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5D5CD3EB" w14:textId="77777777" w:rsidR="00C8541A" w:rsidRDefault="00595C8C" w:rsidP="00C8541A">
            <w:pPr>
              <w:pStyle w:val="InnerCoverTitle"/>
              <w:rPr>
                <w:sz w:val="36"/>
                <w:szCs w:val="36"/>
              </w:rPr>
            </w:pPr>
            <w:r w:rsidRPr="00595C8C">
              <w:rPr>
                <w:sz w:val="36"/>
                <w:szCs w:val="36"/>
              </w:rPr>
              <w:t xml:space="preserve">ONR </w:t>
            </w:r>
            <w:r w:rsidR="005A242F">
              <w:rPr>
                <w:sz w:val="36"/>
                <w:szCs w:val="36"/>
              </w:rPr>
              <w:t>Project Assessment Report</w:t>
            </w:r>
          </w:p>
          <w:p w14:paraId="7C4EA414" w14:textId="456F0743" w:rsidR="00D0226A" w:rsidRPr="00C8541A" w:rsidRDefault="00000000" w:rsidP="00C8541A">
            <w:pPr>
              <w:pStyle w:val="InnerCoverTitle"/>
              <w:rPr>
                <w:sz w:val="36"/>
                <w:szCs w:val="36"/>
              </w:rPr>
            </w:pPr>
            <w:sdt>
              <w:sdtPr>
                <w:rPr>
                  <w:sz w:val="36"/>
                  <w:szCs w:val="36"/>
                </w:rPr>
                <w:id w:val="1228188510"/>
                <w:placeholder>
                  <w:docPart w:val="DefaultPlaceholder_-1854013440"/>
                </w:placeholder>
              </w:sdtPr>
              <w:sdtEndPr>
                <w:rPr>
                  <w:sz w:val="44"/>
                  <w:szCs w:val="44"/>
                </w:rPr>
              </w:sdtEndPr>
              <w:sdtContent>
                <w:sdt>
                  <w:sdtPr>
                    <w:rPr>
                      <w:b/>
                      <w:bCs/>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CB5CA4">
                      <w:rPr>
                        <w:b/>
                        <w:bCs/>
                        <w:sz w:val="36"/>
                        <w:szCs w:val="36"/>
                      </w:rPr>
                      <w:t xml:space="preserve">PR-01265 - </w:t>
                    </w:r>
                    <w:r w:rsidR="00E22328">
                      <w:rPr>
                        <w:b/>
                        <w:bCs/>
                        <w:sz w:val="36"/>
                        <w:szCs w:val="36"/>
                      </w:rPr>
                      <w:t>GB Competent Authority ADR and RID Validation of USA/9269/B(U)-96 Revision 13</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0790E141"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w:t>
      </w:r>
      <w:r w:rsidR="006A6FA3">
        <w:rPr>
          <w:rStyle w:val="Style2"/>
          <w:sz w:val="36"/>
          <w:szCs w:val="16"/>
        </w:rPr>
        <w:t xml:space="preserve"> Val</w:t>
      </w:r>
      <w:r w:rsidR="00236E9B">
        <w:rPr>
          <w:rStyle w:val="Style2"/>
          <w:sz w:val="36"/>
          <w:szCs w:val="16"/>
        </w:rPr>
        <w:t>idation of Type B(U) Package Design</w:t>
      </w:r>
    </w:p>
    <w:p w14:paraId="297D790E" w14:textId="0D26E54E"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6401B9">
            <w:rPr>
              <w:rStyle w:val="Style2"/>
              <w:sz w:val="36"/>
              <w:szCs w:val="16"/>
            </w:rPr>
            <w:t>PR-01265 - GB Competent Authority ADR and RID Validation of USA/9269/B(U)-96 Revision 13</w:t>
          </w:r>
        </w:sdtContent>
      </w:sdt>
    </w:p>
    <w:p w14:paraId="61A25C0F" w14:textId="39EC7DBA" w:rsidR="00004C16" w:rsidRDefault="00004C16" w:rsidP="00004C16">
      <w:pPr>
        <w:rPr>
          <w:sz w:val="28"/>
          <w:szCs w:val="28"/>
        </w:rPr>
      </w:pPr>
    </w:p>
    <w:p w14:paraId="4D99E381" w14:textId="6B9FE982"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563328">
        <w:rPr>
          <w:color w:val="000000"/>
        </w:rPr>
        <w:t>Gilligan Engineering Services Ltd</w:t>
      </w:r>
    </w:p>
    <w:p w14:paraId="247E3769" w14:textId="05258F55"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63328">
            <w:rPr>
              <w:szCs w:val="24"/>
            </w:rPr>
            <w:t>0</w:t>
          </w:r>
        </w:sdtContent>
      </w:sdt>
    </w:p>
    <w:p w14:paraId="19206F45" w14:textId="43BA606E" w:rsidR="00004C16" w:rsidRDefault="00004C16" w:rsidP="00004C16">
      <w:pPr>
        <w:rPr>
          <w:szCs w:val="24"/>
        </w:rPr>
      </w:pPr>
      <w:r w:rsidRPr="0099220B">
        <w:rPr>
          <w:b/>
          <w:bCs/>
          <w:szCs w:val="24"/>
        </w:rPr>
        <w:t>Publication Date</w:t>
      </w:r>
      <w:r w:rsidRPr="0099220B">
        <w:rPr>
          <w:szCs w:val="24"/>
        </w:rPr>
        <w:t xml:space="preserve">: </w:t>
      </w:r>
      <w:r w:rsidR="00A619B4" w:rsidRPr="004F0ADA">
        <w:rPr>
          <w:szCs w:val="24"/>
        </w:rPr>
        <w:t xml:space="preserve">July </w:t>
      </w:r>
      <w:r w:rsidR="004F0ADA" w:rsidRPr="004F0ADA">
        <w:rPr>
          <w:szCs w:val="24"/>
        </w:rPr>
        <w:t>2023</w:t>
      </w:r>
    </w:p>
    <w:p w14:paraId="779C4B91" w14:textId="142DCD96" w:rsidR="00894D2B" w:rsidRDefault="00894D2B" w:rsidP="00004C16">
      <w:pPr>
        <w:rPr>
          <w:szCs w:val="24"/>
        </w:rPr>
      </w:pPr>
      <w:r w:rsidRPr="00894D2B">
        <w:rPr>
          <w:b/>
          <w:bCs/>
          <w:szCs w:val="24"/>
        </w:rPr>
        <w:t>WIReD Project ID</w:t>
      </w:r>
      <w:r>
        <w:rPr>
          <w:szCs w:val="24"/>
        </w:rPr>
        <w:t>: PR-01265</w:t>
      </w:r>
    </w:p>
    <w:p w14:paraId="4B45E255" w14:textId="635E2005" w:rsidR="00D118AC" w:rsidRPr="00AA6385" w:rsidRDefault="00D118AC" w:rsidP="00004C16">
      <w:r w:rsidRPr="00D118AC">
        <w:rPr>
          <w:b/>
          <w:bCs/>
        </w:rPr>
        <w:t>Document ID</w:t>
      </w:r>
      <w:r w:rsidRPr="00D118AC">
        <w:t xml:space="preserve">: </w:t>
      </w:r>
      <w:r w:rsidR="00AA6385" w:rsidRPr="00AA6385">
        <w:t>ONRW-2019369590-3</w:t>
      </w:r>
      <w:r w:rsidR="00C720EC">
        <w:t>413</w:t>
      </w:r>
    </w:p>
    <w:p w14:paraId="187A935C" w14:textId="77777777" w:rsidR="0099220B" w:rsidRDefault="0099220B" w:rsidP="004E6E34"/>
    <w:p w14:paraId="2142355B" w14:textId="77777777" w:rsidR="00D37A70" w:rsidRPr="00D37A70" w:rsidRDefault="00D37A70" w:rsidP="00D37A70"/>
    <w:p w14:paraId="6553F749" w14:textId="77777777" w:rsidR="00D37A70" w:rsidRPr="00D37A70" w:rsidRDefault="00D37A70" w:rsidP="00D37A70"/>
    <w:p w14:paraId="520854D0" w14:textId="77777777" w:rsidR="00D37A70" w:rsidRDefault="00D37A70" w:rsidP="00D37A70"/>
    <w:p w14:paraId="5F16EB3D" w14:textId="7EBD729B" w:rsidR="00D37A70" w:rsidRPr="00D37A70" w:rsidRDefault="00D37A70" w:rsidP="00D37A70">
      <w:pPr>
        <w:tabs>
          <w:tab w:val="left" w:pos="3915"/>
        </w:tabs>
        <w:sectPr w:rsidR="00D37A70" w:rsidRPr="00D37A70" w:rsidSect="004C4891">
          <w:headerReference w:type="even" r:id="rId15"/>
          <w:headerReference w:type="default" r:id="rId16"/>
          <w:footerReference w:type="even" r:id="rId17"/>
          <w:footerReference w:type="default" r:id="rId18"/>
          <w:headerReference w:type="first" r:id="rId19"/>
          <w:footerReference w:type="first" r:id="rId20"/>
          <w:pgSz w:w="11906" w:h="16838" w:code="9"/>
          <w:pgMar w:top="1440" w:right="1080" w:bottom="1440" w:left="1080" w:header="397" w:footer="397" w:gutter="0"/>
          <w:cols w:space="312"/>
          <w:titlePg/>
          <w:docGrid w:linePitch="360"/>
        </w:sectPr>
      </w:pPr>
      <w:r>
        <w:tab/>
      </w:r>
      <w:r>
        <w:tab/>
      </w:r>
    </w:p>
    <w:p w14:paraId="27EE63D0" w14:textId="77777777" w:rsidR="00202152" w:rsidRPr="00410423" w:rsidRDefault="00202152" w:rsidP="00410423">
      <w:pPr>
        <w:pStyle w:val="Heading1"/>
        <w:numPr>
          <w:ilvl w:val="0"/>
          <w:numId w:val="0"/>
        </w:numPr>
        <w:ind w:left="851" w:hanging="851"/>
      </w:pPr>
      <w:bookmarkStart w:id="1" w:name="_Toc118892109"/>
      <w:bookmarkStart w:id="2" w:name="_Toc140156142"/>
      <w:bookmarkStart w:id="3" w:name="_Toc109727646"/>
      <w:bookmarkEnd w:id="0"/>
      <w:r w:rsidRPr="00410423">
        <w:lastRenderedPageBreak/>
        <w:t>Executive Summary</w:t>
      </w:r>
      <w:bookmarkEnd w:id="1"/>
      <w:bookmarkEnd w:id="2"/>
    </w:p>
    <w:p w14:paraId="693E7911" w14:textId="34D91CEC" w:rsidR="00411AF7" w:rsidRDefault="00411AF7" w:rsidP="00411AF7">
      <w:bookmarkStart w:id="4" w:name="_Hlk139629361"/>
      <w:r w:rsidRPr="00E279CC">
        <w:t xml:space="preserve">This report presents the basis of </w:t>
      </w:r>
      <w:r w:rsidR="001B2BE3">
        <w:t>a</w:t>
      </w:r>
      <w:r w:rsidR="001B2BE3" w:rsidRPr="00E279CC">
        <w:t xml:space="preserve"> </w:t>
      </w:r>
      <w:r w:rsidRPr="00E279CC">
        <w:t xml:space="preserve">regulatory decision by the </w:t>
      </w:r>
      <w:r w:rsidR="00103027">
        <w:t>Office for Nuclear Regulation (O</w:t>
      </w:r>
      <w:r w:rsidRPr="00E279CC">
        <w:t>NR</w:t>
      </w:r>
      <w:r w:rsidR="00103027">
        <w:t>)</w:t>
      </w:r>
      <w:r w:rsidRPr="00E279CC">
        <w:t xml:space="preserve"> as Great Britai</w:t>
      </w:r>
      <w:r>
        <w:t>n</w:t>
      </w:r>
      <w:r w:rsidR="00EA7BA8">
        <w:t xml:space="preserve"> </w:t>
      </w:r>
      <w:r w:rsidR="004E0864">
        <w:t xml:space="preserve">(GB) </w:t>
      </w:r>
      <w:r w:rsidRPr="00E279CC">
        <w:t>Competent Authority (CA) for the transport of Class 7 (radioactive material) dangerous goods</w:t>
      </w:r>
      <w:r>
        <w:t xml:space="preserve">. </w:t>
      </w:r>
      <w:r w:rsidRPr="00E279CC">
        <w:t>Th</w:t>
      </w:r>
      <w:r>
        <w:t>is</w:t>
      </w:r>
      <w:r w:rsidRPr="00E279CC">
        <w:t xml:space="preserve"> statutory duty is given to ONR through</w:t>
      </w:r>
      <w:r>
        <w:t xml:space="preserve"> ‘The Carriage of Dangerous Goods and Use of Transportable Pressure Equipment Regulations 2009’, </w:t>
      </w:r>
      <w:r w:rsidR="001D6B9D" w:rsidRPr="00FE6F8C">
        <w:rPr>
          <w:color w:val="000000"/>
        </w:rPr>
        <w:t>which invokes the following modal regulations into U</w:t>
      </w:r>
      <w:r w:rsidR="001D6B9D">
        <w:rPr>
          <w:color w:val="000000"/>
        </w:rPr>
        <w:t>nited Kingdom</w:t>
      </w:r>
      <w:r w:rsidR="001D6B9D" w:rsidRPr="00FE6F8C">
        <w:rPr>
          <w:color w:val="000000"/>
        </w:rPr>
        <w:t xml:space="preserve"> law</w:t>
      </w:r>
      <w:r>
        <w:t>:</w:t>
      </w:r>
    </w:p>
    <w:bookmarkEnd w:id="4"/>
    <w:p w14:paraId="1CB774DE" w14:textId="5DC83EA3" w:rsidR="00411AF7" w:rsidRDefault="00411AF7" w:rsidP="00411AF7">
      <w:pPr>
        <w:pStyle w:val="ListParagraph"/>
        <w:numPr>
          <w:ilvl w:val="0"/>
          <w:numId w:val="13"/>
        </w:numPr>
      </w:pPr>
      <w:r>
        <w:t>‘</w:t>
      </w:r>
      <w:r w:rsidRPr="00A83910">
        <w:t xml:space="preserve">Agreement </w:t>
      </w:r>
      <w:r>
        <w:t>c</w:t>
      </w:r>
      <w:r w:rsidRPr="00A83910">
        <w:t>oncerning the International Carriage of Dangerous Goods by Road</w:t>
      </w:r>
      <w:r>
        <w:t xml:space="preserve">’ </w:t>
      </w:r>
      <w:r w:rsidRPr="00A83910">
        <w:t>(ADR)</w:t>
      </w:r>
      <w:r w:rsidR="00922037">
        <w:t xml:space="preserve"> </w:t>
      </w:r>
      <w:r w:rsidR="00367629">
        <w:t>2023 Edition</w:t>
      </w:r>
      <w:r>
        <w:t>;</w:t>
      </w:r>
      <w:r w:rsidRPr="00A83910">
        <w:t xml:space="preserve"> </w:t>
      </w:r>
      <w:r w:rsidRPr="00851B35">
        <w:t xml:space="preserve">and </w:t>
      </w:r>
    </w:p>
    <w:p w14:paraId="450B2D82" w14:textId="46467D9E" w:rsidR="00411AF7" w:rsidRDefault="00411AF7" w:rsidP="00411AF7">
      <w:pPr>
        <w:pStyle w:val="ListParagraph"/>
        <w:numPr>
          <w:ilvl w:val="0"/>
          <w:numId w:val="13"/>
        </w:numPr>
      </w:pPr>
      <w:r>
        <w:t>‘</w:t>
      </w:r>
      <w:r w:rsidRPr="00A83910">
        <w:t>Regulations concerning the International Carriage of Dangerous Goods by Rail</w:t>
      </w:r>
      <w:r>
        <w:t>’</w:t>
      </w:r>
      <w:r w:rsidRPr="00A83910">
        <w:t xml:space="preserve"> (RID)</w:t>
      </w:r>
      <w:r w:rsidR="00367629">
        <w:t xml:space="preserve"> 2023 Edition</w:t>
      </w:r>
      <w:r>
        <w:t xml:space="preserve">. </w:t>
      </w:r>
    </w:p>
    <w:p w14:paraId="484DBC52" w14:textId="27BC1231" w:rsidR="00411AF7" w:rsidRDefault="00411AF7" w:rsidP="00CF4E49">
      <w:r>
        <w:t>ADR and RID</w:t>
      </w:r>
      <w:r w:rsidRPr="00851B35">
        <w:t xml:space="preserve"> require that package designs granted unilateral approval by countries outside the ADR and RID agreements also need approval by the </w:t>
      </w:r>
      <w:r>
        <w:t xml:space="preserve">CA </w:t>
      </w:r>
      <w:r w:rsidRPr="00851B35">
        <w:t xml:space="preserve">of a country that is a ‘Contracting Party’ to the </w:t>
      </w:r>
      <w:r>
        <w:t>a</w:t>
      </w:r>
      <w:r w:rsidRPr="00851B35">
        <w:t>greements</w:t>
      </w:r>
      <w:r>
        <w:t xml:space="preserve"> if packages are being transported in a country that is a ‘Contracting Party’</w:t>
      </w:r>
      <w:r w:rsidRPr="00851B35">
        <w:t>.</w:t>
      </w:r>
    </w:p>
    <w:p w14:paraId="30BB6315" w14:textId="756DB6CC" w:rsidR="00CF4E49" w:rsidRDefault="00CF4E49" w:rsidP="00CF4E49">
      <w:r>
        <w:t>Gilligan Engineering Services Ltd have applied to ONR</w:t>
      </w:r>
      <w:r w:rsidR="002F28EA">
        <w:t xml:space="preserve">, on </w:t>
      </w:r>
      <w:r w:rsidR="007E6D78">
        <w:t>behalf</w:t>
      </w:r>
      <w:r w:rsidR="002F28EA">
        <w:t xml:space="preserve"> of QSA Global Incorporated</w:t>
      </w:r>
      <w:r w:rsidR="007E6D78">
        <w:t>,</w:t>
      </w:r>
      <w:r>
        <w:t xml:space="preserve"> requesting</w:t>
      </w:r>
      <w:r w:rsidR="00362BC7">
        <w:t xml:space="preserve"> ADR and RID </w:t>
      </w:r>
      <w:r>
        <w:t xml:space="preserve">validation of QSA Global Incorporated Type B(U) Package Design Model 650L, </w:t>
      </w:r>
      <w:r w:rsidR="002903BA">
        <w:t xml:space="preserve">which has been </w:t>
      </w:r>
      <w:r>
        <w:t>approved</w:t>
      </w:r>
      <w:r w:rsidR="002903BA">
        <w:t xml:space="preserve"> by the </w:t>
      </w:r>
      <w:r w:rsidR="000E2F24">
        <w:t>CA for the United States of America (USA)</w:t>
      </w:r>
      <w:r>
        <w:t xml:space="preserve"> in Certificate USA/9269/B(U)-96 Revision 13.</w:t>
      </w:r>
    </w:p>
    <w:p w14:paraId="60B928BA" w14:textId="1981DACF" w:rsidR="00362BC7" w:rsidRDefault="00CF4E49" w:rsidP="00202152">
      <w:r>
        <w:t xml:space="preserve">The Model 650L is designed as an industrial radiography source changer and transport package </w:t>
      </w:r>
      <w:r w:rsidR="00CE5036">
        <w:t>f</w:t>
      </w:r>
      <w:r w:rsidR="001464E5">
        <w:t xml:space="preserve">or </w:t>
      </w:r>
      <w:r w:rsidR="00362BC7">
        <w:t xml:space="preserve">either Iridium-192 or Selenium-75 </w:t>
      </w:r>
      <w:r>
        <w:t xml:space="preserve">special form radioactive material. </w:t>
      </w:r>
    </w:p>
    <w:p w14:paraId="268C5C6B" w14:textId="793B42A4" w:rsidR="00002F00" w:rsidRDefault="006D713F" w:rsidP="00202152">
      <w:r w:rsidRPr="00A928E7">
        <w:t xml:space="preserve">An ONR assessment </w:t>
      </w:r>
      <w:r>
        <w:t>on</w:t>
      </w:r>
      <w:r w:rsidRPr="00A928E7">
        <w:t xml:space="preserve"> the </w:t>
      </w:r>
      <w:bookmarkStart w:id="5" w:name="_Hlk139552768"/>
      <w:r w:rsidR="0015670F">
        <w:t>P</w:t>
      </w:r>
      <w:r w:rsidRPr="00A928E7">
        <w:t xml:space="preserve">ackage </w:t>
      </w:r>
      <w:r w:rsidR="0015670F">
        <w:t>D</w:t>
      </w:r>
      <w:r w:rsidRPr="00A928E7">
        <w:t xml:space="preserve">esign </w:t>
      </w:r>
      <w:r w:rsidR="0015670F">
        <w:t>S</w:t>
      </w:r>
      <w:r w:rsidRPr="00A928E7">
        <w:t xml:space="preserve">afety </w:t>
      </w:r>
      <w:r w:rsidR="0015670F">
        <w:t>R</w:t>
      </w:r>
      <w:r w:rsidRPr="00A928E7">
        <w:t xml:space="preserve">eport </w:t>
      </w:r>
      <w:bookmarkEnd w:id="5"/>
      <w:r w:rsidR="0015670F">
        <w:t xml:space="preserve">(PDSR) </w:t>
      </w:r>
      <w:r>
        <w:t xml:space="preserve">and supporting </w:t>
      </w:r>
      <w:r w:rsidR="007E4263">
        <w:t xml:space="preserve">its </w:t>
      </w:r>
      <w:r>
        <w:t>documents</w:t>
      </w:r>
      <w:r w:rsidRPr="00A928E7">
        <w:t xml:space="preserve"> has been undertaken in accordance </w:t>
      </w:r>
      <w:r>
        <w:t xml:space="preserve">with ONR </w:t>
      </w:r>
      <w:r w:rsidR="00002F00">
        <w:t>guidance.</w:t>
      </w:r>
    </w:p>
    <w:p w14:paraId="2B50B847" w14:textId="22DB8B36" w:rsidR="005D3A29" w:rsidRPr="008718B4" w:rsidRDefault="002F10F6" w:rsidP="00202152">
      <w:r w:rsidRPr="008718B4">
        <w:t>Based on</w:t>
      </w:r>
      <w:r w:rsidR="007C4E5B">
        <w:t xml:space="preserve"> the</w:t>
      </w:r>
      <w:r w:rsidRPr="008718B4">
        <w:t xml:space="preserve"> findings of my assessment </w:t>
      </w:r>
      <w:r w:rsidR="000B5517">
        <w:t xml:space="preserve">I raised </w:t>
      </w:r>
      <w:r w:rsidR="008718B4" w:rsidRPr="008718B4">
        <w:t xml:space="preserve">a </w:t>
      </w:r>
      <w:r w:rsidRPr="008718B4">
        <w:t>Regulatory Issue</w:t>
      </w:r>
      <w:r w:rsidR="008718B4" w:rsidRPr="008718B4">
        <w:t xml:space="preserve"> </w:t>
      </w:r>
      <w:r w:rsidR="00392729">
        <w:t>(</w:t>
      </w:r>
      <w:r w:rsidR="001F56D3" w:rsidRPr="00392729">
        <w:t>RI</w:t>
      </w:r>
      <w:r w:rsidR="00392729" w:rsidRPr="00392729">
        <w:t>-11592</w:t>
      </w:r>
      <w:r w:rsidR="00392729">
        <w:t>)</w:t>
      </w:r>
      <w:r w:rsidR="00B74BAA">
        <w:t xml:space="preserve"> </w:t>
      </w:r>
      <w:r w:rsidR="003968CE">
        <w:t>advis</w:t>
      </w:r>
      <w:r w:rsidR="00BD0118">
        <w:t xml:space="preserve">ing </w:t>
      </w:r>
      <w:r w:rsidR="00520B97">
        <w:t xml:space="preserve">the Applicant </w:t>
      </w:r>
      <w:r w:rsidR="003968CE">
        <w:t xml:space="preserve">to </w:t>
      </w:r>
      <w:r w:rsidR="0085358A">
        <w:t xml:space="preserve">provide a route map </w:t>
      </w:r>
      <w:r w:rsidR="00813DCE">
        <w:t xml:space="preserve">cross referencing the contents of the PDSR to the </w:t>
      </w:r>
      <w:r w:rsidR="006300AD">
        <w:t>requirements of ADR and RID</w:t>
      </w:r>
      <w:r w:rsidR="00103E99">
        <w:t>,</w:t>
      </w:r>
      <w:r w:rsidR="000B5517">
        <w:t xml:space="preserve"> </w:t>
      </w:r>
      <w:r w:rsidR="00C35749">
        <w:t xml:space="preserve">before the next validation application </w:t>
      </w:r>
      <w:r w:rsidR="00103E99">
        <w:t xml:space="preserve">is submitted </w:t>
      </w:r>
      <w:r w:rsidR="00C35749">
        <w:t>to ONR</w:t>
      </w:r>
      <w:r w:rsidR="00516AE0">
        <w:t>.</w:t>
      </w:r>
      <w:r w:rsidR="00BD0118">
        <w:t xml:space="preserve"> </w:t>
      </w:r>
      <w:r w:rsidR="00C4185B">
        <w:t xml:space="preserve">This </w:t>
      </w:r>
      <w:r w:rsidR="00922037">
        <w:t>will</w:t>
      </w:r>
      <w:r w:rsidR="00C4185B">
        <w:t xml:space="preserve"> make the </w:t>
      </w:r>
      <w:r w:rsidR="00A66814">
        <w:t xml:space="preserve">future </w:t>
      </w:r>
      <w:r w:rsidR="00C4185B">
        <w:t>validation</w:t>
      </w:r>
      <w:r w:rsidR="00A66814">
        <w:t xml:space="preserve">s </w:t>
      </w:r>
      <w:r w:rsidR="00037DAA">
        <w:t xml:space="preserve">of this package design </w:t>
      </w:r>
      <w:r w:rsidR="00A66814">
        <w:t>more efficient.</w:t>
      </w:r>
    </w:p>
    <w:p w14:paraId="28EF55CC" w14:textId="67DE638E" w:rsidR="009F213A" w:rsidRDefault="009F213A" w:rsidP="009F213A">
      <w:r>
        <w:t xml:space="preserve">Based on the findings of my assessment, I am satisfied that the package design meets the </w:t>
      </w:r>
      <w:r w:rsidR="00DE17CD">
        <w:t xml:space="preserve">relevant </w:t>
      </w:r>
      <w:r>
        <w:t>requirements of ADR and RID.</w:t>
      </w:r>
    </w:p>
    <w:p w14:paraId="08728A2A" w14:textId="64410002" w:rsidR="00CF4E49" w:rsidRDefault="009F213A" w:rsidP="00202152">
      <w:r>
        <w:t xml:space="preserve">I recommend that ONR </w:t>
      </w:r>
      <w:r w:rsidR="004E0864">
        <w:t xml:space="preserve">as GB CA </w:t>
      </w:r>
      <w:r>
        <w:t xml:space="preserve">should </w:t>
      </w:r>
      <w:r w:rsidR="00305C81">
        <w:t>issue a</w:t>
      </w:r>
      <w:r w:rsidR="00036C3E">
        <w:t xml:space="preserve"> </w:t>
      </w:r>
      <w:r w:rsidR="00305C81">
        <w:t>countersigned</w:t>
      </w:r>
      <w:r w:rsidR="00036C3E">
        <w:t xml:space="preserve"> </w:t>
      </w:r>
      <w:r w:rsidR="00305C81">
        <w:t>validation of U</w:t>
      </w:r>
      <w:r w:rsidR="00C51F93">
        <w:t>nite</w:t>
      </w:r>
      <w:r w:rsidR="0096153F">
        <w:t>d</w:t>
      </w:r>
      <w:r w:rsidR="00C51F93">
        <w:t xml:space="preserve"> </w:t>
      </w:r>
      <w:r w:rsidR="00305C81">
        <w:t>S</w:t>
      </w:r>
      <w:r w:rsidR="00C51F93">
        <w:t>tates</w:t>
      </w:r>
      <w:r w:rsidR="00305C81">
        <w:t xml:space="preserve"> Department of Trans</w:t>
      </w:r>
      <w:r w:rsidR="00556DA5">
        <w:t xml:space="preserve">portation certificate </w:t>
      </w:r>
      <w:r>
        <w:t>USA/9269/B(U)-96 Rev 13.</w:t>
      </w:r>
    </w:p>
    <w:p w14:paraId="353113EE" w14:textId="77777777" w:rsidR="00B53317" w:rsidRDefault="00B53317" w:rsidP="00A4428C">
      <w:pPr>
        <w:pStyle w:val="Heading1"/>
        <w:numPr>
          <w:ilvl w:val="0"/>
          <w:numId w:val="0"/>
        </w:numPr>
        <w:sectPr w:rsidR="00B53317" w:rsidSect="00B82646">
          <w:headerReference w:type="even" r:id="rId21"/>
          <w:headerReference w:type="default" r:id="rId22"/>
          <w:footerReference w:type="even" r:id="rId23"/>
          <w:footerReference w:type="default" r:id="rId24"/>
          <w:pgSz w:w="11906" w:h="16838" w:code="9"/>
          <w:pgMar w:top="1440" w:right="1080" w:bottom="1440" w:left="1080" w:header="397" w:footer="397" w:gutter="0"/>
          <w:cols w:space="312"/>
          <w:docGrid w:linePitch="360"/>
        </w:sectPr>
      </w:pPr>
    </w:p>
    <w:p w14:paraId="55BFC9BA" w14:textId="0E2D4B74" w:rsidR="00B53317" w:rsidRDefault="00947D2E" w:rsidP="004F31FC">
      <w:pPr>
        <w:pStyle w:val="Heading1"/>
        <w:numPr>
          <w:ilvl w:val="0"/>
          <w:numId w:val="0"/>
        </w:numPr>
      </w:pPr>
      <w:bookmarkStart w:id="6" w:name="_Toc119060033"/>
      <w:bookmarkStart w:id="7" w:name="_Toc136960992"/>
      <w:bookmarkStart w:id="8" w:name="_Toc140156143"/>
      <w:r w:rsidRPr="00495CAF">
        <w:lastRenderedPageBreak/>
        <w:t>List of Abbreviations</w:t>
      </w:r>
      <w:bookmarkEnd w:id="6"/>
      <w:bookmarkEnd w:id="7"/>
      <w:bookmarkEnd w:id="8"/>
    </w:p>
    <w:p w14:paraId="0C7AE094" w14:textId="77777777" w:rsidR="004F31FC" w:rsidRDefault="004F31FC" w:rsidP="004F31FC">
      <w:pPr>
        <w:tabs>
          <w:tab w:val="left" w:pos="1440"/>
        </w:tabs>
        <w:spacing w:after="120"/>
        <w:ind w:left="1440" w:hanging="1440"/>
      </w:pPr>
      <w:r w:rsidRPr="004F31FC">
        <w:t>ADR</w:t>
      </w:r>
      <w:r w:rsidRPr="004F31FC">
        <w:tab/>
        <w:t>European Agreement concerning the International Carriage of Dangerous Goods by Road</w:t>
      </w:r>
    </w:p>
    <w:p w14:paraId="7657E8A8" w14:textId="7DE0E3A0" w:rsidR="005E1560" w:rsidRPr="004F31FC" w:rsidRDefault="005E1560" w:rsidP="004F31FC">
      <w:pPr>
        <w:tabs>
          <w:tab w:val="left" w:pos="1440"/>
        </w:tabs>
        <w:spacing w:after="120"/>
        <w:ind w:left="1440" w:hanging="1440"/>
      </w:pPr>
      <w:r>
        <w:t>CA</w:t>
      </w:r>
      <w:r>
        <w:tab/>
      </w:r>
      <w:r w:rsidRPr="002A3216">
        <w:rPr>
          <w:color w:val="000000"/>
        </w:rPr>
        <w:t xml:space="preserve">Competent Authority </w:t>
      </w:r>
    </w:p>
    <w:p w14:paraId="4C6E3C50" w14:textId="77777777" w:rsidR="004F31FC" w:rsidRPr="004F31FC" w:rsidRDefault="004F31FC" w:rsidP="004F31FC">
      <w:pPr>
        <w:tabs>
          <w:tab w:val="left" w:pos="1440"/>
        </w:tabs>
        <w:spacing w:after="120"/>
      </w:pPr>
      <w:r w:rsidRPr="004F31FC">
        <w:t>GB</w:t>
      </w:r>
      <w:r w:rsidRPr="004F31FC">
        <w:tab/>
        <w:t>Great Britain</w:t>
      </w:r>
    </w:p>
    <w:p w14:paraId="7391013B" w14:textId="77777777" w:rsidR="000F5C16" w:rsidRDefault="004F31FC" w:rsidP="004F31FC">
      <w:pPr>
        <w:tabs>
          <w:tab w:val="left" w:pos="1440"/>
        </w:tabs>
        <w:spacing w:after="120"/>
        <w:ind w:left="1440" w:hanging="1440"/>
      </w:pPr>
      <w:r w:rsidRPr="004F31FC">
        <w:t>IAEA</w:t>
      </w:r>
      <w:r w:rsidRPr="004F31FC">
        <w:tab/>
        <w:t xml:space="preserve">The International Atomic Energy Agency </w:t>
      </w:r>
    </w:p>
    <w:p w14:paraId="3C0C9976" w14:textId="72EFC622" w:rsidR="004F31FC" w:rsidRDefault="004F31FC" w:rsidP="004F31FC">
      <w:pPr>
        <w:tabs>
          <w:tab w:val="left" w:pos="1440"/>
        </w:tabs>
        <w:spacing w:after="120"/>
        <w:ind w:left="1440" w:hanging="1440"/>
      </w:pPr>
      <w:r w:rsidRPr="004F31FC">
        <w:t>IMDG</w:t>
      </w:r>
      <w:r w:rsidRPr="004F31FC">
        <w:tab/>
        <w:t>International Maritime Dangerous Goods Code</w:t>
      </w:r>
    </w:p>
    <w:p w14:paraId="4A6819E2" w14:textId="77777777" w:rsidR="004F31FC" w:rsidRPr="004F31FC" w:rsidRDefault="004F31FC" w:rsidP="004F31FC">
      <w:pPr>
        <w:tabs>
          <w:tab w:val="left" w:pos="1440"/>
        </w:tabs>
        <w:spacing w:after="120"/>
      </w:pPr>
      <w:r w:rsidRPr="004F31FC">
        <w:t>ONR</w:t>
      </w:r>
      <w:r w:rsidRPr="004F31FC">
        <w:tab/>
        <w:t>Office for Nuclear Regulation</w:t>
      </w:r>
    </w:p>
    <w:p w14:paraId="5A866890" w14:textId="77777777" w:rsidR="004F31FC" w:rsidRPr="004F31FC" w:rsidRDefault="004F31FC" w:rsidP="004F31FC">
      <w:pPr>
        <w:tabs>
          <w:tab w:val="left" w:pos="1440"/>
        </w:tabs>
        <w:spacing w:after="120"/>
      </w:pPr>
      <w:r w:rsidRPr="004F31FC">
        <w:t>PDSR</w:t>
      </w:r>
      <w:r w:rsidRPr="004F31FC">
        <w:tab/>
        <w:t>Package Design Safety Report</w:t>
      </w:r>
    </w:p>
    <w:p w14:paraId="71663DCB" w14:textId="77777777" w:rsidR="004F31FC" w:rsidRPr="004F31FC" w:rsidRDefault="004F31FC" w:rsidP="004F31FC">
      <w:pPr>
        <w:tabs>
          <w:tab w:val="left" w:pos="1440"/>
        </w:tabs>
        <w:spacing w:after="120"/>
        <w:ind w:left="1440" w:hanging="1440"/>
      </w:pPr>
      <w:r w:rsidRPr="004F31FC">
        <w:t>RID</w:t>
      </w:r>
      <w:r w:rsidRPr="004F31FC">
        <w:tab/>
        <w:t>Regulations concerning the International Carriage of Dangerous Goods by Rail</w:t>
      </w:r>
    </w:p>
    <w:p w14:paraId="6F370D57" w14:textId="77777777" w:rsidR="004F31FC" w:rsidRPr="004F31FC" w:rsidRDefault="004F31FC" w:rsidP="004F31FC">
      <w:pPr>
        <w:tabs>
          <w:tab w:val="left" w:pos="1440"/>
        </w:tabs>
        <w:spacing w:after="120"/>
      </w:pPr>
      <w:r w:rsidRPr="004F31FC">
        <w:t>SSR</w:t>
      </w:r>
      <w:r w:rsidRPr="004F31FC">
        <w:tab/>
        <w:t>(IAEA) Specific Safety Requirements</w:t>
      </w:r>
    </w:p>
    <w:p w14:paraId="590BE4E2" w14:textId="2D7D6D8D" w:rsidR="009E76E2" w:rsidRDefault="004F31FC" w:rsidP="00674333">
      <w:pPr>
        <w:tabs>
          <w:tab w:val="left" w:pos="1440"/>
        </w:tabs>
        <w:spacing w:after="120"/>
      </w:pPr>
      <w:r w:rsidRPr="004F31FC">
        <w:t>UK</w:t>
      </w:r>
      <w:r w:rsidRPr="004F31FC">
        <w:tab/>
        <w:t>United Kingdom</w:t>
      </w:r>
    </w:p>
    <w:p w14:paraId="3C974B61" w14:textId="0D4A46E2" w:rsidR="009E76E2" w:rsidRPr="00674333" w:rsidRDefault="009E76E2" w:rsidP="00674333">
      <w:pPr>
        <w:tabs>
          <w:tab w:val="left" w:pos="1440"/>
        </w:tabs>
        <w:spacing w:after="120"/>
        <w:sectPr w:rsidR="009E76E2" w:rsidRPr="00674333" w:rsidSect="00B82646">
          <w:pgSz w:w="11906" w:h="16838" w:code="9"/>
          <w:pgMar w:top="1440" w:right="1080" w:bottom="1440" w:left="1080" w:header="397" w:footer="397" w:gutter="0"/>
          <w:cols w:space="312"/>
          <w:docGrid w:linePitch="360"/>
        </w:sectPr>
      </w:pPr>
      <w:r>
        <w:t>US</w:t>
      </w:r>
      <w:r w:rsidR="00554BA8">
        <w:t>A</w:t>
      </w:r>
      <w:r>
        <w:tab/>
        <w:t>United States</w:t>
      </w:r>
      <w:r w:rsidR="00554BA8">
        <w:t xml:space="preserve"> of America</w:t>
      </w: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799E1A60" w14:textId="450EA359" w:rsidR="00833435"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40156142" w:history="1">
            <w:r w:rsidR="00833435" w:rsidRPr="00154F33">
              <w:rPr>
                <w:rStyle w:val="Hyperlink"/>
              </w:rPr>
              <w:t>Executive Summary</w:t>
            </w:r>
            <w:r w:rsidR="00833435">
              <w:rPr>
                <w:webHidden/>
              </w:rPr>
              <w:tab/>
            </w:r>
            <w:r w:rsidR="00833435">
              <w:rPr>
                <w:webHidden/>
              </w:rPr>
              <w:fldChar w:fldCharType="begin"/>
            </w:r>
            <w:r w:rsidR="00833435">
              <w:rPr>
                <w:webHidden/>
              </w:rPr>
              <w:instrText xml:space="preserve"> PAGEREF _Toc140156142 \h </w:instrText>
            </w:r>
            <w:r w:rsidR="00833435">
              <w:rPr>
                <w:webHidden/>
              </w:rPr>
            </w:r>
            <w:r w:rsidR="00833435">
              <w:rPr>
                <w:webHidden/>
              </w:rPr>
              <w:fldChar w:fldCharType="separate"/>
            </w:r>
            <w:r w:rsidR="00833435">
              <w:rPr>
                <w:webHidden/>
              </w:rPr>
              <w:t>3</w:t>
            </w:r>
            <w:r w:rsidR="00833435">
              <w:rPr>
                <w:webHidden/>
              </w:rPr>
              <w:fldChar w:fldCharType="end"/>
            </w:r>
          </w:hyperlink>
        </w:p>
        <w:p w14:paraId="4166DD78" w14:textId="29707B6E" w:rsidR="00833435" w:rsidRDefault="00000000">
          <w:pPr>
            <w:pStyle w:val="TOC1"/>
            <w:rPr>
              <w:rFonts w:asciiTheme="minorHAnsi" w:eastAsiaTheme="minorEastAsia" w:hAnsiTheme="minorHAnsi" w:cstheme="minorBidi"/>
              <w:sz w:val="22"/>
              <w:lang w:eastAsia="en-GB" w:bidi="ar-SA"/>
            </w:rPr>
          </w:pPr>
          <w:hyperlink w:anchor="_Toc140156143" w:history="1">
            <w:r w:rsidR="00833435" w:rsidRPr="00154F33">
              <w:rPr>
                <w:rStyle w:val="Hyperlink"/>
              </w:rPr>
              <w:t>List of Abbreviations</w:t>
            </w:r>
            <w:r w:rsidR="00833435">
              <w:rPr>
                <w:webHidden/>
              </w:rPr>
              <w:tab/>
            </w:r>
            <w:r w:rsidR="00833435">
              <w:rPr>
                <w:webHidden/>
              </w:rPr>
              <w:fldChar w:fldCharType="begin"/>
            </w:r>
            <w:r w:rsidR="00833435">
              <w:rPr>
                <w:webHidden/>
              </w:rPr>
              <w:instrText xml:space="preserve"> PAGEREF _Toc140156143 \h </w:instrText>
            </w:r>
            <w:r w:rsidR="00833435">
              <w:rPr>
                <w:webHidden/>
              </w:rPr>
            </w:r>
            <w:r w:rsidR="00833435">
              <w:rPr>
                <w:webHidden/>
              </w:rPr>
              <w:fldChar w:fldCharType="separate"/>
            </w:r>
            <w:r w:rsidR="00833435">
              <w:rPr>
                <w:webHidden/>
              </w:rPr>
              <w:t>4</w:t>
            </w:r>
            <w:r w:rsidR="00833435">
              <w:rPr>
                <w:webHidden/>
              </w:rPr>
              <w:fldChar w:fldCharType="end"/>
            </w:r>
          </w:hyperlink>
        </w:p>
        <w:p w14:paraId="224B2388" w14:textId="2227C16D" w:rsidR="00833435" w:rsidRDefault="00000000">
          <w:pPr>
            <w:pStyle w:val="TOC1"/>
            <w:tabs>
              <w:tab w:val="left" w:pos="720"/>
            </w:tabs>
            <w:rPr>
              <w:rFonts w:asciiTheme="minorHAnsi" w:eastAsiaTheme="minorEastAsia" w:hAnsiTheme="minorHAnsi" w:cstheme="minorBidi"/>
              <w:sz w:val="22"/>
              <w:lang w:eastAsia="en-GB" w:bidi="ar-SA"/>
            </w:rPr>
          </w:pPr>
          <w:hyperlink w:anchor="_Toc140156144" w:history="1">
            <w:r w:rsidR="00833435" w:rsidRPr="00154F33">
              <w:rPr>
                <w:rStyle w:val="Hyperlink"/>
              </w:rPr>
              <w:t>1.</w:t>
            </w:r>
            <w:r w:rsidR="00833435">
              <w:rPr>
                <w:rFonts w:asciiTheme="minorHAnsi" w:eastAsiaTheme="minorEastAsia" w:hAnsiTheme="minorHAnsi" w:cstheme="minorBidi"/>
                <w:sz w:val="22"/>
                <w:lang w:eastAsia="en-GB" w:bidi="ar-SA"/>
              </w:rPr>
              <w:tab/>
            </w:r>
            <w:r w:rsidR="00833435" w:rsidRPr="00154F33">
              <w:rPr>
                <w:rStyle w:val="Hyperlink"/>
              </w:rPr>
              <w:t>Permission Requested</w:t>
            </w:r>
            <w:r w:rsidR="00833435">
              <w:rPr>
                <w:webHidden/>
              </w:rPr>
              <w:tab/>
            </w:r>
            <w:r w:rsidR="00833435">
              <w:rPr>
                <w:webHidden/>
              </w:rPr>
              <w:fldChar w:fldCharType="begin"/>
            </w:r>
            <w:r w:rsidR="00833435">
              <w:rPr>
                <w:webHidden/>
              </w:rPr>
              <w:instrText xml:space="preserve"> PAGEREF _Toc140156144 \h </w:instrText>
            </w:r>
            <w:r w:rsidR="00833435">
              <w:rPr>
                <w:webHidden/>
              </w:rPr>
            </w:r>
            <w:r w:rsidR="00833435">
              <w:rPr>
                <w:webHidden/>
              </w:rPr>
              <w:fldChar w:fldCharType="separate"/>
            </w:r>
            <w:r w:rsidR="00833435">
              <w:rPr>
                <w:webHidden/>
              </w:rPr>
              <w:t>6</w:t>
            </w:r>
            <w:r w:rsidR="00833435">
              <w:rPr>
                <w:webHidden/>
              </w:rPr>
              <w:fldChar w:fldCharType="end"/>
            </w:r>
          </w:hyperlink>
        </w:p>
        <w:p w14:paraId="379ED134" w14:textId="38C8B571" w:rsidR="00833435" w:rsidRDefault="00000000">
          <w:pPr>
            <w:pStyle w:val="TOC1"/>
            <w:tabs>
              <w:tab w:val="left" w:pos="720"/>
            </w:tabs>
            <w:rPr>
              <w:rFonts w:asciiTheme="minorHAnsi" w:eastAsiaTheme="minorEastAsia" w:hAnsiTheme="minorHAnsi" w:cstheme="minorBidi"/>
              <w:sz w:val="22"/>
              <w:lang w:eastAsia="en-GB" w:bidi="ar-SA"/>
            </w:rPr>
          </w:pPr>
          <w:hyperlink w:anchor="_Toc140156145" w:history="1">
            <w:r w:rsidR="00833435" w:rsidRPr="00154F33">
              <w:rPr>
                <w:rStyle w:val="Hyperlink"/>
              </w:rPr>
              <w:t>2.</w:t>
            </w:r>
            <w:r w:rsidR="00833435">
              <w:rPr>
                <w:rFonts w:asciiTheme="minorHAnsi" w:eastAsiaTheme="minorEastAsia" w:hAnsiTheme="minorHAnsi" w:cstheme="minorBidi"/>
                <w:sz w:val="22"/>
                <w:lang w:eastAsia="en-GB" w:bidi="ar-SA"/>
              </w:rPr>
              <w:tab/>
            </w:r>
            <w:r w:rsidR="00833435" w:rsidRPr="00154F33">
              <w:rPr>
                <w:rStyle w:val="Hyperlink"/>
              </w:rPr>
              <w:t>Background</w:t>
            </w:r>
            <w:r w:rsidR="00833435">
              <w:rPr>
                <w:webHidden/>
              </w:rPr>
              <w:tab/>
            </w:r>
            <w:r w:rsidR="00833435">
              <w:rPr>
                <w:webHidden/>
              </w:rPr>
              <w:fldChar w:fldCharType="begin"/>
            </w:r>
            <w:r w:rsidR="00833435">
              <w:rPr>
                <w:webHidden/>
              </w:rPr>
              <w:instrText xml:space="preserve"> PAGEREF _Toc140156145 \h </w:instrText>
            </w:r>
            <w:r w:rsidR="00833435">
              <w:rPr>
                <w:webHidden/>
              </w:rPr>
            </w:r>
            <w:r w:rsidR="00833435">
              <w:rPr>
                <w:webHidden/>
              </w:rPr>
              <w:fldChar w:fldCharType="separate"/>
            </w:r>
            <w:r w:rsidR="00833435">
              <w:rPr>
                <w:webHidden/>
              </w:rPr>
              <w:t>6</w:t>
            </w:r>
            <w:r w:rsidR="00833435">
              <w:rPr>
                <w:webHidden/>
              </w:rPr>
              <w:fldChar w:fldCharType="end"/>
            </w:r>
          </w:hyperlink>
        </w:p>
        <w:p w14:paraId="62CC8597" w14:textId="4FD4E5A4" w:rsidR="00833435" w:rsidRDefault="00000000">
          <w:pPr>
            <w:pStyle w:val="TOC2"/>
            <w:tabs>
              <w:tab w:val="left" w:pos="1100"/>
            </w:tabs>
            <w:rPr>
              <w:rFonts w:asciiTheme="minorHAnsi" w:eastAsiaTheme="minorEastAsia" w:hAnsiTheme="minorHAnsi" w:cstheme="minorBidi"/>
              <w:sz w:val="22"/>
              <w:lang w:eastAsia="en-GB" w:bidi="ar-SA"/>
            </w:rPr>
          </w:pPr>
          <w:hyperlink w:anchor="_Toc140156146" w:history="1">
            <w:r w:rsidR="00833435" w:rsidRPr="00154F33">
              <w:rPr>
                <w:rStyle w:val="Hyperlink"/>
              </w:rPr>
              <w:t>2.1.</w:t>
            </w:r>
            <w:r w:rsidR="00833435">
              <w:rPr>
                <w:rFonts w:asciiTheme="minorHAnsi" w:eastAsiaTheme="minorEastAsia" w:hAnsiTheme="minorHAnsi" w:cstheme="minorBidi"/>
                <w:sz w:val="22"/>
                <w:lang w:eastAsia="en-GB" w:bidi="ar-SA"/>
              </w:rPr>
              <w:tab/>
            </w:r>
            <w:r w:rsidR="00833435" w:rsidRPr="00154F33">
              <w:rPr>
                <w:rStyle w:val="Hyperlink"/>
              </w:rPr>
              <w:t>Package Design</w:t>
            </w:r>
            <w:r w:rsidR="00833435">
              <w:rPr>
                <w:webHidden/>
              </w:rPr>
              <w:tab/>
            </w:r>
            <w:r w:rsidR="00833435">
              <w:rPr>
                <w:webHidden/>
              </w:rPr>
              <w:fldChar w:fldCharType="begin"/>
            </w:r>
            <w:r w:rsidR="00833435">
              <w:rPr>
                <w:webHidden/>
              </w:rPr>
              <w:instrText xml:space="preserve"> PAGEREF _Toc140156146 \h </w:instrText>
            </w:r>
            <w:r w:rsidR="00833435">
              <w:rPr>
                <w:webHidden/>
              </w:rPr>
            </w:r>
            <w:r w:rsidR="00833435">
              <w:rPr>
                <w:webHidden/>
              </w:rPr>
              <w:fldChar w:fldCharType="separate"/>
            </w:r>
            <w:r w:rsidR="00833435">
              <w:rPr>
                <w:webHidden/>
              </w:rPr>
              <w:t>6</w:t>
            </w:r>
            <w:r w:rsidR="00833435">
              <w:rPr>
                <w:webHidden/>
              </w:rPr>
              <w:fldChar w:fldCharType="end"/>
            </w:r>
          </w:hyperlink>
        </w:p>
        <w:p w14:paraId="5B2DD98E" w14:textId="0A3ADE7E" w:rsidR="00833435" w:rsidRDefault="00000000">
          <w:pPr>
            <w:pStyle w:val="TOC2"/>
            <w:tabs>
              <w:tab w:val="left" w:pos="1100"/>
            </w:tabs>
            <w:rPr>
              <w:rFonts w:asciiTheme="minorHAnsi" w:eastAsiaTheme="minorEastAsia" w:hAnsiTheme="minorHAnsi" w:cstheme="minorBidi"/>
              <w:sz w:val="22"/>
              <w:lang w:eastAsia="en-GB" w:bidi="ar-SA"/>
            </w:rPr>
          </w:pPr>
          <w:hyperlink w:anchor="_Toc140156147" w:history="1">
            <w:r w:rsidR="00833435" w:rsidRPr="00154F33">
              <w:rPr>
                <w:rStyle w:val="Hyperlink"/>
              </w:rPr>
              <w:t>2.2.</w:t>
            </w:r>
            <w:r w:rsidR="00833435">
              <w:rPr>
                <w:rFonts w:asciiTheme="minorHAnsi" w:eastAsiaTheme="minorEastAsia" w:hAnsiTheme="minorHAnsi" w:cstheme="minorBidi"/>
                <w:sz w:val="22"/>
                <w:lang w:eastAsia="en-GB" w:bidi="ar-SA"/>
              </w:rPr>
              <w:tab/>
            </w:r>
            <w:r w:rsidR="00833435" w:rsidRPr="00154F33">
              <w:rPr>
                <w:rStyle w:val="Hyperlink"/>
              </w:rPr>
              <w:t>Validation History</w:t>
            </w:r>
            <w:r w:rsidR="00833435">
              <w:rPr>
                <w:webHidden/>
              </w:rPr>
              <w:tab/>
            </w:r>
            <w:r w:rsidR="00833435">
              <w:rPr>
                <w:webHidden/>
              </w:rPr>
              <w:fldChar w:fldCharType="begin"/>
            </w:r>
            <w:r w:rsidR="00833435">
              <w:rPr>
                <w:webHidden/>
              </w:rPr>
              <w:instrText xml:space="preserve"> PAGEREF _Toc140156147 \h </w:instrText>
            </w:r>
            <w:r w:rsidR="00833435">
              <w:rPr>
                <w:webHidden/>
              </w:rPr>
            </w:r>
            <w:r w:rsidR="00833435">
              <w:rPr>
                <w:webHidden/>
              </w:rPr>
              <w:fldChar w:fldCharType="separate"/>
            </w:r>
            <w:r w:rsidR="00833435">
              <w:rPr>
                <w:webHidden/>
              </w:rPr>
              <w:t>7</w:t>
            </w:r>
            <w:r w:rsidR="00833435">
              <w:rPr>
                <w:webHidden/>
              </w:rPr>
              <w:fldChar w:fldCharType="end"/>
            </w:r>
          </w:hyperlink>
        </w:p>
        <w:p w14:paraId="0900056A" w14:textId="06074DB2" w:rsidR="00833435" w:rsidRDefault="00000000">
          <w:pPr>
            <w:pStyle w:val="TOC1"/>
            <w:tabs>
              <w:tab w:val="left" w:pos="720"/>
            </w:tabs>
            <w:rPr>
              <w:rFonts w:asciiTheme="minorHAnsi" w:eastAsiaTheme="minorEastAsia" w:hAnsiTheme="minorHAnsi" w:cstheme="minorBidi"/>
              <w:sz w:val="22"/>
              <w:lang w:eastAsia="en-GB" w:bidi="ar-SA"/>
            </w:rPr>
          </w:pPr>
          <w:hyperlink w:anchor="_Toc140156148" w:history="1">
            <w:r w:rsidR="00833435" w:rsidRPr="00154F33">
              <w:rPr>
                <w:rStyle w:val="Hyperlink"/>
              </w:rPr>
              <w:t>3.</w:t>
            </w:r>
            <w:r w:rsidR="00833435">
              <w:rPr>
                <w:rFonts w:asciiTheme="minorHAnsi" w:eastAsiaTheme="minorEastAsia" w:hAnsiTheme="minorHAnsi" w:cstheme="minorBidi"/>
                <w:sz w:val="22"/>
                <w:lang w:eastAsia="en-GB" w:bidi="ar-SA"/>
              </w:rPr>
              <w:tab/>
            </w:r>
            <w:r w:rsidR="00833435" w:rsidRPr="00154F33">
              <w:rPr>
                <w:rStyle w:val="Hyperlink"/>
              </w:rPr>
              <w:t>Assessment and Inspection Work Carried out by ONR in Consideration of this Request</w:t>
            </w:r>
            <w:r w:rsidR="00833435">
              <w:rPr>
                <w:webHidden/>
              </w:rPr>
              <w:tab/>
            </w:r>
            <w:r w:rsidR="00833435">
              <w:rPr>
                <w:webHidden/>
              </w:rPr>
              <w:fldChar w:fldCharType="begin"/>
            </w:r>
            <w:r w:rsidR="00833435">
              <w:rPr>
                <w:webHidden/>
              </w:rPr>
              <w:instrText xml:space="preserve"> PAGEREF _Toc140156148 \h </w:instrText>
            </w:r>
            <w:r w:rsidR="00833435">
              <w:rPr>
                <w:webHidden/>
              </w:rPr>
            </w:r>
            <w:r w:rsidR="00833435">
              <w:rPr>
                <w:webHidden/>
              </w:rPr>
              <w:fldChar w:fldCharType="separate"/>
            </w:r>
            <w:r w:rsidR="00833435">
              <w:rPr>
                <w:webHidden/>
              </w:rPr>
              <w:t>7</w:t>
            </w:r>
            <w:r w:rsidR="00833435">
              <w:rPr>
                <w:webHidden/>
              </w:rPr>
              <w:fldChar w:fldCharType="end"/>
            </w:r>
          </w:hyperlink>
        </w:p>
        <w:p w14:paraId="60DC6B67" w14:textId="5EE68D19" w:rsidR="00833435" w:rsidRDefault="00000000">
          <w:pPr>
            <w:pStyle w:val="TOC2"/>
            <w:tabs>
              <w:tab w:val="left" w:pos="1100"/>
            </w:tabs>
            <w:rPr>
              <w:rFonts w:asciiTheme="minorHAnsi" w:eastAsiaTheme="minorEastAsia" w:hAnsiTheme="minorHAnsi" w:cstheme="minorBidi"/>
              <w:sz w:val="22"/>
              <w:lang w:eastAsia="en-GB" w:bidi="ar-SA"/>
            </w:rPr>
          </w:pPr>
          <w:hyperlink w:anchor="_Toc140156149" w:history="1">
            <w:r w:rsidR="00833435" w:rsidRPr="00154F33">
              <w:rPr>
                <w:rStyle w:val="Hyperlink"/>
              </w:rPr>
              <w:t>3.1.</w:t>
            </w:r>
            <w:r w:rsidR="00833435">
              <w:rPr>
                <w:rFonts w:asciiTheme="minorHAnsi" w:eastAsiaTheme="minorEastAsia" w:hAnsiTheme="minorHAnsi" w:cstheme="minorBidi"/>
                <w:sz w:val="22"/>
                <w:lang w:eastAsia="en-GB" w:bidi="ar-SA"/>
              </w:rPr>
              <w:tab/>
            </w:r>
            <w:r w:rsidR="00833435" w:rsidRPr="00154F33">
              <w:rPr>
                <w:rStyle w:val="Hyperlink"/>
              </w:rPr>
              <w:t>Assessment Strategy &amp; Scope</w:t>
            </w:r>
            <w:r w:rsidR="00833435">
              <w:rPr>
                <w:webHidden/>
              </w:rPr>
              <w:tab/>
            </w:r>
            <w:r w:rsidR="00833435">
              <w:rPr>
                <w:webHidden/>
              </w:rPr>
              <w:fldChar w:fldCharType="begin"/>
            </w:r>
            <w:r w:rsidR="00833435">
              <w:rPr>
                <w:webHidden/>
              </w:rPr>
              <w:instrText xml:space="preserve"> PAGEREF _Toc140156149 \h </w:instrText>
            </w:r>
            <w:r w:rsidR="00833435">
              <w:rPr>
                <w:webHidden/>
              </w:rPr>
            </w:r>
            <w:r w:rsidR="00833435">
              <w:rPr>
                <w:webHidden/>
              </w:rPr>
              <w:fldChar w:fldCharType="separate"/>
            </w:r>
            <w:r w:rsidR="00833435">
              <w:rPr>
                <w:webHidden/>
              </w:rPr>
              <w:t>7</w:t>
            </w:r>
            <w:r w:rsidR="00833435">
              <w:rPr>
                <w:webHidden/>
              </w:rPr>
              <w:fldChar w:fldCharType="end"/>
            </w:r>
          </w:hyperlink>
        </w:p>
        <w:p w14:paraId="03113B98" w14:textId="5A5F6849" w:rsidR="00833435" w:rsidRDefault="00000000">
          <w:pPr>
            <w:pStyle w:val="TOC2"/>
            <w:tabs>
              <w:tab w:val="left" w:pos="1100"/>
            </w:tabs>
            <w:rPr>
              <w:rFonts w:asciiTheme="minorHAnsi" w:eastAsiaTheme="minorEastAsia" w:hAnsiTheme="minorHAnsi" w:cstheme="minorBidi"/>
              <w:sz w:val="22"/>
              <w:lang w:eastAsia="en-GB" w:bidi="ar-SA"/>
            </w:rPr>
          </w:pPr>
          <w:hyperlink w:anchor="_Toc140156150" w:history="1">
            <w:r w:rsidR="00833435" w:rsidRPr="00154F33">
              <w:rPr>
                <w:rStyle w:val="Hyperlink"/>
              </w:rPr>
              <w:t>3.2.</w:t>
            </w:r>
            <w:r w:rsidR="00833435">
              <w:rPr>
                <w:rFonts w:asciiTheme="minorHAnsi" w:eastAsiaTheme="minorEastAsia" w:hAnsiTheme="minorHAnsi" w:cstheme="minorBidi"/>
                <w:sz w:val="22"/>
                <w:lang w:eastAsia="en-GB" w:bidi="ar-SA"/>
              </w:rPr>
              <w:tab/>
            </w:r>
            <w:r w:rsidR="00833435" w:rsidRPr="00154F33">
              <w:rPr>
                <w:rStyle w:val="Hyperlink"/>
              </w:rPr>
              <w:t>Assessment</w:t>
            </w:r>
            <w:r w:rsidR="00833435">
              <w:rPr>
                <w:webHidden/>
              </w:rPr>
              <w:tab/>
            </w:r>
            <w:r w:rsidR="00833435">
              <w:rPr>
                <w:webHidden/>
              </w:rPr>
              <w:fldChar w:fldCharType="begin"/>
            </w:r>
            <w:r w:rsidR="00833435">
              <w:rPr>
                <w:webHidden/>
              </w:rPr>
              <w:instrText xml:space="preserve"> PAGEREF _Toc140156150 \h </w:instrText>
            </w:r>
            <w:r w:rsidR="00833435">
              <w:rPr>
                <w:webHidden/>
              </w:rPr>
            </w:r>
            <w:r w:rsidR="00833435">
              <w:rPr>
                <w:webHidden/>
              </w:rPr>
              <w:fldChar w:fldCharType="separate"/>
            </w:r>
            <w:r w:rsidR="00833435">
              <w:rPr>
                <w:webHidden/>
              </w:rPr>
              <w:t>8</w:t>
            </w:r>
            <w:r w:rsidR="00833435">
              <w:rPr>
                <w:webHidden/>
              </w:rPr>
              <w:fldChar w:fldCharType="end"/>
            </w:r>
          </w:hyperlink>
        </w:p>
        <w:p w14:paraId="4727DC48" w14:textId="24310632" w:rsidR="00833435" w:rsidRDefault="00000000">
          <w:pPr>
            <w:pStyle w:val="TOC3"/>
            <w:rPr>
              <w:rFonts w:asciiTheme="minorHAnsi" w:eastAsiaTheme="minorEastAsia" w:hAnsiTheme="minorHAnsi" w:cstheme="minorBidi"/>
              <w:noProof/>
              <w:sz w:val="22"/>
              <w:lang w:eastAsia="en-GB" w:bidi="ar-SA"/>
            </w:rPr>
          </w:pPr>
          <w:hyperlink w:anchor="_Toc140156151" w:history="1">
            <w:r w:rsidR="00833435" w:rsidRPr="00154F33">
              <w:rPr>
                <w:rStyle w:val="Hyperlink"/>
                <w:noProof/>
              </w:rPr>
              <w:t>3.2.1.</w:t>
            </w:r>
            <w:r w:rsidR="00833435">
              <w:rPr>
                <w:rFonts w:asciiTheme="minorHAnsi" w:eastAsiaTheme="minorEastAsia" w:hAnsiTheme="minorHAnsi" w:cstheme="minorBidi"/>
                <w:noProof/>
                <w:sz w:val="22"/>
                <w:lang w:eastAsia="en-GB" w:bidi="ar-SA"/>
              </w:rPr>
              <w:tab/>
            </w:r>
            <w:r w:rsidR="00833435" w:rsidRPr="00154F33">
              <w:rPr>
                <w:rStyle w:val="Hyperlink"/>
                <w:noProof/>
              </w:rPr>
              <w:t>Package Design ADR and RID Compliance Assessment</w:t>
            </w:r>
            <w:r w:rsidR="00833435">
              <w:rPr>
                <w:noProof/>
                <w:webHidden/>
              </w:rPr>
              <w:tab/>
            </w:r>
            <w:r w:rsidR="00833435">
              <w:rPr>
                <w:noProof/>
                <w:webHidden/>
              </w:rPr>
              <w:fldChar w:fldCharType="begin"/>
            </w:r>
            <w:r w:rsidR="00833435">
              <w:rPr>
                <w:noProof/>
                <w:webHidden/>
              </w:rPr>
              <w:instrText xml:space="preserve"> PAGEREF _Toc140156151 \h </w:instrText>
            </w:r>
            <w:r w:rsidR="00833435">
              <w:rPr>
                <w:noProof/>
                <w:webHidden/>
              </w:rPr>
            </w:r>
            <w:r w:rsidR="00833435">
              <w:rPr>
                <w:noProof/>
                <w:webHidden/>
              </w:rPr>
              <w:fldChar w:fldCharType="separate"/>
            </w:r>
            <w:r w:rsidR="00833435">
              <w:rPr>
                <w:noProof/>
                <w:webHidden/>
              </w:rPr>
              <w:t>8</w:t>
            </w:r>
            <w:r w:rsidR="00833435">
              <w:rPr>
                <w:noProof/>
                <w:webHidden/>
              </w:rPr>
              <w:fldChar w:fldCharType="end"/>
            </w:r>
          </w:hyperlink>
        </w:p>
        <w:p w14:paraId="5F3A9A7C" w14:textId="09DCA985" w:rsidR="00833435" w:rsidRDefault="00000000">
          <w:pPr>
            <w:pStyle w:val="TOC3"/>
            <w:rPr>
              <w:rFonts w:asciiTheme="minorHAnsi" w:eastAsiaTheme="minorEastAsia" w:hAnsiTheme="minorHAnsi" w:cstheme="minorBidi"/>
              <w:noProof/>
              <w:sz w:val="22"/>
              <w:lang w:eastAsia="en-GB" w:bidi="ar-SA"/>
            </w:rPr>
          </w:pPr>
          <w:hyperlink w:anchor="_Toc140156152" w:history="1">
            <w:r w:rsidR="00833435" w:rsidRPr="00154F33">
              <w:rPr>
                <w:rStyle w:val="Hyperlink"/>
                <w:noProof/>
              </w:rPr>
              <w:t>3.2.2.</w:t>
            </w:r>
            <w:r w:rsidR="00833435">
              <w:rPr>
                <w:rFonts w:asciiTheme="minorHAnsi" w:eastAsiaTheme="minorEastAsia" w:hAnsiTheme="minorHAnsi" w:cstheme="minorBidi"/>
                <w:noProof/>
                <w:sz w:val="22"/>
                <w:lang w:eastAsia="en-GB" w:bidi="ar-SA"/>
              </w:rPr>
              <w:tab/>
            </w:r>
            <w:r w:rsidR="00833435" w:rsidRPr="00154F33">
              <w:rPr>
                <w:rStyle w:val="Hyperlink"/>
                <w:noProof/>
              </w:rPr>
              <w:t>Package Design Effects of Ageing and Degradation Assessment</w:t>
            </w:r>
            <w:r w:rsidR="00833435">
              <w:rPr>
                <w:noProof/>
                <w:webHidden/>
              </w:rPr>
              <w:tab/>
            </w:r>
            <w:r w:rsidR="00833435">
              <w:rPr>
                <w:noProof/>
                <w:webHidden/>
              </w:rPr>
              <w:fldChar w:fldCharType="begin"/>
            </w:r>
            <w:r w:rsidR="00833435">
              <w:rPr>
                <w:noProof/>
                <w:webHidden/>
              </w:rPr>
              <w:instrText xml:space="preserve"> PAGEREF _Toc140156152 \h </w:instrText>
            </w:r>
            <w:r w:rsidR="00833435">
              <w:rPr>
                <w:noProof/>
                <w:webHidden/>
              </w:rPr>
            </w:r>
            <w:r w:rsidR="00833435">
              <w:rPr>
                <w:noProof/>
                <w:webHidden/>
              </w:rPr>
              <w:fldChar w:fldCharType="separate"/>
            </w:r>
            <w:r w:rsidR="00833435">
              <w:rPr>
                <w:noProof/>
                <w:webHidden/>
              </w:rPr>
              <w:t>8</w:t>
            </w:r>
            <w:r w:rsidR="00833435">
              <w:rPr>
                <w:noProof/>
                <w:webHidden/>
              </w:rPr>
              <w:fldChar w:fldCharType="end"/>
            </w:r>
          </w:hyperlink>
        </w:p>
        <w:p w14:paraId="66458034" w14:textId="6677BC79" w:rsidR="00833435" w:rsidRDefault="00000000">
          <w:pPr>
            <w:pStyle w:val="TOC1"/>
            <w:tabs>
              <w:tab w:val="left" w:pos="720"/>
            </w:tabs>
            <w:rPr>
              <w:rFonts w:asciiTheme="minorHAnsi" w:eastAsiaTheme="minorEastAsia" w:hAnsiTheme="minorHAnsi" w:cstheme="minorBidi"/>
              <w:sz w:val="22"/>
              <w:lang w:eastAsia="en-GB" w:bidi="ar-SA"/>
            </w:rPr>
          </w:pPr>
          <w:hyperlink w:anchor="_Toc140156153" w:history="1">
            <w:r w:rsidR="00833435" w:rsidRPr="00154F33">
              <w:rPr>
                <w:rStyle w:val="Hyperlink"/>
              </w:rPr>
              <w:t>4.</w:t>
            </w:r>
            <w:r w:rsidR="00833435">
              <w:rPr>
                <w:rFonts w:asciiTheme="minorHAnsi" w:eastAsiaTheme="minorEastAsia" w:hAnsiTheme="minorHAnsi" w:cstheme="minorBidi"/>
                <w:sz w:val="22"/>
                <w:lang w:eastAsia="en-GB" w:bidi="ar-SA"/>
              </w:rPr>
              <w:tab/>
            </w:r>
            <w:r w:rsidR="00833435" w:rsidRPr="00154F33">
              <w:rPr>
                <w:rStyle w:val="Hyperlink"/>
              </w:rPr>
              <w:t>Matters Arising from ONRs Work</w:t>
            </w:r>
            <w:r w:rsidR="00833435">
              <w:rPr>
                <w:webHidden/>
              </w:rPr>
              <w:tab/>
            </w:r>
            <w:r w:rsidR="00833435">
              <w:rPr>
                <w:webHidden/>
              </w:rPr>
              <w:fldChar w:fldCharType="begin"/>
            </w:r>
            <w:r w:rsidR="00833435">
              <w:rPr>
                <w:webHidden/>
              </w:rPr>
              <w:instrText xml:space="preserve"> PAGEREF _Toc140156153 \h </w:instrText>
            </w:r>
            <w:r w:rsidR="00833435">
              <w:rPr>
                <w:webHidden/>
              </w:rPr>
            </w:r>
            <w:r w:rsidR="00833435">
              <w:rPr>
                <w:webHidden/>
              </w:rPr>
              <w:fldChar w:fldCharType="separate"/>
            </w:r>
            <w:r w:rsidR="00833435">
              <w:rPr>
                <w:webHidden/>
              </w:rPr>
              <w:t>9</w:t>
            </w:r>
            <w:r w:rsidR="00833435">
              <w:rPr>
                <w:webHidden/>
              </w:rPr>
              <w:fldChar w:fldCharType="end"/>
            </w:r>
          </w:hyperlink>
        </w:p>
        <w:p w14:paraId="13544015" w14:textId="3BC7DC59" w:rsidR="00833435" w:rsidRDefault="00000000">
          <w:pPr>
            <w:pStyle w:val="TOC1"/>
            <w:tabs>
              <w:tab w:val="left" w:pos="720"/>
            </w:tabs>
            <w:rPr>
              <w:rFonts w:asciiTheme="minorHAnsi" w:eastAsiaTheme="minorEastAsia" w:hAnsiTheme="minorHAnsi" w:cstheme="minorBidi"/>
              <w:sz w:val="22"/>
              <w:lang w:eastAsia="en-GB" w:bidi="ar-SA"/>
            </w:rPr>
          </w:pPr>
          <w:hyperlink w:anchor="_Toc140156154" w:history="1">
            <w:r w:rsidR="00833435" w:rsidRPr="00154F33">
              <w:rPr>
                <w:rStyle w:val="Hyperlink"/>
              </w:rPr>
              <w:t>5.</w:t>
            </w:r>
            <w:r w:rsidR="00833435">
              <w:rPr>
                <w:rFonts w:asciiTheme="minorHAnsi" w:eastAsiaTheme="minorEastAsia" w:hAnsiTheme="minorHAnsi" w:cstheme="minorBidi"/>
                <w:sz w:val="22"/>
                <w:lang w:eastAsia="en-GB" w:bidi="ar-SA"/>
              </w:rPr>
              <w:tab/>
            </w:r>
            <w:r w:rsidR="00833435" w:rsidRPr="00154F33">
              <w:rPr>
                <w:rStyle w:val="Hyperlink"/>
              </w:rPr>
              <w:t>Conclusions</w:t>
            </w:r>
            <w:r w:rsidR="00833435">
              <w:rPr>
                <w:webHidden/>
              </w:rPr>
              <w:tab/>
            </w:r>
            <w:r w:rsidR="00833435">
              <w:rPr>
                <w:webHidden/>
              </w:rPr>
              <w:fldChar w:fldCharType="begin"/>
            </w:r>
            <w:r w:rsidR="00833435">
              <w:rPr>
                <w:webHidden/>
              </w:rPr>
              <w:instrText xml:space="preserve"> PAGEREF _Toc140156154 \h </w:instrText>
            </w:r>
            <w:r w:rsidR="00833435">
              <w:rPr>
                <w:webHidden/>
              </w:rPr>
            </w:r>
            <w:r w:rsidR="00833435">
              <w:rPr>
                <w:webHidden/>
              </w:rPr>
              <w:fldChar w:fldCharType="separate"/>
            </w:r>
            <w:r w:rsidR="00833435">
              <w:rPr>
                <w:webHidden/>
              </w:rPr>
              <w:t>9</w:t>
            </w:r>
            <w:r w:rsidR="00833435">
              <w:rPr>
                <w:webHidden/>
              </w:rPr>
              <w:fldChar w:fldCharType="end"/>
            </w:r>
          </w:hyperlink>
        </w:p>
        <w:p w14:paraId="222B1C67" w14:textId="0C11A8B4" w:rsidR="00833435" w:rsidRDefault="00000000">
          <w:pPr>
            <w:pStyle w:val="TOC1"/>
            <w:tabs>
              <w:tab w:val="left" w:pos="720"/>
            </w:tabs>
            <w:rPr>
              <w:rFonts w:asciiTheme="minorHAnsi" w:eastAsiaTheme="minorEastAsia" w:hAnsiTheme="minorHAnsi" w:cstheme="minorBidi"/>
              <w:sz w:val="22"/>
              <w:lang w:eastAsia="en-GB" w:bidi="ar-SA"/>
            </w:rPr>
          </w:pPr>
          <w:hyperlink w:anchor="_Toc140156155" w:history="1">
            <w:r w:rsidR="00833435" w:rsidRPr="00154F33">
              <w:rPr>
                <w:rStyle w:val="Hyperlink"/>
              </w:rPr>
              <w:t>6.</w:t>
            </w:r>
            <w:r w:rsidR="00833435">
              <w:rPr>
                <w:rFonts w:asciiTheme="minorHAnsi" w:eastAsiaTheme="minorEastAsia" w:hAnsiTheme="minorHAnsi" w:cstheme="minorBidi"/>
                <w:sz w:val="22"/>
                <w:lang w:eastAsia="en-GB" w:bidi="ar-SA"/>
              </w:rPr>
              <w:tab/>
            </w:r>
            <w:r w:rsidR="00833435" w:rsidRPr="00154F33">
              <w:rPr>
                <w:rStyle w:val="Hyperlink"/>
              </w:rPr>
              <w:t>Recommendations</w:t>
            </w:r>
            <w:r w:rsidR="00833435">
              <w:rPr>
                <w:webHidden/>
              </w:rPr>
              <w:tab/>
            </w:r>
            <w:r w:rsidR="00833435">
              <w:rPr>
                <w:webHidden/>
              </w:rPr>
              <w:fldChar w:fldCharType="begin"/>
            </w:r>
            <w:r w:rsidR="00833435">
              <w:rPr>
                <w:webHidden/>
              </w:rPr>
              <w:instrText xml:space="preserve"> PAGEREF _Toc140156155 \h </w:instrText>
            </w:r>
            <w:r w:rsidR="00833435">
              <w:rPr>
                <w:webHidden/>
              </w:rPr>
            </w:r>
            <w:r w:rsidR="00833435">
              <w:rPr>
                <w:webHidden/>
              </w:rPr>
              <w:fldChar w:fldCharType="separate"/>
            </w:r>
            <w:r w:rsidR="00833435">
              <w:rPr>
                <w:webHidden/>
              </w:rPr>
              <w:t>9</w:t>
            </w:r>
            <w:r w:rsidR="00833435">
              <w:rPr>
                <w:webHidden/>
              </w:rPr>
              <w:fldChar w:fldCharType="end"/>
            </w:r>
          </w:hyperlink>
        </w:p>
        <w:p w14:paraId="6AED6CCA" w14:textId="4EB87E4A" w:rsidR="00833435" w:rsidRDefault="00000000">
          <w:pPr>
            <w:pStyle w:val="TOC1"/>
            <w:rPr>
              <w:rFonts w:asciiTheme="minorHAnsi" w:eastAsiaTheme="minorEastAsia" w:hAnsiTheme="minorHAnsi" w:cstheme="minorBidi"/>
              <w:sz w:val="22"/>
              <w:lang w:eastAsia="en-GB" w:bidi="ar-SA"/>
            </w:rPr>
          </w:pPr>
          <w:hyperlink w:anchor="_Toc140156156" w:history="1">
            <w:r w:rsidR="00833435" w:rsidRPr="00154F33">
              <w:rPr>
                <w:rStyle w:val="Hyperlink"/>
              </w:rPr>
              <w:t>References</w:t>
            </w:r>
            <w:r w:rsidR="00833435">
              <w:rPr>
                <w:webHidden/>
              </w:rPr>
              <w:tab/>
            </w:r>
            <w:r w:rsidR="00833435">
              <w:rPr>
                <w:webHidden/>
              </w:rPr>
              <w:fldChar w:fldCharType="begin"/>
            </w:r>
            <w:r w:rsidR="00833435">
              <w:rPr>
                <w:webHidden/>
              </w:rPr>
              <w:instrText xml:space="preserve"> PAGEREF _Toc140156156 \h </w:instrText>
            </w:r>
            <w:r w:rsidR="00833435">
              <w:rPr>
                <w:webHidden/>
              </w:rPr>
            </w:r>
            <w:r w:rsidR="00833435">
              <w:rPr>
                <w:webHidden/>
              </w:rPr>
              <w:fldChar w:fldCharType="separate"/>
            </w:r>
            <w:r w:rsidR="00833435">
              <w:rPr>
                <w:webHidden/>
              </w:rPr>
              <w:t>10</w:t>
            </w:r>
            <w:r w:rsidR="00833435">
              <w:rPr>
                <w:webHidden/>
              </w:rPr>
              <w:fldChar w:fldCharType="end"/>
            </w:r>
          </w:hyperlink>
        </w:p>
        <w:p w14:paraId="31736543" w14:textId="03FDCF8E" w:rsidR="00833435" w:rsidRDefault="00000000">
          <w:pPr>
            <w:pStyle w:val="TOC1"/>
            <w:rPr>
              <w:rFonts w:asciiTheme="minorHAnsi" w:eastAsiaTheme="minorEastAsia" w:hAnsiTheme="minorHAnsi" w:cstheme="minorBidi"/>
              <w:sz w:val="22"/>
              <w:lang w:eastAsia="en-GB" w:bidi="ar-SA"/>
            </w:rPr>
          </w:pPr>
          <w:hyperlink w:anchor="_Toc140156157" w:history="1">
            <w:r w:rsidR="00833435" w:rsidRPr="00154F33">
              <w:rPr>
                <w:rStyle w:val="Hyperlink"/>
              </w:rPr>
              <w:t>Appendix 1</w:t>
            </w:r>
            <w:r w:rsidR="00833435">
              <w:rPr>
                <w:webHidden/>
              </w:rPr>
              <w:tab/>
            </w:r>
            <w:r w:rsidR="00833435">
              <w:rPr>
                <w:webHidden/>
              </w:rPr>
              <w:fldChar w:fldCharType="begin"/>
            </w:r>
            <w:r w:rsidR="00833435">
              <w:rPr>
                <w:webHidden/>
              </w:rPr>
              <w:instrText xml:space="preserve"> PAGEREF _Toc140156157 \h </w:instrText>
            </w:r>
            <w:r w:rsidR="00833435">
              <w:rPr>
                <w:webHidden/>
              </w:rPr>
            </w:r>
            <w:r w:rsidR="00833435">
              <w:rPr>
                <w:webHidden/>
              </w:rPr>
              <w:fldChar w:fldCharType="separate"/>
            </w:r>
            <w:r w:rsidR="00833435">
              <w:rPr>
                <w:webHidden/>
              </w:rPr>
              <w:t>11</w:t>
            </w:r>
            <w:r w:rsidR="00833435">
              <w:rPr>
                <w:webHidden/>
              </w:rPr>
              <w:fldChar w:fldCharType="end"/>
            </w:r>
          </w:hyperlink>
        </w:p>
        <w:p w14:paraId="0CAD6143" w14:textId="0B22B5E1" w:rsidR="00AC2E98" w:rsidRDefault="00F8500A" w:rsidP="00E713CF">
          <w:pPr>
            <w:sectPr w:rsidR="00AC2E98" w:rsidSect="00B82646">
              <w:pgSz w:w="11906" w:h="16838" w:code="9"/>
              <w:pgMar w:top="1440" w:right="1080" w:bottom="1440" w:left="1080" w:header="397" w:footer="397" w:gutter="0"/>
              <w:cols w:space="312"/>
              <w:docGrid w:linePitch="360"/>
            </w:sectPr>
          </w:pPr>
          <w:r>
            <w:rPr>
              <w:b/>
              <w:bCs/>
              <w:noProof/>
            </w:rPr>
            <w:fldChar w:fldCharType="end"/>
          </w:r>
        </w:p>
      </w:sdtContent>
    </w:sdt>
    <w:p w14:paraId="4A9F4FE3" w14:textId="05FB45A3" w:rsidR="0038766B" w:rsidRPr="00410423" w:rsidRDefault="0038766B" w:rsidP="008864F0">
      <w:pPr>
        <w:pStyle w:val="Heading1"/>
      </w:pPr>
      <w:bookmarkStart w:id="9" w:name="_Toc140156144"/>
      <w:bookmarkStart w:id="10" w:name="_Toc109727647"/>
      <w:r w:rsidRPr="00410423">
        <w:lastRenderedPageBreak/>
        <w:t>Permission Requested</w:t>
      </w:r>
      <w:bookmarkEnd w:id="9"/>
    </w:p>
    <w:p w14:paraId="7831D52E" w14:textId="06C33558" w:rsidR="0068690C" w:rsidRPr="009C6CD9" w:rsidRDefault="008D7476" w:rsidP="00FE6F8C">
      <w:pPr>
        <w:pStyle w:val="NumList1"/>
        <w:ind w:left="851" w:hanging="851"/>
        <w:rPr>
          <w:rFonts w:ascii="Arial" w:hAnsi="Arial" w:cs="Arial"/>
        </w:rPr>
      </w:pPr>
      <w:r w:rsidRPr="009C6CD9">
        <w:rPr>
          <w:rFonts w:ascii="Arial" w:hAnsi="Arial" w:cs="Arial"/>
        </w:rPr>
        <w:t xml:space="preserve">This report presents the basis of </w:t>
      </w:r>
      <w:r w:rsidR="00576FFB">
        <w:rPr>
          <w:rFonts w:ascii="Arial" w:hAnsi="Arial" w:cs="Arial"/>
        </w:rPr>
        <w:t>a</w:t>
      </w:r>
      <w:r w:rsidR="00576FFB" w:rsidRPr="009C6CD9">
        <w:rPr>
          <w:rFonts w:ascii="Arial" w:hAnsi="Arial" w:cs="Arial"/>
        </w:rPr>
        <w:t xml:space="preserve"> </w:t>
      </w:r>
      <w:r w:rsidRPr="009C6CD9">
        <w:rPr>
          <w:rFonts w:ascii="Arial" w:hAnsi="Arial" w:cs="Arial"/>
        </w:rPr>
        <w:t xml:space="preserve">regulatory decision by the </w:t>
      </w:r>
      <w:r w:rsidR="00297D9C" w:rsidRPr="009C6CD9">
        <w:t>Office for Nuclear Regulation (ONR)</w:t>
      </w:r>
      <w:r w:rsidRPr="009C6CD9">
        <w:rPr>
          <w:rFonts w:ascii="Arial" w:hAnsi="Arial" w:cs="Arial"/>
        </w:rPr>
        <w:t xml:space="preserve"> as Great Britain (GB) Competent Authority (CA) for the transport of Class 7 (radioactive material) dangerous goods.</w:t>
      </w:r>
      <w:r w:rsidR="00FE6F8C" w:rsidRPr="009C6CD9">
        <w:rPr>
          <w:rFonts w:ascii="Arial" w:hAnsi="Arial" w:cs="Arial"/>
        </w:rPr>
        <w:t xml:space="preserve"> </w:t>
      </w:r>
      <w:r w:rsidR="0068690C" w:rsidRPr="009C6CD9">
        <w:rPr>
          <w:rFonts w:ascii="Arial" w:hAnsi="Arial" w:cs="Arial"/>
        </w:rPr>
        <w:t>Th</w:t>
      </w:r>
      <w:r w:rsidR="00FE6F8C" w:rsidRPr="009C6CD9">
        <w:rPr>
          <w:rFonts w:ascii="Arial" w:hAnsi="Arial" w:cs="Arial"/>
        </w:rPr>
        <w:t>is</w:t>
      </w:r>
      <w:r w:rsidR="0068690C" w:rsidRPr="009C6CD9">
        <w:rPr>
          <w:rFonts w:ascii="Arial" w:hAnsi="Arial" w:cs="Arial"/>
        </w:rPr>
        <w:t xml:space="preserve"> statutory duty is given to ONR through ‘The Carriage of Dangerous Goods and Use of Transportable Pressure Equipment Regulations 2009’ [</w:t>
      </w:r>
      <w:r w:rsidR="00376C74" w:rsidRPr="009C6CD9">
        <w:rPr>
          <w:rFonts w:ascii="Arial" w:hAnsi="Arial" w:cs="Arial"/>
        </w:rPr>
        <w:t>1</w:t>
      </w:r>
      <w:r w:rsidR="0068690C" w:rsidRPr="009C6CD9">
        <w:rPr>
          <w:rFonts w:ascii="Arial" w:hAnsi="Arial" w:cs="Arial"/>
        </w:rPr>
        <w:t>], which invokes the following modal regulations into U</w:t>
      </w:r>
      <w:r w:rsidR="00976E83" w:rsidRPr="009C6CD9">
        <w:rPr>
          <w:rFonts w:ascii="Arial" w:hAnsi="Arial" w:cs="Arial"/>
        </w:rPr>
        <w:t xml:space="preserve">nited </w:t>
      </w:r>
      <w:r w:rsidR="0068690C" w:rsidRPr="009C6CD9">
        <w:rPr>
          <w:rFonts w:ascii="Arial" w:hAnsi="Arial" w:cs="Arial"/>
        </w:rPr>
        <w:t>K</w:t>
      </w:r>
      <w:r w:rsidR="00976E83" w:rsidRPr="009C6CD9">
        <w:rPr>
          <w:rFonts w:ascii="Arial" w:hAnsi="Arial" w:cs="Arial"/>
        </w:rPr>
        <w:t>ingdom</w:t>
      </w:r>
      <w:r w:rsidR="000825AE" w:rsidRPr="009C6CD9">
        <w:rPr>
          <w:rFonts w:ascii="Arial" w:hAnsi="Arial" w:cs="Arial"/>
        </w:rPr>
        <w:t xml:space="preserve"> (UK)</w:t>
      </w:r>
      <w:r w:rsidR="0068690C" w:rsidRPr="009C6CD9">
        <w:rPr>
          <w:rFonts w:ascii="Arial" w:hAnsi="Arial" w:cs="Arial"/>
        </w:rPr>
        <w:t xml:space="preserve"> law:</w:t>
      </w:r>
    </w:p>
    <w:p w14:paraId="2ACC3D86" w14:textId="4FA41165" w:rsidR="0068690C" w:rsidRPr="009C6CD9" w:rsidRDefault="0068690C" w:rsidP="0068690C">
      <w:pPr>
        <w:pStyle w:val="NumList1"/>
        <w:numPr>
          <w:ilvl w:val="0"/>
          <w:numId w:val="5"/>
        </w:numPr>
        <w:ind w:left="1208" w:hanging="357"/>
      </w:pPr>
      <w:r w:rsidRPr="009C6CD9">
        <w:t>Agreement concerning the International Carriage of Dangerous Goods by Road (ADR) 2023 Edition [</w:t>
      </w:r>
      <w:r w:rsidR="00376C74" w:rsidRPr="009C6CD9">
        <w:t>2</w:t>
      </w:r>
      <w:r w:rsidRPr="009C6CD9">
        <w:t>];</w:t>
      </w:r>
    </w:p>
    <w:p w14:paraId="7861023C" w14:textId="73D86F27" w:rsidR="0068690C" w:rsidRPr="009C6CD9" w:rsidRDefault="0068690C" w:rsidP="0068690C">
      <w:pPr>
        <w:pStyle w:val="NumList1"/>
        <w:numPr>
          <w:ilvl w:val="0"/>
          <w:numId w:val="5"/>
        </w:numPr>
        <w:ind w:left="1208" w:hanging="357"/>
      </w:pPr>
      <w:r w:rsidRPr="009C6CD9">
        <w:t>Regulations concerning the International Carriage of Dangerous Goods by Rail (RID) 2023 Edition [</w:t>
      </w:r>
      <w:r w:rsidR="00376C74" w:rsidRPr="009C6CD9">
        <w:t>3</w:t>
      </w:r>
      <w:r w:rsidRPr="009C6CD9">
        <w:t>];</w:t>
      </w:r>
    </w:p>
    <w:p w14:paraId="2729E074" w14:textId="056D0302" w:rsidR="008D7476" w:rsidRPr="009C6CD9" w:rsidRDefault="00FE0E68" w:rsidP="00FE0E68">
      <w:pPr>
        <w:pStyle w:val="NumList1"/>
        <w:ind w:left="851" w:hanging="851"/>
        <w:rPr>
          <w:rFonts w:ascii="Arial" w:hAnsi="Arial" w:cs="Arial"/>
        </w:rPr>
      </w:pPr>
      <w:r w:rsidRPr="009C6CD9">
        <w:rPr>
          <w:rFonts w:ascii="Arial" w:hAnsi="Arial" w:cs="Arial"/>
        </w:rPr>
        <w:t>ADR [</w:t>
      </w:r>
      <w:r w:rsidR="00FA2276" w:rsidRPr="009C6CD9">
        <w:rPr>
          <w:rFonts w:ascii="Arial" w:hAnsi="Arial" w:cs="Arial"/>
        </w:rPr>
        <w:t>2</w:t>
      </w:r>
      <w:r w:rsidRPr="009C6CD9">
        <w:rPr>
          <w:rFonts w:ascii="Arial" w:hAnsi="Arial" w:cs="Arial"/>
        </w:rPr>
        <w:t>] and RID [</w:t>
      </w:r>
      <w:r w:rsidR="00FA2276" w:rsidRPr="009C6CD9">
        <w:rPr>
          <w:rFonts w:ascii="Arial" w:hAnsi="Arial" w:cs="Arial"/>
        </w:rPr>
        <w:t>3</w:t>
      </w:r>
      <w:r w:rsidRPr="009C6CD9">
        <w:rPr>
          <w:rFonts w:ascii="Arial" w:hAnsi="Arial" w:cs="Arial"/>
        </w:rPr>
        <w:t xml:space="preserve">] require that package designs granted unilateral approval by countries outside the ADR </w:t>
      </w:r>
      <w:r w:rsidR="00FA2276" w:rsidRPr="009C6CD9">
        <w:rPr>
          <w:rFonts w:ascii="Arial" w:hAnsi="Arial" w:cs="Arial"/>
        </w:rPr>
        <w:t>[</w:t>
      </w:r>
      <w:r w:rsidR="001C3FD5" w:rsidRPr="009C6CD9">
        <w:rPr>
          <w:rFonts w:ascii="Arial" w:hAnsi="Arial" w:cs="Arial"/>
        </w:rPr>
        <w:t>2</w:t>
      </w:r>
      <w:r w:rsidR="00FA2276" w:rsidRPr="009C6CD9">
        <w:rPr>
          <w:rFonts w:ascii="Arial" w:hAnsi="Arial" w:cs="Arial"/>
        </w:rPr>
        <w:t xml:space="preserve">] </w:t>
      </w:r>
      <w:r w:rsidRPr="009C6CD9">
        <w:rPr>
          <w:rFonts w:ascii="Arial" w:hAnsi="Arial" w:cs="Arial"/>
        </w:rPr>
        <w:t>and RID</w:t>
      </w:r>
      <w:r w:rsidR="00FA2276" w:rsidRPr="009C6CD9">
        <w:rPr>
          <w:rFonts w:ascii="Arial" w:hAnsi="Arial" w:cs="Arial"/>
        </w:rPr>
        <w:t xml:space="preserve"> [</w:t>
      </w:r>
      <w:r w:rsidR="001C3FD5" w:rsidRPr="009C6CD9">
        <w:rPr>
          <w:rFonts w:ascii="Arial" w:hAnsi="Arial" w:cs="Arial"/>
        </w:rPr>
        <w:t>3</w:t>
      </w:r>
      <w:r w:rsidR="00FA2276" w:rsidRPr="009C6CD9">
        <w:rPr>
          <w:rFonts w:ascii="Arial" w:hAnsi="Arial" w:cs="Arial"/>
        </w:rPr>
        <w:t>]</w:t>
      </w:r>
      <w:r w:rsidRPr="009C6CD9">
        <w:rPr>
          <w:rFonts w:ascii="Arial" w:hAnsi="Arial" w:cs="Arial"/>
        </w:rPr>
        <w:t xml:space="preserve"> agreements</w:t>
      </w:r>
      <w:r w:rsidR="00A64046" w:rsidRPr="009C6CD9">
        <w:rPr>
          <w:rFonts w:ascii="Arial" w:hAnsi="Arial" w:cs="Arial"/>
        </w:rPr>
        <w:t>,</w:t>
      </w:r>
      <w:r w:rsidRPr="009C6CD9">
        <w:rPr>
          <w:rFonts w:ascii="Arial" w:hAnsi="Arial" w:cs="Arial"/>
        </w:rPr>
        <w:t xml:space="preserve"> also need approval by the </w:t>
      </w:r>
      <w:r w:rsidR="00FA2276" w:rsidRPr="009C6CD9">
        <w:rPr>
          <w:rFonts w:ascii="Arial" w:hAnsi="Arial" w:cs="Arial"/>
        </w:rPr>
        <w:t xml:space="preserve">CA </w:t>
      </w:r>
      <w:r w:rsidRPr="009C6CD9">
        <w:rPr>
          <w:rFonts w:ascii="Arial" w:hAnsi="Arial" w:cs="Arial"/>
        </w:rPr>
        <w:t>of a country that is a ‘Contracting Party’ to the Agreements</w:t>
      </w:r>
      <w:r w:rsidR="00FA0B4C" w:rsidRPr="009C6CD9">
        <w:rPr>
          <w:rFonts w:ascii="Arial" w:hAnsi="Arial" w:cs="Arial"/>
        </w:rPr>
        <w:t>,</w:t>
      </w:r>
      <w:r w:rsidRPr="009C6CD9">
        <w:rPr>
          <w:rFonts w:ascii="Arial" w:hAnsi="Arial" w:cs="Arial"/>
        </w:rPr>
        <w:t xml:space="preserve"> if packages are being transported in a country that is a ‘Contracting Party’.</w:t>
      </w:r>
    </w:p>
    <w:p w14:paraId="591D1602" w14:textId="421928EC" w:rsidR="00590C5D" w:rsidRPr="009C6CD9" w:rsidRDefault="00094216" w:rsidP="008864F0">
      <w:pPr>
        <w:pStyle w:val="NumList1"/>
        <w:ind w:left="851" w:hanging="851"/>
        <w:rPr>
          <w:rFonts w:ascii="Arial" w:hAnsi="Arial" w:cs="Arial"/>
        </w:rPr>
      </w:pPr>
      <w:r w:rsidRPr="009C6CD9">
        <w:rPr>
          <w:rFonts w:ascii="Arial" w:hAnsi="Arial" w:cs="Arial"/>
        </w:rPr>
        <w:t>Gilligan Engineering Services Ltd</w:t>
      </w:r>
      <w:r w:rsidR="009600A2" w:rsidRPr="009C6CD9">
        <w:rPr>
          <w:rFonts w:ascii="Arial" w:hAnsi="Arial" w:cs="Arial"/>
        </w:rPr>
        <w:t xml:space="preserve"> </w:t>
      </w:r>
      <w:r w:rsidRPr="009C6CD9">
        <w:rPr>
          <w:rFonts w:ascii="Arial" w:hAnsi="Arial" w:cs="Arial"/>
        </w:rPr>
        <w:t xml:space="preserve">have </w:t>
      </w:r>
      <w:r w:rsidR="00E00BCA" w:rsidRPr="009C6CD9">
        <w:rPr>
          <w:rFonts w:ascii="Arial" w:hAnsi="Arial" w:cs="Arial"/>
        </w:rPr>
        <w:t xml:space="preserve">applied </w:t>
      </w:r>
      <w:r w:rsidR="008E076F" w:rsidRPr="009C6CD9">
        <w:rPr>
          <w:rFonts w:ascii="Arial" w:hAnsi="Arial" w:cs="Arial"/>
        </w:rPr>
        <w:t>to ONR</w:t>
      </w:r>
      <w:r w:rsidR="005F4AE2">
        <w:t>, on behalf of QSA Global Incorporated,</w:t>
      </w:r>
      <w:r w:rsidR="00057953" w:rsidRPr="009C6CD9">
        <w:rPr>
          <w:rFonts w:ascii="Arial" w:hAnsi="Arial" w:cs="Arial"/>
        </w:rPr>
        <w:t xml:space="preserve"> </w:t>
      </w:r>
      <w:r w:rsidRPr="009C6CD9">
        <w:rPr>
          <w:rFonts w:ascii="Arial" w:hAnsi="Arial" w:cs="Arial"/>
        </w:rPr>
        <w:t>requesting</w:t>
      </w:r>
      <w:r w:rsidR="00FE0E68" w:rsidRPr="009C6CD9">
        <w:rPr>
          <w:rFonts w:ascii="Arial" w:hAnsi="Arial" w:cs="Arial"/>
        </w:rPr>
        <w:t xml:space="preserve"> ADR</w:t>
      </w:r>
      <w:r w:rsidR="00FE6F8C" w:rsidRPr="009C6CD9">
        <w:rPr>
          <w:rFonts w:ascii="Arial" w:hAnsi="Arial" w:cs="Arial"/>
        </w:rPr>
        <w:t xml:space="preserve"> [</w:t>
      </w:r>
      <w:r w:rsidR="001C3FD5" w:rsidRPr="009C6CD9">
        <w:rPr>
          <w:rFonts w:ascii="Arial" w:hAnsi="Arial" w:cs="Arial"/>
        </w:rPr>
        <w:t>2</w:t>
      </w:r>
      <w:r w:rsidR="00FE6F8C" w:rsidRPr="009C6CD9">
        <w:rPr>
          <w:rFonts w:ascii="Arial" w:hAnsi="Arial" w:cs="Arial"/>
        </w:rPr>
        <w:t>]</w:t>
      </w:r>
      <w:r w:rsidR="00FE0E68" w:rsidRPr="009C6CD9">
        <w:rPr>
          <w:rFonts w:ascii="Arial" w:hAnsi="Arial" w:cs="Arial"/>
        </w:rPr>
        <w:t xml:space="preserve"> and RID</w:t>
      </w:r>
      <w:r w:rsidR="00FE6F8C" w:rsidRPr="009C6CD9">
        <w:rPr>
          <w:rFonts w:ascii="Arial" w:hAnsi="Arial" w:cs="Arial"/>
        </w:rPr>
        <w:t xml:space="preserve"> [</w:t>
      </w:r>
      <w:r w:rsidR="001C3FD5" w:rsidRPr="009C6CD9">
        <w:rPr>
          <w:rFonts w:ascii="Arial" w:hAnsi="Arial" w:cs="Arial"/>
        </w:rPr>
        <w:t>3</w:t>
      </w:r>
      <w:r w:rsidR="00FE6F8C" w:rsidRPr="009C6CD9">
        <w:rPr>
          <w:rFonts w:ascii="Arial" w:hAnsi="Arial" w:cs="Arial"/>
        </w:rPr>
        <w:t>]</w:t>
      </w:r>
      <w:r w:rsidR="00FE0E68" w:rsidRPr="009C6CD9">
        <w:rPr>
          <w:rFonts w:ascii="Arial" w:hAnsi="Arial" w:cs="Arial"/>
        </w:rPr>
        <w:t xml:space="preserve"> </w:t>
      </w:r>
      <w:r w:rsidRPr="009C6CD9">
        <w:rPr>
          <w:rFonts w:ascii="Arial" w:hAnsi="Arial" w:cs="Arial"/>
        </w:rPr>
        <w:t>validation of QSA Global Inc</w:t>
      </w:r>
      <w:r w:rsidR="00C171EC" w:rsidRPr="009C6CD9">
        <w:rPr>
          <w:rFonts w:ascii="Arial" w:hAnsi="Arial" w:cs="Arial"/>
        </w:rPr>
        <w:t>orporated</w:t>
      </w:r>
      <w:r w:rsidRPr="009C6CD9">
        <w:rPr>
          <w:rFonts w:ascii="Arial" w:hAnsi="Arial" w:cs="Arial"/>
        </w:rPr>
        <w:t xml:space="preserve"> Type B(U) Package Design Model 650L </w:t>
      </w:r>
      <w:r w:rsidR="0042521E" w:rsidRPr="0042521E">
        <w:rPr>
          <w:rFonts w:ascii="Arial" w:hAnsi="Arial" w:cs="Arial"/>
        </w:rPr>
        <w:t xml:space="preserve">which has been approved by the CA for the United States of America (USA) </w:t>
      </w:r>
      <w:r w:rsidRPr="009C6CD9">
        <w:rPr>
          <w:rFonts w:ascii="Arial" w:hAnsi="Arial" w:cs="Arial"/>
        </w:rPr>
        <w:t>in Certificate USA</w:t>
      </w:r>
      <w:r w:rsidR="00FD71F8" w:rsidRPr="009C6CD9">
        <w:rPr>
          <w:rFonts w:ascii="Arial" w:hAnsi="Arial" w:cs="Arial"/>
        </w:rPr>
        <w:t>/9269/B(U)-96 Revision</w:t>
      </w:r>
      <w:r w:rsidR="00C76E26" w:rsidRPr="009C6CD9">
        <w:rPr>
          <w:rFonts w:ascii="Arial" w:hAnsi="Arial" w:cs="Arial"/>
        </w:rPr>
        <w:t xml:space="preserve"> </w:t>
      </w:r>
      <w:r w:rsidR="00FD71F8" w:rsidRPr="009C6CD9">
        <w:rPr>
          <w:rFonts w:ascii="Arial" w:hAnsi="Arial" w:cs="Arial"/>
        </w:rPr>
        <w:t>13</w:t>
      </w:r>
      <w:r w:rsidR="00054B8F" w:rsidRPr="009C6CD9">
        <w:rPr>
          <w:rFonts w:ascii="Arial" w:hAnsi="Arial" w:cs="Arial"/>
        </w:rPr>
        <w:t xml:space="preserve"> [</w:t>
      </w:r>
      <w:r w:rsidR="001C3FD5" w:rsidRPr="009C6CD9">
        <w:rPr>
          <w:rFonts w:ascii="Arial" w:hAnsi="Arial" w:cs="Arial"/>
        </w:rPr>
        <w:t>4</w:t>
      </w:r>
      <w:r w:rsidR="00054B8F" w:rsidRPr="009C6CD9">
        <w:rPr>
          <w:rFonts w:ascii="Arial" w:hAnsi="Arial" w:cs="Arial"/>
        </w:rPr>
        <w:t>]</w:t>
      </w:r>
      <w:r w:rsidR="00A928E7" w:rsidRPr="009C6CD9">
        <w:rPr>
          <w:rFonts w:ascii="Arial" w:hAnsi="Arial" w:cs="Arial"/>
        </w:rPr>
        <w:t>.</w:t>
      </w:r>
    </w:p>
    <w:p w14:paraId="13C362CC" w14:textId="7591B24D" w:rsidR="0038766B" w:rsidRPr="0038766B" w:rsidRDefault="00590C5D" w:rsidP="008864F0">
      <w:pPr>
        <w:pStyle w:val="Heading1"/>
      </w:pPr>
      <w:bookmarkStart w:id="11" w:name="_Toc140156145"/>
      <w:r>
        <w:t>Background</w:t>
      </w:r>
      <w:bookmarkEnd w:id="11"/>
    </w:p>
    <w:p w14:paraId="5284B247" w14:textId="77777777" w:rsidR="00316018" w:rsidRDefault="00316018" w:rsidP="008864F0">
      <w:pPr>
        <w:pStyle w:val="Heading2"/>
      </w:pPr>
      <w:bookmarkStart w:id="12" w:name="_Toc140156146"/>
      <w:r>
        <w:t>Package Design</w:t>
      </w:r>
      <w:bookmarkEnd w:id="12"/>
      <w:r>
        <w:t xml:space="preserve"> </w:t>
      </w:r>
    </w:p>
    <w:p w14:paraId="09530F75" w14:textId="79A756FA" w:rsidR="00316018" w:rsidRPr="00316018" w:rsidRDefault="00316018" w:rsidP="008864F0">
      <w:pPr>
        <w:pStyle w:val="NumList1"/>
        <w:ind w:left="851" w:hanging="851"/>
      </w:pPr>
      <w:r>
        <w:t>The Model 650L is designed as an industrial radiography source changer and transport package for Type B</w:t>
      </w:r>
      <w:r w:rsidR="00222EEB">
        <w:t xml:space="preserve">(U) </w:t>
      </w:r>
      <w:r>
        <w:t>quantities of special form radioactive material. The package consists of a welded carbon or stainless steel cylindrical outer shell encasing a welded carbon or stainless steel rectangular inner shell. The inner shell contains a titanium “U” tube set in depleted uranium along with internal supports. The tube is crimped in the middle of the “U” to provide a positive stop for the source assembly. Additional shielding is provided by lead or tungsten positioned at various locations around the depleted uranium shield. The Model No. 650L has two source locking assemblies, mounted on the top cover plate, that are used to secure the radioactive special form source, either Iridium-192 or Selenium-75, in a shielded position during transport. The packaging measures approximately 10-inches (254 mm) wide, 13.25-inches (337 mm) high and 8.25-inches (210 mm) deep. The maximum weight of the packaging is 90 pounds (41 kg). An illustration of the package is shown in Appendix 1.</w:t>
      </w:r>
    </w:p>
    <w:p w14:paraId="413FAFDF" w14:textId="472089A3" w:rsidR="00B37C33" w:rsidRDefault="00316018" w:rsidP="008864F0">
      <w:pPr>
        <w:pStyle w:val="Heading2"/>
      </w:pPr>
      <w:bookmarkStart w:id="13" w:name="_Toc140156147"/>
      <w:r>
        <w:lastRenderedPageBreak/>
        <w:t xml:space="preserve">Validation </w:t>
      </w:r>
      <w:r w:rsidR="00AA04E7">
        <w:t>History</w:t>
      </w:r>
      <w:bookmarkEnd w:id="13"/>
    </w:p>
    <w:p w14:paraId="2250D710" w14:textId="5DD7B3F4" w:rsidR="00A928E7" w:rsidRPr="009C6CD9" w:rsidRDefault="00AA04E7" w:rsidP="008864F0">
      <w:pPr>
        <w:pStyle w:val="NumList1"/>
        <w:ind w:left="851" w:hanging="851"/>
      </w:pPr>
      <w:r w:rsidRPr="009C6CD9">
        <w:rPr>
          <w:rFonts w:ascii="Arial" w:hAnsi="Arial" w:cs="Arial"/>
        </w:rPr>
        <w:t xml:space="preserve">ONR and its predecessor have validated </w:t>
      </w:r>
      <w:r w:rsidR="00B940FA" w:rsidRPr="009C6CD9">
        <w:rPr>
          <w:rFonts w:ascii="Arial" w:hAnsi="Arial" w:cs="Arial"/>
        </w:rPr>
        <w:t>the QSA Global Incorporated Type B(U) Package Design Model 650L</w:t>
      </w:r>
      <w:r w:rsidRPr="009C6CD9">
        <w:rPr>
          <w:rFonts w:ascii="Arial" w:hAnsi="Arial" w:cs="Arial"/>
        </w:rPr>
        <w:t xml:space="preserve"> against the requirements of ADR </w:t>
      </w:r>
      <w:r w:rsidR="005A3298" w:rsidRPr="009C6CD9">
        <w:rPr>
          <w:rFonts w:ascii="Arial" w:hAnsi="Arial" w:cs="Arial"/>
        </w:rPr>
        <w:t>[</w:t>
      </w:r>
      <w:r w:rsidR="001C3FD5" w:rsidRPr="009C6CD9">
        <w:rPr>
          <w:rFonts w:ascii="Arial" w:hAnsi="Arial" w:cs="Arial"/>
        </w:rPr>
        <w:t>2</w:t>
      </w:r>
      <w:r w:rsidR="005A3298" w:rsidRPr="009C6CD9">
        <w:rPr>
          <w:rFonts w:ascii="Arial" w:hAnsi="Arial" w:cs="Arial"/>
        </w:rPr>
        <w:t xml:space="preserve">] </w:t>
      </w:r>
      <w:r w:rsidRPr="009C6CD9">
        <w:rPr>
          <w:rFonts w:ascii="Arial" w:hAnsi="Arial" w:cs="Arial"/>
        </w:rPr>
        <w:t>and RID</w:t>
      </w:r>
      <w:r w:rsidR="005A3298" w:rsidRPr="009C6CD9">
        <w:rPr>
          <w:rFonts w:ascii="Arial" w:hAnsi="Arial" w:cs="Arial"/>
        </w:rPr>
        <w:t xml:space="preserve"> [</w:t>
      </w:r>
      <w:r w:rsidR="00872596" w:rsidRPr="009C6CD9">
        <w:rPr>
          <w:rFonts w:ascii="Arial" w:hAnsi="Arial" w:cs="Arial"/>
        </w:rPr>
        <w:t>3</w:t>
      </w:r>
      <w:r w:rsidR="005A3298" w:rsidRPr="009C6CD9">
        <w:rPr>
          <w:rFonts w:ascii="Arial" w:hAnsi="Arial" w:cs="Arial"/>
        </w:rPr>
        <w:t>]</w:t>
      </w:r>
      <w:r w:rsidRPr="009C6CD9">
        <w:rPr>
          <w:rFonts w:ascii="Arial" w:hAnsi="Arial" w:cs="Arial"/>
        </w:rPr>
        <w:t xml:space="preserve"> several times since 2004; the last two validations were </w:t>
      </w:r>
      <w:r w:rsidR="00D71BE2" w:rsidRPr="009C6CD9">
        <w:rPr>
          <w:rFonts w:ascii="Arial" w:hAnsi="Arial" w:cs="Arial"/>
        </w:rPr>
        <w:t xml:space="preserve">issued on </w:t>
      </w:r>
      <w:r w:rsidRPr="009C6CD9">
        <w:rPr>
          <w:rFonts w:ascii="Arial" w:hAnsi="Arial" w:cs="Arial"/>
        </w:rPr>
        <w:t>17 May 2017</w:t>
      </w:r>
      <w:r w:rsidR="00C171EC" w:rsidRPr="009C6CD9">
        <w:rPr>
          <w:rFonts w:ascii="Arial" w:hAnsi="Arial" w:cs="Arial"/>
        </w:rPr>
        <w:t xml:space="preserve"> [</w:t>
      </w:r>
      <w:r w:rsidR="00872596" w:rsidRPr="009C6CD9">
        <w:rPr>
          <w:rFonts w:ascii="Arial" w:hAnsi="Arial" w:cs="Arial"/>
        </w:rPr>
        <w:t>5</w:t>
      </w:r>
      <w:r w:rsidR="00C171EC" w:rsidRPr="009C6CD9">
        <w:rPr>
          <w:rFonts w:ascii="Arial" w:hAnsi="Arial" w:cs="Arial"/>
        </w:rPr>
        <w:t>]</w:t>
      </w:r>
      <w:r w:rsidRPr="009C6CD9">
        <w:rPr>
          <w:rFonts w:ascii="Arial" w:hAnsi="Arial" w:cs="Arial"/>
        </w:rPr>
        <w:t xml:space="preserve"> and 21 April 2020</w:t>
      </w:r>
      <w:r w:rsidR="00C171EC" w:rsidRPr="009C6CD9">
        <w:rPr>
          <w:rFonts w:ascii="Arial" w:hAnsi="Arial" w:cs="Arial"/>
        </w:rPr>
        <w:t xml:space="preserve"> [</w:t>
      </w:r>
      <w:r w:rsidR="00872596" w:rsidRPr="009C6CD9">
        <w:rPr>
          <w:rFonts w:ascii="Arial" w:hAnsi="Arial" w:cs="Arial"/>
        </w:rPr>
        <w:t>6</w:t>
      </w:r>
      <w:r w:rsidR="00C171EC" w:rsidRPr="009C6CD9">
        <w:rPr>
          <w:rFonts w:ascii="Arial" w:hAnsi="Arial" w:cs="Arial"/>
        </w:rPr>
        <w:t>]</w:t>
      </w:r>
      <w:r w:rsidRPr="009C6CD9">
        <w:rPr>
          <w:rFonts w:ascii="Arial" w:hAnsi="Arial" w:cs="Arial"/>
        </w:rPr>
        <w:t>.</w:t>
      </w:r>
    </w:p>
    <w:p w14:paraId="14C8C747" w14:textId="641F06C5" w:rsidR="00316018" w:rsidRPr="009C6CD9" w:rsidRDefault="00C844A4" w:rsidP="008864F0">
      <w:pPr>
        <w:pStyle w:val="NumList1"/>
        <w:ind w:left="851" w:hanging="851"/>
      </w:pPr>
      <w:r w:rsidRPr="009C6CD9">
        <w:rPr>
          <w:rFonts w:ascii="Arial" w:hAnsi="Arial" w:cs="Arial"/>
        </w:rPr>
        <w:t xml:space="preserve">Certificate </w:t>
      </w:r>
      <w:r w:rsidR="00596DF8" w:rsidRPr="009C6CD9">
        <w:rPr>
          <w:rFonts w:ascii="Arial" w:hAnsi="Arial" w:cs="Arial"/>
        </w:rPr>
        <w:t xml:space="preserve">USA/9269/B(U)-96 Revision 13 </w:t>
      </w:r>
      <w:r w:rsidR="00054B8F" w:rsidRPr="009C6CD9">
        <w:rPr>
          <w:rFonts w:ascii="Arial" w:hAnsi="Arial" w:cs="Arial"/>
        </w:rPr>
        <w:t>[</w:t>
      </w:r>
      <w:r w:rsidR="00872596" w:rsidRPr="009C6CD9">
        <w:rPr>
          <w:rFonts w:ascii="Arial" w:hAnsi="Arial" w:cs="Arial"/>
        </w:rPr>
        <w:t>4</w:t>
      </w:r>
      <w:r w:rsidR="00054B8F" w:rsidRPr="009C6CD9">
        <w:rPr>
          <w:rFonts w:ascii="Arial" w:hAnsi="Arial" w:cs="Arial"/>
        </w:rPr>
        <w:t xml:space="preserve">] </w:t>
      </w:r>
      <w:r w:rsidR="00316018" w:rsidRPr="009C6CD9">
        <w:rPr>
          <w:rFonts w:ascii="Arial" w:hAnsi="Arial" w:cs="Arial"/>
        </w:rPr>
        <w:t xml:space="preserve">has been issued in compliance with </w:t>
      </w:r>
      <w:r w:rsidR="00D75208" w:rsidRPr="009C6CD9">
        <w:rPr>
          <w:rFonts w:ascii="Arial" w:hAnsi="Arial" w:cs="Arial"/>
        </w:rPr>
        <w:t>Inter</w:t>
      </w:r>
      <w:r w:rsidR="00736C71">
        <w:rPr>
          <w:rFonts w:ascii="Arial" w:hAnsi="Arial" w:cs="Arial"/>
        </w:rPr>
        <w:t xml:space="preserve">national </w:t>
      </w:r>
      <w:r w:rsidR="00D75208" w:rsidRPr="009C6CD9">
        <w:rPr>
          <w:rFonts w:ascii="Arial" w:hAnsi="Arial" w:cs="Arial"/>
        </w:rPr>
        <w:t xml:space="preserve">Atomic Energy Agency (IAEA) </w:t>
      </w:r>
      <w:r w:rsidR="00177005" w:rsidRPr="009C6CD9">
        <w:rPr>
          <w:rFonts w:ascii="Arial" w:hAnsi="Arial" w:cs="Arial"/>
        </w:rPr>
        <w:t>Regulations for the Safe Transport of Radioactive Material</w:t>
      </w:r>
      <w:r w:rsidR="009B6B52" w:rsidRPr="009C6CD9">
        <w:rPr>
          <w:rFonts w:ascii="Arial" w:hAnsi="Arial" w:cs="Arial"/>
        </w:rPr>
        <w:t xml:space="preserve"> (2012 Edition) </w:t>
      </w:r>
      <w:r w:rsidR="00316018" w:rsidRPr="009C6CD9">
        <w:rPr>
          <w:rFonts w:ascii="Arial" w:hAnsi="Arial" w:cs="Arial"/>
        </w:rPr>
        <w:t>SSR-</w:t>
      </w:r>
      <w:r w:rsidR="00134E13" w:rsidRPr="009C6CD9">
        <w:rPr>
          <w:rFonts w:ascii="Arial" w:hAnsi="Arial" w:cs="Arial"/>
        </w:rPr>
        <w:t>6</w:t>
      </w:r>
      <w:r w:rsidR="00AC3AD0" w:rsidRPr="009C6CD9">
        <w:rPr>
          <w:rFonts w:ascii="Arial" w:hAnsi="Arial" w:cs="Arial"/>
        </w:rPr>
        <w:t xml:space="preserve"> </w:t>
      </w:r>
      <w:r w:rsidR="000F3CA2" w:rsidRPr="009C6CD9">
        <w:rPr>
          <w:rFonts w:ascii="Arial" w:hAnsi="Arial" w:cs="Arial"/>
        </w:rPr>
        <w:t>[</w:t>
      </w:r>
      <w:r w:rsidR="00872596" w:rsidRPr="009C6CD9">
        <w:rPr>
          <w:rFonts w:ascii="Arial" w:hAnsi="Arial" w:cs="Arial"/>
        </w:rPr>
        <w:t>7</w:t>
      </w:r>
      <w:r w:rsidR="000F3CA2" w:rsidRPr="009C6CD9">
        <w:rPr>
          <w:rFonts w:ascii="Arial" w:hAnsi="Arial" w:cs="Arial"/>
        </w:rPr>
        <w:t>]</w:t>
      </w:r>
      <w:r w:rsidR="00316018" w:rsidRPr="009C6CD9">
        <w:rPr>
          <w:rFonts w:ascii="Arial" w:hAnsi="Arial" w:cs="Arial"/>
        </w:rPr>
        <w:t>.</w:t>
      </w:r>
    </w:p>
    <w:p w14:paraId="4A4B131A" w14:textId="24221420" w:rsidR="0038766B" w:rsidRPr="0038766B" w:rsidRDefault="00B37C33" w:rsidP="0011579E">
      <w:pPr>
        <w:pStyle w:val="Heading1"/>
      </w:pPr>
      <w:bookmarkStart w:id="14" w:name="_Toc140156148"/>
      <w:r>
        <w:t xml:space="preserve">Assessment and Inspection Work Carried out by ONR in Consideration of this </w:t>
      </w:r>
      <w:proofErr w:type="gramStart"/>
      <w:r>
        <w:t>Request</w:t>
      </w:r>
      <w:bookmarkEnd w:id="14"/>
      <w:proofErr w:type="gramEnd"/>
    </w:p>
    <w:p w14:paraId="2EF23B37" w14:textId="588C3064" w:rsidR="00384942" w:rsidRPr="00384942" w:rsidRDefault="00384942" w:rsidP="008864F0">
      <w:pPr>
        <w:pStyle w:val="Heading2"/>
      </w:pPr>
      <w:bookmarkStart w:id="15" w:name="_Toc140156149"/>
      <w:r>
        <w:t xml:space="preserve">Assessment </w:t>
      </w:r>
      <w:r w:rsidR="003614CB">
        <w:t>Strategy</w:t>
      </w:r>
      <w:r>
        <w:t xml:space="preserve"> &amp; </w:t>
      </w:r>
      <w:r w:rsidR="0022450D">
        <w:t>Scope</w:t>
      </w:r>
      <w:bookmarkEnd w:id="15"/>
    </w:p>
    <w:p w14:paraId="096E748D" w14:textId="58834195" w:rsidR="005D4A43" w:rsidRPr="009C6CD9" w:rsidRDefault="00A928E7" w:rsidP="00CE3EB2">
      <w:pPr>
        <w:pStyle w:val="NumList1"/>
        <w:ind w:left="851" w:hanging="851"/>
      </w:pPr>
      <w:r w:rsidRPr="009C6CD9">
        <w:t xml:space="preserve">An ONR assessment </w:t>
      </w:r>
      <w:r w:rsidR="00AA4683" w:rsidRPr="009C6CD9">
        <w:t>on</w:t>
      </w:r>
      <w:r w:rsidRPr="009C6CD9">
        <w:t xml:space="preserve"> the Package Design Safety Report (PDSR) </w:t>
      </w:r>
      <w:r w:rsidR="00486CA5" w:rsidRPr="009C6CD9">
        <w:t xml:space="preserve">and </w:t>
      </w:r>
      <w:r w:rsidR="007E4263">
        <w:t xml:space="preserve">its </w:t>
      </w:r>
      <w:r w:rsidR="00486CA5" w:rsidRPr="009C6CD9">
        <w:t xml:space="preserve">supporting documents </w:t>
      </w:r>
      <w:r w:rsidRPr="009C6CD9">
        <w:t>[</w:t>
      </w:r>
      <w:r w:rsidR="00872596" w:rsidRPr="009C6CD9">
        <w:t>8</w:t>
      </w:r>
      <w:r w:rsidRPr="009C6CD9">
        <w:t xml:space="preserve">] has been undertaken in accordance </w:t>
      </w:r>
      <w:r w:rsidR="003D49A2" w:rsidRPr="009C6CD9">
        <w:t xml:space="preserve">with </w:t>
      </w:r>
      <w:r w:rsidR="00F83791" w:rsidRPr="009C6CD9">
        <w:t xml:space="preserve">guidance in </w:t>
      </w:r>
      <w:r w:rsidR="0006623D" w:rsidRPr="009C6CD9">
        <w:t xml:space="preserve">‘Validation of Type B(U) Package Designs’ </w:t>
      </w:r>
      <w:r w:rsidRPr="009C6CD9">
        <w:t>[</w:t>
      </w:r>
      <w:r w:rsidR="007D033B" w:rsidRPr="009C6CD9">
        <w:t>9</w:t>
      </w:r>
      <w:r w:rsidR="0006623D" w:rsidRPr="009C6CD9">
        <w:t>]</w:t>
      </w:r>
      <w:r w:rsidR="00A313F3" w:rsidRPr="009C6CD9">
        <w:t xml:space="preserve"> and </w:t>
      </w:r>
      <w:r w:rsidR="00587E9D" w:rsidRPr="009C6CD9">
        <w:t xml:space="preserve">with reference to </w:t>
      </w:r>
      <w:r w:rsidR="00A313F3" w:rsidRPr="009C6CD9">
        <w:t xml:space="preserve">ONR expectations in </w:t>
      </w:r>
      <w:r w:rsidR="007C12E3" w:rsidRPr="009C6CD9">
        <w:t>‘Guidance for Applications for UK Competent Authority Approval’ [</w:t>
      </w:r>
      <w:r w:rsidR="00C937E9" w:rsidRPr="009C6CD9">
        <w:t>1</w:t>
      </w:r>
      <w:r w:rsidR="007D033B" w:rsidRPr="009C6CD9">
        <w:t>0</w:t>
      </w:r>
      <w:r w:rsidR="007C12E3" w:rsidRPr="009C6CD9">
        <w:t>]</w:t>
      </w:r>
      <w:r w:rsidR="003D49A2" w:rsidRPr="009C6CD9">
        <w:t>.</w:t>
      </w:r>
      <w:r w:rsidR="00FE0E68" w:rsidRPr="009C6CD9">
        <w:t xml:space="preserve"> </w:t>
      </w:r>
      <w:r w:rsidR="00FD5DF7" w:rsidRPr="009C6CD9">
        <w:t xml:space="preserve">The </w:t>
      </w:r>
      <w:r w:rsidR="002D39FF" w:rsidRPr="009C6CD9">
        <w:t xml:space="preserve">approved </w:t>
      </w:r>
      <w:r w:rsidR="00E023D2" w:rsidRPr="009C6CD9">
        <w:t xml:space="preserve">assessment strategy and scope </w:t>
      </w:r>
      <w:r w:rsidR="002D39FF" w:rsidRPr="009C6CD9">
        <w:t xml:space="preserve">is </w:t>
      </w:r>
      <w:r w:rsidR="0003275B" w:rsidRPr="009C6CD9">
        <w:t>in</w:t>
      </w:r>
      <w:r w:rsidR="002D39FF" w:rsidRPr="009C6CD9">
        <w:t xml:space="preserve"> </w:t>
      </w:r>
      <w:r w:rsidR="00CE3EB2" w:rsidRPr="009C6CD9">
        <w:t xml:space="preserve">WIReD record PR-01265. </w:t>
      </w:r>
      <w:r w:rsidR="005D4A43" w:rsidRPr="009C6CD9">
        <w:t>A summary of the assesment activies undertaken is listed below:</w:t>
      </w:r>
    </w:p>
    <w:p w14:paraId="29D7BCA8" w14:textId="4E53704A" w:rsidR="0022450D" w:rsidRPr="009C6CD9" w:rsidRDefault="00C677F7" w:rsidP="008864F0">
      <w:pPr>
        <w:pStyle w:val="NumList1"/>
        <w:numPr>
          <w:ilvl w:val="0"/>
          <w:numId w:val="6"/>
        </w:numPr>
        <w:ind w:left="1208" w:hanging="357"/>
      </w:pPr>
      <w:r w:rsidRPr="009C6CD9">
        <w:rPr>
          <w:b/>
          <w:bCs/>
        </w:rPr>
        <w:t xml:space="preserve">Package Design </w:t>
      </w:r>
      <w:r w:rsidR="000F61E0" w:rsidRPr="009C6CD9">
        <w:rPr>
          <w:b/>
          <w:bCs/>
        </w:rPr>
        <w:t xml:space="preserve">ADR and RID </w:t>
      </w:r>
      <w:r w:rsidRPr="009C6CD9">
        <w:rPr>
          <w:b/>
          <w:bCs/>
        </w:rPr>
        <w:t>C</w:t>
      </w:r>
      <w:r w:rsidR="000F61E0" w:rsidRPr="009C6CD9">
        <w:rPr>
          <w:b/>
          <w:bCs/>
        </w:rPr>
        <w:t xml:space="preserve">ompliance </w:t>
      </w:r>
      <w:r w:rsidRPr="009C6CD9">
        <w:rPr>
          <w:b/>
          <w:bCs/>
        </w:rPr>
        <w:t>A</w:t>
      </w:r>
      <w:r w:rsidR="00194509" w:rsidRPr="009C6CD9">
        <w:rPr>
          <w:b/>
          <w:bCs/>
        </w:rPr>
        <w:t>ssessment</w:t>
      </w:r>
      <w:r w:rsidR="00194509" w:rsidRPr="009C6CD9">
        <w:t xml:space="preserve">: </w:t>
      </w:r>
      <w:r w:rsidR="007C3FD7" w:rsidRPr="009C6CD9">
        <w:t xml:space="preserve">Because the </w:t>
      </w:r>
      <w:r w:rsidR="00744DFC" w:rsidRPr="009C6CD9">
        <w:t>route-map</w:t>
      </w:r>
      <w:r w:rsidR="00FA5999" w:rsidRPr="009C6CD9">
        <w:t xml:space="preserve"> </w:t>
      </w:r>
      <w:r w:rsidR="00C3162B" w:rsidRPr="009C6CD9">
        <w:t>in</w:t>
      </w:r>
      <w:r w:rsidR="00ED6111" w:rsidRPr="009C6CD9">
        <w:t xml:space="preserve"> ‘Transposition Note for USA 9269 ADR validation issue 7’ in</w:t>
      </w:r>
      <w:r w:rsidR="00C3162B" w:rsidRPr="009C6CD9">
        <w:t xml:space="preserve"> </w:t>
      </w:r>
      <w:r w:rsidR="00FA5999" w:rsidRPr="009C6CD9">
        <w:t>[</w:t>
      </w:r>
      <w:r w:rsidR="000C28BE" w:rsidRPr="009C6CD9">
        <w:t>8</w:t>
      </w:r>
      <w:r w:rsidR="00FA5999" w:rsidRPr="009C6CD9">
        <w:t>]</w:t>
      </w:r>
      <w:r w:rsidR="00744DFC" w:rsidRPr="009C6CD9">
        <w:t>,</w:t>
      </w:r>
      <w:r w:rsidR="00FA5999" w:rsidRPr="009C6CD9">
        <w:t xml:space="preserve"> d</w:t>
      </w:r>
      <w:r w:rsidR="00BB2EED" w:rsidRPr="009C6CD9">
        <w:t>oes</w:t>
      </w:r>
      <w:r w:rsidR="00FA5999" w:rsidRPr="009C6CD9">
        <w:t xml:space="preserve"> not </w:t>
      </w:r>
      <w:r w:rsidR="00A33AC3" w:rsidRPr="009C6CD9">
        <w:t>cross-referenc</w:t>
      </w:r>
      <w:r w:rsidR="00744DFC" w:rsidRPr="009C6CD9">
        <w:t>e</w:t>
      </w:r>
      <w:r w:rsidR="00A33AC3" w:rsidRPr="009C6CD9">
        <w:t xml:space="preserve"> the contents of the PDSR </w:t>
      </w:r>
      <w:r w:rsidR="006C3495" w:rsidRPr="009C6CD9">
        <w:t>to the requirements of ADR [</w:t>
      </w:r>
      <w:r w:rsidR="000C28BE" w:rsidRPr="009C6CD9">
        <w:t>2</w:t>
      </w:r>
      <w:r w:rsidR="006C3495" w:rsidRPr="009C6CD9">
        <w:t>] and RID</w:t>
      </w:r>
      <w:r w:rsidR="002D6F2E" w:rsidRPr="009C6CD9">
        <w:t xml:space="preserve"> [</w:t>
      </w:r>
      <w:r w:rsidR="000C28BE" w:rsidRPr="009C6CD9">
        <w:t>3</w:t>
      </w:r>
      <w:r w:rsidR="002D6F2E" w:rsidRPr="009C6CD9">
        <w:t>]</w:t>
      </w:r>
      <w:r w:rsidR="00365A43">
        <w:t>,</w:t>
      </w:r>
      <w:r w:rsidR="002D6F2E" w:rsidRPr="009C6CD9">
        <w:t xml:space="preserve"> an</w:t>
      </w:r>
      <w:r w:rsidR="00404654" w:rsidRPr="009C6CD9">
        <w:t xml:space="preserve"> </w:t>
      </w:r>
      <w:r w:rsidR="005A3A9C" w:rsidRPr="009C6CD9">
        <w:t xml:space="preserve">Enhanced Q0 assessment on the </w:t>
      </w:r>
      <w:r w:rsidR="00D27131" w:rsidRPr="009C6CD9">
        <w:t xml:space="preserve">PDSR </w:t>
      </w:r>
      <w:r w:rsidR="00F24EE8" w:rsidRPr="009C6CD9">
        <w:t xml:space="preserve">was undertaken </w:t>
      </w:r>
      <w:r w:rsidR="005A3A9C" w:rsidRPr="009C6CD9">
        <w:t xml:space="preserve">to confirm that its scope </w:t>
      </w:r>
      <w:r w:rsidR="0024203F" w:rsidRPr="009C6CD9">
        <w:t>was</w:t>
      </w:r>
      <w:r w:rsidR="005A3A9C" w:rsidRPr="009C6CD9">
        <w:t xml:space="preserve"> consistent with </w:t>
      </w:r>
      <w:r w:rsidR="00A313F3" w:rsidRPr="009C6CD9">
        <w:t>the requirements of 1.6.6.2b of ADR [</w:t>
      </w:r>
      <w:r w:rsidR="004351F9" w:rsidRPr="009C6CD9">
        <w:t>2</w:t>
      </w:r>
      <w:r w:rsidR="00A313F3" w:rsidRPr="009C6CD9">
        <w:t>] and RID [</w:t>
      </w:r>
      <w:r w:rsidR="004351F9" w:rsidRPr="009C6CD9">
        <w:t>3</w:t>
      </w:r>
      <w:r w:rsidR="00A313F3" w:rsidRPr="009C6CD9">
        <w:t>];</w:t>
      </w:r>
    </w:p>
    <w:p w14:paraId="05EBEB84" w14:textId="7E424AA6" w:rsidR="00631CBA" w:rsidRDefault="000F61E0" w:rsidP="00631CBA">
      <w:pPr>
        <w:pStyle w:val="NumList1"/>
        <w:numPr>
          <w:ilvl w:val="0"/>
          <w:numId w:val="6"/>
        </w:numPr>
        <w:ind w:left="1208" w:hanging="357"/>
      </w:pPr>
      <w:r w:rsidRPr="009C6CD9">
        <w:rPr>
          <w:b/>
          <w:bCs/>
        </w:rPr>
        <w:t xml:space="preserve">Package </w:t>
      </w:r>
      <w:r w:rsidR="00C677F7" w:rsidRPr="009C6CD9">
        <w:rPr>
          <w:b/>
          <w:bCs/>
        </w:rPr>
        <w:t>Design Effects of A</w:t>
      </w:r>
      <w:r w:rsidRPr="009C6CD9">
        <w:rPr>
          <w:b/>
          <w:bCs/>
        </w:rPr>
        <w:t xml:space="preserve">geing and </w:t>
      </w:r>
      <w:r w:rsidR="00C677F7" w:rsidRPr="009C6CD9">
        <w:rPr>
          <w:b/>
          <w:bCs/>
        </w:rPr>
        <w:t>D</w:t>
      </w:r>
      <w:r w:rsidRPr="009C6CD9">
        <w:rPr>
          <w:b/>
          <w:bCs/>
        </w:rPr>
        <w:t>egrada</w:t>
      </w:r>
      <w:r w:rsidR="00403B9D" w:rsidRPr="009C6CD9">
        <w:rPr>
          <w:b/>
          <w:bCs/>
        </w:rPr>
        <w:t>t</w:t>
      </w:r>
      <w:r w:rsidRPr="009C6CD9">
        <w:rPr>
          <w:b/>
          <w:bCs/>
        </w:rPr>
        <w:t xml:space="preserve">ion </w:t>
      </w:r>
      <w:r w:rsidR="00C677F7" w:rsidRPr="009C6CD9">
        <w:rPr>
          <w:b/>
          <w:bCs/>
        </w:rPr>
        <w:t>A</w:t>
      </w:r>
      <w:r w:rsidR="00194509" w:rsidRPr="009C6CD9">
        <w:rPr>
          <w:b/>
          <w:bCs/>
        </w:rPr>
        <w:t>ssessment</w:t>
      </w:r>
      <w:r w:rsidR="00194509" w:rsidRPr="009C6CD9">
        <w:t xml:space="preserve">: </w:t>
      </w:r>
      <w:r w:rsidR="00631CBA" w:rsidRPr="009C6CD9">
        <w:rPr>
          <w:rFonts w:ascii="Arial" w:hAnsi="Arial" w:cs="Arial"/>
        </w:rPr>
        <w:t>Certificate USA/9269/B(U)-96 Revision</w:t>
      </w:r>
      <w:r w:rsidR="00B05547">
        <w:rPr>
          <w:rFonts w:ascii="Arial" w:hAnsi="Arial" w:cs="Arial"/>
        </w:rPr>
        <w:t xml:space="preserve"> </w:t>
      </w:r>
      <w:r w:rsidR="00631CBA" w:rsidRPr="009C6CD9">
        <w:rPr>
          <w:rFonts w:ascii="Arial" w:hAnsi="Arial" w:cs="Arial"/>
        </w:rPr>
        <w:t>13 [4]</w:t>
      </w:r>
      <w:r w:rsidR="00B05547">
        <w:rPr>
          <w:rFonts w:ascii="Arial" w:hAnsi="Arial" w:cs="Arial"/>
        </w:rPr>
        <w:t>,</w:t>
      </w:r>
      <w:r w:rsidR="00BC7DCB">
        <w:t xml:space="preserve"> has been issued in compliance with SSR</w:t>
      </w:r>
      <w:r w:rsidR="004319EE">
        <w:t>-6 (2012 Edition) [</w:t>
      </w:r>
      <w:r w:rsidR="00B05547" w:rsidRPr="00B05547">
        <w:t>7</w:t>
      </w:r>
      <w:r w:rsidR="004319EE">
        <w:t xml:space="preserve">]. The UK </w:t>
      </w:r>
      <w:r w:rsidR="00D94241">
        <w:t xml:space="preserve">CA </w:t>
      </w:r>
      <w:r w:rsidR="004319EE">
        <w:t>guidance to applicants</w:t>
      </w:r>
      <w:r w:rsidR="00B04377">
        <w:t>, paragraph 2.44</w:t>
      </w:r>
      <w:r w:rsidR="004319EE">
        <w:t xml:space="preserve"> </w:t>
      </w:r>
      <w:r w:rsidR="00E7483A">
        <w:t>[</w:t>
      </w:r>
      <w:r w:rsidR="00B05547">
        <w:t>10</w:t>
      </w:r>
      <w:r w:rsidR="00E7483A">
        <w:t>] expects p</w:t>
      </w:r>
      <w:r w:rsidR="00DF57BC">
        <w:t>a</w:t>
      </w:r>
      <w:r w:rsidR="00E7483A">
        <w:t xml:space="preserve">ckage design applications to be </w:t>
      </w:r>
      <w:r w:rsidR="00DF57BC">
        <w:t xml:space="preserve">forward looking </w:t>
      </w:r>
      <w:r w:rsidR="00385CB2">
        <w:t>including consideration of the impact of know</w:t>
      </w:r>
      <w:r w:rsidR="00631CBA">
        <w:t>n</w:t>
      </w:r>
      <w:r w:rsidR="00385CB2">
        <w:t xml:space="preserve">, future changes to regulations. </w:t>
      </w:r>
      <w:r w:rsidR="00123054">
        <w:t>Of relev</w:t>
      </w:r>
      <w:r w:rsidR="000D2CF0">
        <w:t>ance</w:t>
      </w:r>
      <w:r w:rsidR="00123054">
        <w:t xml:space="preserve"> to this UK </w:t>
      </w:r>
      <w:r w:rsidR="00D94241">
        <w:t xml:space="preserve">CA </w:t>
      </w:r>
      <w:r w:rsidR="00123054">
        <w:t xml:space="preserve">expectation, </w:t>
      </w:r>
      <w:r w:rsidR="007D4B1C">
        <w:t xml:space="preserve">is that </w:t>
      </w:r>
      <w:r w:rsidR="00123054">
        <w:t>SSR-6 (2018</w:t>
      </w:r>
      <w:r w:rsidR="000D2CF0">
        <w:t xml:space="preserve"> Edition) [</w:t>
      </w:r>
      <w:r w:rsidR="00B05547">
        <w:t>11</w:t>
      </w:r>
      <w:r w:rsidR="000D2CF0">
        <w:t>] is applicable in the UK</w:t>
      </w:r>
      <w:r w:rsidR="00623271">
        <w:t xml:space="preserve">. The 2018 Edition </w:t>
      </w:r>
      <w:r w:rsidR="00695FB7">
        <w:t xml:space="preserve">introduced </w:t>
      </w:r>
      <w:r w:rsidR="006E335D">
        <w:t>p</w:t>
      </w:r>
      <w:r w:rsidR="00D06E88">
        <w:t xml:space="preserve">aragraph 613A, which is translated into paragraph </w:t>
      </w:r>
      <w:r w:rsidR="0016182C">
        <w:t>6.4.2.8 in ADR [</w:t>
      </w:r>
      <w:r w:rsidR="006E335D">
        <w:t>2</w:t>
      </w:r>
      <w:r w:rsidR="0016182C">
        <w:t>] and RID [</w:t>
      </w:r>
      <w:r w:rsidR="006E335D">
        <w:t>3</w:t>
      </w:r>
      <w:r w:rsidR="0016182C">
        <w:t>]</w:t>
      </w:r>
      <w:r w:rsidR="00C373C4">
        <w:t xml:space="preserve"> and requires ‘</w:t>
      </w:r>
      <w:r w:rsidR="00AC5202">
        <w:t>T</w:t>
      </w:r>
      <w:r w:rsidR="00C373C4">
        <w:t>he design of package shall take into account ageing mec</w:t>
      </w:r>
      <w:r w:rsidR="00AC5202">
        <w:t>hanisms’</w:t>
      </w:r>
      <w:r w:rsidR="00623271">
        <w:t>.</w:t>
      </w:r>
    </w:p>
    <w:p w14:paraId="70802C1B" w14:textId="391B80F4" w:rsidR="00E74D64" w:rsidRDefault="006F7A78" w:rsidP="008864F0">
      <w:pPr>
        <w:pStyle w:val="Heading2"/>
      </w:pPr>
      <w:bookmarkStart w:id="16" w:name="_Toc140156150"/>
      <w:r>
        <w:lastRenderedPageBreak/>
        <w:t>Assessment</w:t>
      </w:r>
      <w:bookmarkEnd w:id="16"/>
    </w:p>
    <w:p w14:paraId="4DD357EE" w14:textId="28979118" w:rsidR="00C677F7" w:rsidRPr="00C677F7" w:rsidRDefault="00403B9D" w:rsidP="00403B9D">
      <w:pPr>
        <w:pStyle w:val="Heading3"/>
      </w:pPr>
      <w:bookmarkStart w:id="17" w:name="_Toc140156151"/>
      <w:r w:rsidRPr="00403B9D">
        <w:t>Package Design ADR and RID Compliance Assessment</w:t>
      </w:r>
      <w:bookmarkEnd w:id="17"/>
    </w:p>
    <w:p w14:paraId="5CBDCB13" w14:textId="79EB4BA1" w:rsidR="00194509" w:rsidRPr="009C6CD9" w:rsidRDefault="00287EED" w:rsidP="008864F0">
      <w:pPr>
        <w:pStyle w:val="NumList1"/>
        <w:ind w:left="851" w:hanging="851"/>
      </w:pPr>
      <w:r w:rsidRPr="009C6CD9">
        <w:t xml:space="preserve">I obtained </w:t>
      </w:r>
      <w:r w:rsidR="00E81E7D" w:rsidRPr="009C6CD9">
        <w:t xml:space="preserve">evidence </w:t>
      </w:r>
      <w:r w:rsidR="00194509" w:rsidRPr="009C6CD9">
        <w:t xml:space="preserve">from the </w:t>
      </w:r>
      <w:r w:rsidR="0072692C" w:rsidRPr="009C6CD9">
        <w:t>A</w:t>
      </w:r>
      <w:r w:rsidR="00194509" w:rsidRPr="009C6CD9">
        <w:t xml:space="preserve">pplicant confirming that the PDSR </w:t>
      </w:r>
      <w:r w:rsidR="0072692C" w:rsidRPr="009C6CD9">
        <w:t xml:space="preserve">submitted to </w:t>
      </w:r>
      <w:r w:rsidR="00473E97" w:rsidRPr="009C6CD9">
        <w:t xml:space="preserve">ONR for </w:t>
      </w:r>
      <w:r w:rsidR="00EA2E0F" w:rsidRPr="009C6CD9">
        <w:t xml:space="preserve">GB </w:t>
      </w:r>
      <w:r w:rsidR="00473E97" w:rsidRPr="009C6CD9">
        <w:t xml:space="preserve">validation was the same as that submitted to </w:t>
      </w:r>
      <w:r w:rsidR="004D1F74" w:rsidRPr="009C6CD9">
        <w:t xml:space="preserve">the </w:t>
      </w:r>
      <w:r w:rsidR="00510640">
        <w:t>USA</w:t>
      </w:r>
      <w:r w:rsidR="00194509" w:rsidRPr="009C6CD9">
        <w:t xml:space="preserve"> CA for approval of the package design</w:t>
      </w:r>
      <w:r w:rsidR="00600F4C" w:rsidRPr="009C6CD9">
        <w:t>, resulting in certificate USA/9269/B(U)-96 Revision 13</w:t>
      </w:r>
      <w:r w:rsidR="001C4F89" w:rsidRPr="009C6CD9">
        <w:t>; this was ‘QSA Global Model 650L SAR Rev 10’,</w:t>
      </w:r>
      <w:r w:rsidR="004D1F74" w:rsidRPr="009C6CD9">
        <w:t xml:space="preserve"> see [</w:t>
      </w:r>
      <w:r w:rsidR="00EE3DE4" w:rsidRPr="009C6CD9">
        <w:t>1</w:t>
      </w:r>
      <w:r w:rsidR="002456A4" w:rsidRPr="009C6CD9">
        <w:t>2</w:t>
      </w:r>
      <w:r w:rsidR="004D1F74" w:rsidRPr="009C6CD9">
        <w:t>]</w:t>
      </w:r>
      <w:r w:rsidR="00194509" w:rsidRPr="009C6CD9">
        <w:t xml:space="preserve">. </w:t>
      </w:r>
    </w:p>
    <w:p w14:paraId="79D9F350" w14:textId="1C5D6255" w:rsidR="00486CA5" w:rsidRPr="009C6CD9" w:rsidRDefault="00486CA5" w:rsidP="008864F0">
      <w:pPr>
        <w:pStyle w:val="NumList1"/>
        <w:ind w:left="851" w:hanging="851"/>
      </w:pPr>
      <w:r w:rsidRPr="009C6CD9">
        <w:t xml:space="preserve">With reference to requirements of </w:t>
      </w:r>
      <w:bookmarkStart w:id="18" w:name="_Hlk140149629"/>
      <w:r w:rsidRPr="009C6CD9">
        <w:t>1.6.6.2b of ADR [</w:t>
      </w:r>
      <w:r w:rsidR="002456A4" w:rsidRPr="009C6CD9">
        <w:t>2</w:t>
      </w:r>
      <w:r w:rsidRPr="009C6CD9">
        <w:t>] and RID [</w:t>
      </w:r>
      <w:r w:rsidR="002456A4" w:rsidRPr="009C6CD9">
        <w:t>3</w:t>
      </w:r>
      <w:r w:rsidRPr="009C6CD9">
        <w:t>]</w:t>
      </w:r>
      <w:bookmarkEnd w:id="18"/>
      <w:r w:rsidRPr="009C6CD9">
        <w:t xml:space="preserve">, </w:t>
      </w:r>
      <w:r w:rsidR="00E81E7D" w:rsidRPr="009C6CD9">
        <w:t>I confirmed</w:t>
      </w:r>
      <w:r w:rsidR="00853BD8" w:rsidRPr="009C6CD9">
        <w:t xml:space="preserve"> the</w:t>
      </w:r>
      <w:r w:rsidRPr="009C6CD9">
        <w:t xml:space="preserve"> following:</w:t>
      </w:r>
    </w:p>
    <w:p w14:paraId="47312342" w14:textId="735F91C2" w:rsidR="00486CA5" w:rsidRPr="009C6CD9" w:rsidRDefault="00486CA5" w:rsidP="008864F0">
      <w:pPr>
        <w:pStyle w:val="NumList1"/>
        <w:numPr>
          <w:ilvl w:val="0"/>
          <w:numId w:val="7"/>
        </w:numPr>
      </w:pPr>
      <w:r w:rsidRPr="009C6CD9">
        <w:t xml:space="preserve">The expiration date on </w:t>
      </w:r>
      <w:r w:rsidR="00222EEB" w:rsidRPr="009C6CD9">
        <w:t xml:space="preserve">certificate </w:t>
      </w:r>
      <w:r w:rsidRPr="009C6CD9">
        <w:t>USA/9269/B(U)-96 Revision 13</w:t>
      </w:r>
      <w:r w:rsidR="005E09D8" w:rsidRPr="009C6CD9">
        <w:t xml:space="preserve"> [</w:t>
      </w:r>
      <w:r w:rsidR="002456A4" w:rsidRPr="009C6CD9">
        <w:t>4</w:t>
      </w:r>
      <w:r w:rsidR="005E09D8" w:rsidRPr="009C6CD9">
        <w:t>]</w:t>
      </w:r>
      <w:r w:rsidRPr="009C6CD9">
        <w:t xml:space="preserve"> </w:t>
      </w:r>
      <w:r w:rsidR="00E25E2F" w:rsidRPr="009C6CD9">
        <w:t>issued by the US</w:t>
      </w:r>
      <w:r w:rsidR="0072771F">
        <w:t>A</w:t>
      </w:r>
      <w:r w:rsidR="00E25E2F" w:rsidRPr="009C6CD9">
        <w:t xml:space="preserve"> CA </w:t>
      </w:r>
      <w:r w:rsidRPr="009C6CD9">
        <w:t>is Nove</w:t>
      </w:r>
      <w:r w:rsidR="00B00B29" w:rsidRPr="009C6CD9">
        <w:t>m</w:t>
      </w:r>
      <w:r w:rsidRPr="009C6CD9">
        <w:t xml:space="preserve">ber 30 2025, </w:t>
      </w:r>
      <w:r w:rsidR="00AF3D0C">
        <w:t>which</w:t>
      </w:r>
      <w:r w:rsidR="00AF3D0C" w:rsidRPr="009C6CD9">
        <w:t xml:space="preserve"> </w:t>
      </w:r>
      <w:r w:rsidRPr="009C6CD9">
        <w:t>is within the date</w:t>
      </w:r>
      <w:r w:rsidR="00E25E2F" w:rsidRPr="009C6CD9">
        <w:t xml:space="preserve"> after</w:t>
      </w:r>
      <w:r w:rsidRPr="009C6CD9">
        <w:t xml:space="preserve"> which ADR</w:t>
      </w:r>
      <w:r w:rsidR="005E09D8" w:rsidRPr="009C6CD9">
        <w:t xml:space="preserve"> [</w:t>
      </w:r>
      <w:r w:rsidR="002456A4" w:rsidRPr="009C6CD9">
        <w:t>2</w:t>
      </w:r>
      <w:r w:rsidR="005E09D8" w:rsidRPr="009C6CD9">
        <w:t>]</w:t>
      </w:r>
      <w:r w:rsidRPr="009C6CD9">
        <w:t xml:space="preserve"> and </w:t>
      </w:r>
      <w:r w:rsidR="00E25E2F" w:rsidRPr="009C6CD9">
        <w:t xml:space="preserve">RID </w:t>
      </w:r>
      <w:r w:rsidR="005E09D8" w:rsidRPr="009C6CD9">
        <w:t>[</w:t>
      </w:r>
      <w:r w:rsidR="002456A4" w:rsidRPr="009C6CD9">
        <w:t>3</w:t>
      </w:r>
      <w:r w:rsidR="005E09D8" w:rsidRPr="009C6CD9">
        <w:t xml:space="preserve">] </w:t>
      </w:r>
      <w:r w:rsidR="00E25E2F" w:rsidRPr="009C6CD9">
        <w:t>require the package design to have Type B(M) approval</w:t>
      </w:r>
      <w:r w:rsidR="00B00B29" w:rsidRPr="009C6CD9">
        <w:t>.</w:t>
      </w:r>
    </w:p>
    <w:p w14:paraId="619113DD" w14:textId="201B87B1" w:rsidR="00A313F3" w:rsidRPr="009C6CD9" w:rsidRDefault="00E25E2F" w:rsidP="0038417D">
      <w:pPr>
        <w:pStyle w:val="NumList1"/>
        <w:numPr>
          <w:ilvl w:val="0"/>
          <w:numId w:val="7"/>
        </w:numPr>
      </w:pPr>
      <w:r w:rsidRPr="009C6CD9">
        <w:t>The management system</w:t>
      </w:r>
      <w:r w:rsidR="00DB0B6A">
        <w:t>s</w:t>
      </w:r>
      <w:r w:rsidRPr="009C6CD9">
        <w:t xml:space="preserve"> of QSA Global Incorporated </w:t>
      </w:r>
      <w:r w:rsidR="0076622D" w:rsidRPr="009C6CD9">
        <w:t xml:space="preserve">and Gilligan Engineering Services </w:t>
      </w:r>
      <w:r w:rsidR="000B1953">
        <w:t xml:space="preserve">are </w:t>
      </w:r>
      <w:r w:rsidRPr="009C6CD9">
        <w:t xml:space="preserve"> accredited to </w:t>
      </w:r>
      <w:r w:rsidR="0076622D" w:rsidRPr="009C6CD9">
        <w:t>ISO 9001:2015</w:t>
      </w:r>
      <w:r w:rsidR="00133014" w:rsidRPr="009C6CD9">
        <w:t xml:space="preserve">, </w:t>
      </w:r>
      <w:r w:rsidR="00BF6945" w:rsidRPr="009C6CD9">
        <w:t>see</w:t>
      </w:r>
      <w:r w:rsidR="00196E1D" w:rsidRPr="009C6CD9">
        <w:t xml:space="preserve"> </w:t>
      </w:r>
      <w:r w:rsidR="00152262" w:rsidRPr="009C6CD9">
        <w:t xml:space="preserve">in </w:t>
      </w:r>
      <w:r w:rsidR="00196E1D" w:rsidRPr="009C6CD9">
        <w:t>[</w:t>
      </w:r>
      <w:r w:rsidR="006A3587" w:rsidRPr="009C6CD9">
        <w:t>8</w:t>
      </w:r>
      <w:r w:rsidR="00196E1D" w:rsidRPr="009C6CD9">
        <w:t>]</w:t>
      </w:r>
      <w:r w:rsidR="0038417D" w:rsidRPr="009C6CD9">
        <w:t>; QSA Global Incorporated quality assurance program is approved by the US N</w:t>
      </w:r>
      <w:r w:rsidR="00133014" w:rsidRPr="009C6CD9">
        <w:t xml:space="preserve">uclear </w:t>
      </w:r>
      <w:r w:rsidR="0038417D" w:rsidRPr="009C6CD9">
        <w:t>R</w:t>
      </w:r>
      <w:r w:rsidR="00133014" w:rsidRPr="009C6CD9">
        <w:t xml:space="preserve">egulatory </w:t>
      </w:r>
      <w:r w:rsidR="0038417D" w:rsidRPr="009C6CD9">
        <w:t>C</w:t>
      </w:r>
      <w:r w:rsidR="00133014" w:rsidRPr="009C6CD9">
        <w:t>ommision, see</w:t>
      </w:r>
      <w:r w:rsidR="00196E1D" w:rsidRPr="009C6CD9">
        <w:t xml:space="preserve"> </w:t>
      </w:r>
      <w:r w:rsidR="00152262" w:rsidRPr="009C6CD9">
        <w:t xml:space="preserve">in </w:t>
      </w:r>
      <w:r w:rsidR="00196E1D" w:rsidRPr="009C6CD9">
        <w:t>[</w:t>
      </w:r>
      <w:r w:rsidR="006A3587" w:rsidRPr="009C6CD9">
        <w:t>8</w:t>
      </w:r>
      <w:r w:rsidR="00196E1D" w:rsidRPr="009C6CD9">
        <w:t>]</w:t>
      </w:r>
      <w:r w:rsidR="0038417D" w:rsidRPr="009C6CD9">
        <w:t>.</w:t>
      </w:r>
      <w:r w:rsidR="006D4335" w:rsidRPr="009C6CD9">
        <w:t xml:space="preserve"> </w:t>
      </w:r>
      <w:r w:rsidR="003B229C">
        <w:t xml:space="preserve">I </w:t>
      </w:r>
      <w:r w:rsidR="00281BDB" w:rsidRPr="009C6CD9">
        <w:t xml:space="preserve">confirmed </w:t>
      </w:r>
      <w:r w:rsidR="006F487E" w:rsidRPr="009C6CD9">
        <w:t xml:space="preserve">that </w:t>
      </w:r>
      <w:r w:rsidR="00281BDB" w:rsidRPr="009C6CD9">
        <w:t xml:space="preserve">QSA Global Incorporated </w:t>
      </w:r>
      <w:r w:rsidR="004A4F30" w:rsidRPr="009C6CD9">
        <w:t xml:space="preserve">can </w:t>
      </w:r>
      <w:r w:rsidR="00281BDB" w:rsidRPr="009C6CD9">
        <w:t xml:space="preserve">provide facilities for inspection </w:t>
      </w:r>
      <w:r w:rsidR="004A4F30" w:rsidRPr="009C6CD9">
        <w:t xml:space="preserve">of package </w:t>
      </w:r>
      <w:r w:rsidR="00281BDB" w:rsidRPr="009C6CD9">
        <w:t>use and demonstration of compliance with ADR</w:t>
      </w:r>
      <w:r w:rsidR="00310346" w:rsidRPr="009C6CD9">
        <w:t xml:space="preserve"> </w:t>
      </w:r>
      <w:r w:rsidR="004A4F30" w:rsidRPr="009C6CD9">
        <w:t>[</w:t>
      </w:r>
      <w:r w:rsidR="006A3587" w:rsidRPr="009C6CD9">
        <w:t>2</w:t>
      </w:r>
      <w:r w:rsidR="004A4F30" w:rsidRPr="009C6CD9">
        <w:t>] and RID[</w:t>
      </w:r>
      <w:r w:rsidR="006A3587" w:rsidRPr="009C6CD9">
        <w:t>3</w:t>
      </w:r>
      <w:r w:rsidR="004A4F30" w:rsidRPr="009C6CD9">
        <w:t>]; and that</w:t>
      </w:r>
      <w:r w:rsidR="00281BDB" w:rsidRPr="009C6CD9">
        <w:t xml:space="preserve"> </w:t>
      </w:r>
      <w:r w:rsidR="004A4F30" w:rsidRPr="009C6CD9">
        <w:t>Gilligan Engineering Services can provide facilities for inspection of pa</w:t>
      </w:r>
      <w:r w:rsidR="00606410" w:rsidRPr="009C6CD9">
        <w:t>c</w:t>
      </w:r>
      <w:r w:rsidR="004A4F30" w:rsidRPr="009C6CD9">
        <w:t>kage use</w:t>
      </w:r>
      <w:r w:rsidR="00BF6945" w:rsidRPr="009C6CD9">
        <w:t xml:space="preserve">, </w:t>
      </w:r>
      <w:r w:rsidR="00554BC0" w:rsidRPr="009C6CD9">
        <w:t>see</w:t>
      </w:r>
      <w:r w:rsidR="004A4F30" w:rsidRPr="009C6CD9">
        <w:t xml:space="preserve"> [</w:t>
      </w:r>
      <w:r w:rsidR="007657E4" w:rsidRPr="009C6CD9">
        <w:t>1</w:t>
      </w:r>
      <w:r w:rsidR="006A3587" w:rsidRPr="009C6CD9">
        <w:t>3</w:t>
      </w:r>
      <w:r w:rsidR="004A4F30" w:rsidRPr="009C6CD9">
        <w:t xml:space="preserve">]. </w:t>
      </w:r>
      <w:r w:rsidR="00281BDB" w:rsidRPr="009C6CD9">
        <w:t>QSA</w:t>
      </w:r>
      <w:r w:rsidR="00713C65" w:rsidRPr="009C6CD9">
        <w:t xml:space="preserve"> Global Incorporated</w:t>
      </w:r>
      <w:r w:rsidR="00281BDB" w:rsidRPr="009C6CD9">
        <w:t xml:space="preserve"> </w:t>
      </w:r>
      <w:r w:rsidR="006F487E" w:rsidRPr="009C6CD9">
        <w:t>does not plan to</w:t>
      </w:r>
      <w:r w:rsidR="004A4F30" w:rsidRPr="009C6CD9">
        <w:t xml:space="preserve"> </w:t>
      </w:r>
      <w:r w:rsidR="006F487E" w:rsidRPr="009C6CD9">
        <w:t>manufactur</w:t>
      </w:r>
      <w:r w:rsidR="004A4F30" w:rsidRPr="009C6CD9">
        <w:t>e anymore packaging to</w:t>
      </w:r>
      <w:r w:rsidR="006F487E" w:rsidRPr="009C6CD9">
        <w:t xml:space="preserve"> the </w:t>
      </w:r>
      <w:r w:rsidR="00713C65" w:rsidRPr="009C6CD9">
        <w:rPr>
          <w:rFonts w:ascii="Arial" w:hAnsi="Arial" w:cs="Arial"/>
        </w:rPr>
        <w:t>Model 650L</w:t>
      </w:r>
      <w:r w:rsidR="00713C65" w:rsidRPr="009C6CD9">
        <w:t xml:space="preserve"> </w:t>
      </w:r>
      <w:r w:rsidR="006F487E" w:rsidRPr="009C6CD9">
        <w:t>package design</w:t>
      </w:r>
      <w:r w:rsidR="00554BC0" w:rsidRPr="009C6CD9">
        <w:t>, see [</w:t>
      </w:r>
      <w:r w:rsidR="007657E4" w:rsidRPr="009C6CD9">
        <w:t>1</w:t>
      </w:r>
      <w:r w:rsidR="006A3587" w:rsidRPr="009C6CD9">
        <w:t>3</w:t>
      </w:r>
      <w:r w:rsidR="00554BC0" w:rsidRPr="009C6CD9">
        <w:t>]</w:t>
      </w:r>
      <w:r w:rsidR="006F487E" w:rsidRPr="009C6CD9">
        <w:t>.</w:t>
      </w:r>
      <w:r w:rsidR="00133014" w:rsidRPr="009C6CD9">
        <w:t xml:space="preserve"> Based on this information I consider the Applicants management systems adequate.</w:t>
      </w:r>
    </w:p>
    <w:p w14:paraId="1E7FB3FD" w14:textId="7E97939C" w:rsidR="006F487E" w:rsidRPr="009C6CD9" w:rsidRDefault="006F487E" w:rsidP="008864F0">
      <w:pPr>
        <w:pStyle w:val="NumList1"/>
        <w:numPr>
          <w:ilvl w:val="0"/>
          <w:numId w:val="7"/>
        </w:numPr>
      </w:pPr>
      <w:r w:rsidRPr="009C6CD9">
        <w:t>The maximum activity of the special form sources to be transported is within limits and material restrictions of ADR</w:t>
      </w:r>
      <w:r w:rsidR="00310346" w:rsidRPr="009C6CD9">
        <w:t xml:space="preserve"> </w:t>
      </w:r>
      <w:r w:rsidRPr="009C6CD9">
        <w:t>[</w:t>
      </w:r>
      <w:r w:rsidR="006A3587" w:rsidRPr="009C6CD9">
        <w:t>2</w:t>
      </w:r>
      <w:r w:rsidRPr="009C6CD9">
        <w:t>] and RID</w:t>
      </w:r>
      <w:r w:rsidR="00310346" w:rsidRPr="009C6CD9">
        <w:t xml:space="preserve"> </w:t>
      </w:r>
      <w:r w:rsidRPr="009C6CD9">
        <w:t>[</w:t>
      </w:r>
      <w:r w:rsidR="006A3587" w:rsidRPr="009C6CD9">
        <w:t>3</w:t>
      </w:r>
      <w:r w:rsidRPr="009C6CD9">
        <w:t>]</w:t>
      </w:r>
    </w:p>
    <w:p w14:paraId="78B1BB4E" w14:textId="0E0EACA3" w:rsidR="006F487E" w:rsidRPr="009C6CD9" w:rsidRDefault="006F487E" w:rsidP="008864F0">
      <w:pPr>
        <w:pStyle w:val="NumList1"/>
        <w:numPr>
          <w:ilvl w:val="0"/>
          <w:numId w:val="7"/>
        </w:numPr>
      </w:pPr>
      <w:r w:rsidRPr="009C6CD9">
        <w:t xml:space="preserve">The PDSR </w:t>
      </w:r>
      <w:r w:rsidR="00BF6812">
        <w:t xml:space="preserve">and </w:t>
      </w:r>
      <w:r w:rsidR="006E1CDA">
        <w:t>its</w:t>
      </w:r>
      <w:r w:rsidR="004D3810" w:rsidRPr="009C6CD9">
        <w:t xml:space="preserve"> </w:t>
      </w:r>
      <w:r w:rsidR="000A783A" w:rsidRPr="009C6CD9">
        <w:t xml:space="preserve">supporting documentation </w:t>
      </w:r>
      <w:r w:rsidRPr="009C6CD9">
        <w:t>meet the requirements and controls for carri</w:t>
      </w:r>
      <w:r w:rsidR="00FD70EF" w:rsidRPr="009C6CD9">
        <w:t>a</w:t>
      </w:r>
      <w:r w:rsidRPr="009C6CD9">
        <w:t>ge</w:t>
      </w:r>
      <w:r w:rsidR="0030458F">
        <w:t xml:space="preserve"> </w:t>
      </w:r>
      <w:r w:rsidR="0008147D">
        <w:t>as speci</w:t>
      </w:r>
      <w:r w:rsidR="00EA3230">
        <w:t xml:space="preserve">fied in </w:t>
      </w:r>
      <w:r w:rsidR="00EA3230" w:rsidRPr="009C6CD9">
        <w:t xml:space="preserve">1.6.6.2b </w:t>
      </w:r>
      <w:r w:rsidR="00EA3230">
        <w:t xml:space="preserve">(iv) </w:t>
      </w:r>
      <w:r w:rsidR="00EA3230" w:rsidRPr="009C6CD9">
        <w:t>of ADR [2] and RID [3]</w:t>
      </w:r>
      <w:r w:rsidRPr="009C6CD9">
        <w:t>.</w:t>
      </w:r>
      <w:r w:rsidR="00133B76" w:rsidRPr="009C6CD9">
        <w:t xml:space="preserve"> </w:t>
      </w:r>
    </w:p>
    <w:p w14:paraId="3803FC34" w14:textId="09C6F778" w:rsidR="007F2630" w:rsidRPr="009C6CD9" w:rsidRDefault="004E17DD" w:rsidP="008864F0">
      <w:pPr>
        <w:pStyle w:val="NumList1"/>
        <w:ind w:left="851" w:hanging="851"/>
      </w:pPr>
      <w:r>
        <w:t xml:space="preserve">I </w:t>
      </w:r>
      <w:r w:rsidR="00CF7C55" w:rsidRPr="009C6CD9">
        <w:t>confirm that the PDSR</w:t>
      </w:r>
      <w:r w:rsidR="000A783A" w:rsidRPr="009C6CD9">
        <w:t xml:space="preserve"> and </w:t>
      </w:r>
      <w:r w:rsidR="00B52548">
        <w:t xml:space="preserve">its </w:t>
      </w:r>
      <w:r w:rsidR="000A783A" w:rsidRPr="009C6CD9">
        <w:t xml:space="preserve">supporting documentation </w:t>
      </w:r>
      <w:r w:rsidR="00A838E3" w:rsidRPr="009C6CD9">
        <w:t>[</w:t>
      </w:r>
      <w:r w:rsidR="00880288" w:rsidRPr="009C6CD9">
        <w:t>8</w:t>
      </w:r>
      <w:r w:rsidR="00A838E3" w:rsidRPr="009C6CD9">
        <w:t xml:space="preserve">] </w:t>
      </w:r>
      <w:r w:rsidR="000A783A" w:rsidRPr="009C6CD9">
        <w:t>meet the requirements</w:t>
      </w:r>
      <w:r w:rsidR="007F6DD3">
        <w:t xml:space="preserve"> </w:t>
      </w:r>
      <w:r w:rsidR="007F6DD3" w:rsidRPr="009C6CD9">
        <w:t>1.6.6.2b of ADR [2] and RID [3]</w:t>
      </w:r>
      <w:r w:rsidR="00B52548">
        <w:t>.</w:t>
      </w:r>
      <w:r w:rsidR="00CF7C55" w:rsidRPr="009C6CD9">
        <w:t xml:space="preserve"> </w:t>
      </w:r>
    </w:p>
    <w:p w14:paraId="0134B628" w14:textId="68A4BEA0" w:rsidR="00403B9D" w:rsidRPr="00F86CC3" w:rsidRDefault="0030458F" w:rsidP="00403B9D">
      <w:pPr>
        <w:pStyle w:val="NumList1"/>
        <w:ind w:left="851" w:hanging="851"/>
      </w:pPr>
      <w:bookmarkStart w:id="19" w:name="_Hlk139548457"/>
      <w:r>
        <w:t xml:space="preserve">I raised </w:t>
      </w:r>
      <w:r w:rsidR="004458E3">
        <w:t xml:space="preserve">Regulatory </w:t>
      </w:r>
      <w:r w:rsidR="00E1073E" w:rsidRPr="00F86CC3">
        <w:t xml:space="preserve">Issue </w:t>
      </w:r>
      <w:r w:rsidR="00F86CC3" w:rsidRPr="00F86CC3">
        <w:t>(</w:t>
      </w:r>
      <w:r w:rsidR="008F07DB" w:rsidRPr="00F86CC3">
        <w:t>RI:</w:t>
      </w:r>
      <w:r w:rsidR="00F86CC3" w:rsidRPr="00F86CC3">
        <w:t>11592)</w:t>
      </w:r>
      <w:r w:rsidR="008F07DB" w:rsidRPr="00F86CC3">
        <w:t xml:space="preserve"> </w:t>
      </w:r>
      <w:r w:rsidR="00E1073E" w:rsidRPr="00F86CC3">
        <w:t xml:space="preserve">to </w:t>
      </w:r>
      <w:r w:rsidR="00412166" w:rsidRPr="00F86CC3">
        <w:t>advise</w:t>
      </w:r>
      <w:r w:rsidR="00E1073E" w:rsidRPr="00F86CC3">
        <w:t xml:space="preserve"> </w:t>
      </w:r>
      <w:r w:rsidR="00495DA1" w:rsidRPr="00F86CC3">
        <w:t xml:space="preserve">the </w:t>
      </w:r>
      <w:r w:rsidR="00F44E6C" w:rsidRPr="00F86CC3">
        <w:t>A</w:t>
      </w:r>
      <w:r w:rsidR="00495DA1" w:rsidRPr="00F86CC3">
        <w:t xml:space="preserve">pplicant </w:t>
      </w:r>
      <w:r w:rsidR="00D447A8" w:rsidRPr="00F86CC3">
        <w:t xml:space="preserve">that </w:t>
      </w:r>
      <w:r w:rsidR="00495DA1" w:rsidRPr="00F86CC3">
        <w:t xml:space="preserve">the </w:t>
      </w:r>
      <w:r w:rsidR="00252A93" w:rsidRPr="00F86CC3">
        <w:t>route-map in ‘Transposition Note for USA 9269 ADR validation issue 7’</w:t>
      </w:r>
      <w:r w:rsidR="00880288" w:rsidRPr="00F86CC3">
        <w:t>, in [8]</w:t>
      </w:r>
      <w:r w:rsidR="00D447A8" w:rsidRPr="00F86CC3">
        <w:t>,</w:t>
      </w:r>
      <w:r w:rsidR="00252A93" w:rsidRPr="00F86CC3">
        <w:t xml:space="preserve"> </w:t>
      </w:r>
      <w:r w:rsidR="003824B9" w:rsidRPr="00F86CC3">
        <w:t>must</w:t>
      </w:r>
      <w:r w:rsidR="00495DA1" w:rsidRPr="00F86CC3">
        <w:t xml:space="preserve"> </w:t>
      </w:r>
      <w:r w:rsidR="003A0ED1" w:rsidRPr="00F86CC3">
        <w:t>b</w:t>
      </w:r>
      <w:r w:rsidR="00D075D0" w:rsidRPr="00F86CC3">
        <w:t xml:space="preserve">e updated to </w:t>
      </w:r>
      <w:r w:rsidR="00495DA1" w:rsidRPr="00F86CC3">
        <w:t>cross-reference the PDSR contents to the requirements of ADR [</w:t>
      </w:r>
      <w:r w:rsidR="00880288" w:rsidRPr="00F86CC3">
        <w:t>2</w:t>
      </w:r>
      <w:r w:rsidR="00495DA1" w:rsidRPr="00F86CC3">
        <w:t>] and RID [</w:t>
      </w:r>
      <w:r w:rsidR="00880288" w:rsidRPr="00F86CC3">
        <w:t>3</w:t>
      </w:r>
      <w:r w:rsidR="00495DA1" w:rsidRPr="00F86CC3">
        <w:t>]</w:t>
      </w:r>
      <w:r w:rsidR="00D447A8" w:rsidRPr="00F86CC3">
        <w:t>, before the next GB validation application is submitted.</w:t>
      </w:r>
      <w:r w:rsidR="00D40B11" w:rsidRPr="00F86CC3">
        <w:t xml:space="preserve"> Otherwise more work may be necessary to process their application</w:t>
      </w:r>
      <w:r w:rsidR="00CD6C37" w:rsidRPr="00F86CC3">
        <w:t>,</w:t>
      </w:r>
      <w:r w:rsidR="008864F0" w:rsidRPr="00F86CC3">
        <w:t xml:space="preserve"> </w:t>
      </w:r>
      <w:r w:rsidR="00CD6C37" w:rsidRPr="00F86CC3">
        <w:t>with higher ass</w:t>
      </w:r>
      <w:r w:rsidR="00C23B75" w:rsidRPr="00F86CC3">
        <w:t>ociated</w:t>
      </w:r>
      <w:r w:rsidR="00CD6C37" w:rsidRPr="00F86CC3">
        <w:t xml:space="preserve"> charges.</w:t>
      </w:r>
      <w:bookmarkEnd w:id="19"/>
    </w:p>
    <w:p w14:paraId="113D476E" w14:textId="0848064B" w:rsidR="004A4F30" w:rsidRDefault="00403B9D" w:rsidP="008864F0">
      <w:pPr>
        <w:pStyle w:val="Heading3"/>
      </w:pPr>
      <w:bookmarkStart w:id="20" w:name="_Toc140156152"/>
      <w:r w:rsidRPr="00403B9D">
        <w:t>Package Design Effects of Ageing and Degradation Assessment</w:t>
      </w:r>
      <w:bookmarkEnd w:id="20"/>
    </w:p>
    <w:p w14:paraId="48FF7655" w14:textId="3FA39C6A" w:rsidR="003D4827" w:rsidRDefault="00FC12EA" w:rsidP="00C03FF2">
      <w:pPr>
        <w:pStyle w:val="NumList1"/>
        <w:ind w:left="851" w:hanging="851"/>
      </w:pPr>
      <w:r>
        <w:t xml:space="preserve">Appendix B of </w:t>
      </w:r>
      <w:r w:rsidRPr="00F86CC3">
        <w:t>‘Transposition Note for USA 9269 ADR validation issue 7’, in [8]</w:t>
      </w:r>
      <w:r w:rsidR="006B451C">
        <w:t xml:space="preserve"> has a section </w:t>
      </w:r>
      <w:r w:rsidR="00546E30">
        <w:t>titled ‘Ag</w:t>
      </w:r>
      <w:r w:rsidR="00950041">
        <w:t>e</w:t>
      </w:r>
      <w:r w:rsidR="00546E30">
        <w:t>ing Assessment</w:t>
      </w:r>
      <w:r w:rsidR="00997592">
        <w:t>’</w:t>
      </w:r>
      <w:r w:rsidR="00306861">
        <w:t>, t</w:t>
      </w:r>
      <w:r w:rsidR="00C16009">
        <w:t>hat discusses</w:t>
      </w:r>
      <w:r w:rsidR="00CC4FDD" w:rsidRPr="00CC4FDD">
        <w:t xml:space="preserve"> ageing mechanism</w:t>
      </w:r>
      <w:r w:rsidR="00C16009">
        <w:t>s</w:t>
      </w:r>
      <w:r w:rsidR="00CC4FDD" w:rsidRPr="00CC4FDD">
        <w:t xml:space="preserve"> that could lead to package degradation and non-complianc</w:t>
      </w:r>
      <w:r w:rsidR="000C009D">
        <w:t>e</w:t>
      </w:r>
      <w:r w:rsidR="007077B4">
        <w:t>,</w:t>
      </w:r>
      <w:r w:rsidR="00C16009">
        <w:t xml:space="preserve"> and </w:t>
      </w:r>
      <w:r w:rsidR="000C009D">
        <w:t xml:space="preserve">measures for </w:t>
      </w:r>
      <w:r w:rsidR="00C16009">
        <w:t xml:space="preserve">their </w:t>
      </w:r>
      <w:r w:rsidR="00C16009">
        <w:lastRenderedPageBreak/>
        <w:t>miti</w:t>
      </w:r>
      <w:r w:rsidR="00DF5683">
        <w:t>g</w:t>
      </w:r>
      <w:r w:rsidR="00C16009">
        <w:t>ation.</w:t>
      </w:r>
      <w:r w:rsidR="00C03FF2">
        <w:t xml:space="preserve"> </w:t>
      </w:r>
      <w:r w:rsidR="00F75358">
        <w:t>In addition</w:t>
      </w:r>
      <w:r w:rsidR="00B20D2B">
        <w:t>,</w:t>
      </w:r>
      <w:r w:rsidR="00B67900" w:rsidRPr="00F86CC3">
        <w:t xml:space="preserve"> supporting information </w:t>
      </w:r>
      <w:r w:rsidR="00D75391" w:rsidRPr="00F86CC3">
        <w:t xml:space="preserve">provided </w:t>
      </w:r>
      <w:r w:rsidR="00B67900" w:rsidRPr="00F86CC3">
        <w:t xml:space="preserve">by the </w:t>
      </w:r>
      <w:r w:rsidR="00616299" w:rsidRPr="00F86CC3">
        <w:t>A</w:t>
      </w:r>
      <w:r w:rsidR="008B6033" w:rsidRPr="00F86CC3">
        <w:t>pplicant</w:t>
      </w:r>
      <w:r w:rsidR="00AC3AD0" w:rsidRPr="00F86CC3">
        <w:t>, see</w:t>
      </w:r>
      <w:r w:rsidR="00FA2772" w:rsidRPr="00F86CC3">
        <w:t xml:space="preserve"> ‘Model 650L Supplement Oct 27, 2022</w:t>
      </w:r>
      <w:r w:rsidR="004A1EA8" w:rsidRPr="00F86CC3">
        <w:t>’</w:t>
      </w:r>
      <w:r w:rsidR="00162862">
        <w:t xml:space="preserve">, in </w:t>
      </w:r>
      <w:r w:rsidR="00AC3AD0" w:rsidRPr="00F86CC3">
        <w:t>[</w:t>
      </w:r>
      <w:r w:rsidR="00E9049F" w:rsidRPr="00F86CC3">
        <w:t>8</w:t>
      </w:r>
      <w:r w:rsidR="00AC3AD0" w:rsidRPr="00F86CC3">
        <w:t>]</w:t>
      </w:r>
      <w:r w:rsidR="00B20D2B">
        <w:t>,</w:t>
      </w:r>
      <w:r w:rsidR="00AC3AD0" w:rsidRPr="00F86CC3">
        <w:t xml:space="preserve"> </w:t>
      </w:r>
      <w:r w:rsidR="00D75391" w:rsidRPr="00F86CC3">
        <w:t>demonst</w:t>
      </w:r>
      <w:r w:rsidR="00BF27E4" w:rsidRPr="00F86CC3">
        <w:t>rat</w:t>
      </w:r>
      <w:r w:rsidR="00611F10">
        <w:t>e</w:t>
      </w:r>
      <w:r w:rsidR="00282CEE">
        <w:t xml:space="preserve">s </w:t>
      </w:r>
      <w:r w:rsidR="00CB39D3">
        <w:t xml:space="preserve">how the Applicant </w:t>
      </w:r>
      <w:r w:rsidR="008B6033" w:rsidRPr="00F86CC3">
        <w:t xml:space="preserve">proactively </w:t>
      </w:r>
      <w:r w:rsidR="002D2BF0" w:rsidRPr="00F86CC3">
        <w:t xml:space="preserve">and adequately </w:t>
      </w:r>
      <w:r w:rsidR="00B67900" w:rsidRPr="00F86CC3">
        <w:t>addressed a material degr</w:t>
      </w:r>
      <w:r w:rsidR="00E779EC" w:rsidRPr="00F86CC3">
        <w:t>a</w:t>
      </w:r>
      <w:r w:rsidR="00B67900" w:rsidRPr="00F86CC3">
        <w:t>dation issue</w:t>
      </w:r>
      <w:r w:rsidR="008B6033" w:rsidRPr="00F86CC3">
        <w:t xml:space="preserve"> concerning </w:t>
      </w:r>
      <w:r w:rsidR="00195C6B" w:rsidRPr="00F86CC3">
        <w:t>the package lids</w:t>
      </w:r>
      <w:r w:rsidR="001B2100" w:rsidRPr="00F86CC3">
        <w:t xml:space="preserve"> </w:t>
      </w:r>
      <w:r w:rsidR="00C55669" w:rsidRPr="00F86CC3">
        <w:t>with the US</w:t>
      </w:r>
      <w:r w:rsidR="005571BB">
        <w:t>A</w:t>
      </w:r>
      <w:r w:rsidR="00C55669" w:rsidRPr="00F86CC3">
        <w:t xml:space="preserve"> CA.</w:t>
      </w:r>
      <w:r w:rsidR="00D30BFF" w:rsidRPr="00F86CC3">
        <w:t xml:space="preserve"> </w:t>
      </w:r>
    </w:p>
    <w:p w14:paraId="48D14748" w14:textId="34CBCEA0" w:rsidR="00464C22" w:rsidRPr="00F86CC3" w:rsidRDefault="00975D19" w:rsidP="008864F0">
      <w:pPr>
        <w:pStyle w:val="NumList1"/>
        <w:ind w:left="851" w:hanging="851"/>
      </w:pPr>
      <w:r>
        <w:t xml:space="preserve">Based </w:t>
      </w:r>
      <w:r w:rsidR="00746508">
        <w:t xml:space="preserve">on </w:t>
      </w:r>
      <w:r w:rsidR="00024B25">
        <w:t xml:space="preserve">the information </w:t>
      </w:r>
      <w:r w:rsidR="00C03FF2">
        <w:t>above</w:t>
      </w:r>
      <w:r w:rsidR="00746508">
        <w:t xml:space="preserve"> </w:t>
      </w:r>
      <w:r>
        <w:t xml:space="preserve">I </w:t>
      </w:r>
      <w:r w:rsidR="00DF6BFF">
        <w:t>am sati</w:t>
      </w:r>
      <w:r w:rsidR="00B135F3">
        <w:t>s</w:t>
      </w:r>
      <w:r w:rsidR="00DF6BFF">
        <w:t>fied</w:t>
      </w:r>
      <w:r>
        <w:t xml:space="preserve"> that the </w:t>
      </w:r>
      <w:r w:rsidR="00C35B77">
        <w:t xml:space="preserve">PDSR and </w:t>
      </w:r>
      <w:r w:rsidR="006E21B1">
        <w:t xml:space="preserve">its </w:t>
      </w:r>
      <w:r w:rsidR="00C35B77">
        <w:t>supporting documentation</w:t>
      </w:r>
      <w:r w:rsidR="00070400">
        <w:t>, in</w:t>
      </w:r>
      <w:r w:rsidR="00C35B77">
        <w:t xml:space="preserve"> </w:t>
      </w:r>
      <w:r w:rsidR="00DE086A">
        <w:t>[8]</w:t>
      </w:r>
      <w:r w:rsidR="00E13999">
        <w:t>,</w:t>
      </w:r>
      <w:r w:rsidR="00DE086A">
        <w:t xml:space="preserve"> </w:t>
      </w:r>
      <w:r w:rsidR="00B64C26">
        <w:t xml:space="preserve">have </w:t>
      </w:r>
      <w:r w:rsidR="006E21B1">
        <w:t xml:space="preserve">adequately </w:t>
      </w:r>
      <w:r w:rsidR="008802DF">
        <w:t>take</w:t>
      </w:r>
      <w:r w:rsidR="00B64C26">
        <w:t>n</w:t>
      </w:r>
      <w:r w:rsidR="008802DF">
        <w:t xml:space="preserve"> into </w:t>
      </w:r>
      <w:r w:rsidR="003A449E">
        <w:t xml:space="preserve">account </w:t>
      </w:r>
      <w:r w:rsidR="008802DF">
        <w:t>ageing and degrada</w:t>
      </w:r>
      <w:r w:rsidR="003A449E">
        <w:t>t</w:t>
      </w:r>
      <w:r w:rsidR="008802DF">
        <w:t xml:space="preserve">ion </w:t>
      </w:r>
      <w:r w:rsidR="003A449E">
        <w:t xml:space="preserve">of the package </w:t>
      </w:r>
      <w:r w:rsidR="00997BED">
        <w:t xml:space="preserve">design </w:t>
      </w:r>
      <w:r w:rsidR="00024B25">
        <w:t>as required by</w:t>
      </w:r>
      <w:r w:rsidR="0090668C">
        <w:t xml:space="preserve"> </w:t>
      </w:r>
      <w:r w:rsidR="001B53A6">
        <w:t>SSR-6 (2018 Edition</w:t>
      </w:r>
      <w:r w:rsidR="00A517BC">
        <w:t>) [</w:t>
      </w:r>
      <w:r w:rsidR="00B05547">
        <w:t>11</w:t>
      </w:r>
      <w:r w:rsidR="009125BA">
        <w:t>].</w:t>
      </w:r>
    </w:p>
    <w:p w14:paraId="59A5C587" w14:textId="3AD39F18" w:rsidR="0038766B" w:rsidRDefault="000F617C" w:rsidP="008864F0">
      <w:pPr>
        <w:pStyle w:val="Heading1"/>
      </w:pPr>
      <w:bookmarkStart w:id="21" w:name="_Toc140156153"/>
      <w:r>
        <w:t>Matters Arising from ONRs Work</w:t>
      </w:r>
      <w:bookmarkEnd w:id="21"/>
    </w:p>
    <w:p w14:paraId="19F53C03" w14:textId="09300182" w:rsidR="00C3356F" w:rsidRPr="00F86CC3" w:rsidRDefault="0098616A" w:rsidP="008864F0">
      <w:pPr>
        <w:pStyle w:val="NumList1"/>
        <w:ind w:left="851" w:hanging="851"/>
      </w:pPr>
      <w:r w:rsidRPr="00F86CC3">
        <w:t>R</w:t>
      </w:r>
      <w:r w:rsidR="009C6CD9" w:rsidRPr="00F86CC3">
        <w:t>egulatory Issue (RI-11592)</w:t>
      </w:r>
      <w:r w:rsidR="00BE357D" w:rsidRPr="00F86CC3">
        <w:t xml:space="preserve"> was raised </w:t>
      </w:r>
      <w:r w:rsidR="00E71E16" w:rsidRPr="00F86CC3">
        <w:t>to</w:t>
      </w:r>
      <w:r w:rsidR="003912C9" w:rsidRPr="00F86CC3">
        <w:t xml:space="preserve"> inform </w:t>
      </w:r>
      <w:r w:rsidR="003A3D92" w:rsidRPr="00F86CC3">
        <w:t xml:space="preserve">the Applicant </w:t>
      </w:r>
      <w:r w:rsidR="00855008" w:rsidRPr="00F86CC3">
        <w:t xml:space="preserve">of </w:t>
      </w:r>
      <w:r w:rsidR="00B356E7" w:rsidRPr="00F86CC3">
        <w:t>required</w:t>
      </w:r>
      <w:r w:rsidR="003912C9" w:rsidRPr="00F86CC3">
        <w:t>/</w:t>
      </w:r>
      <w:r w:rsidR="00B356E7" w:rsidRPr="00F86CC3">
        <w:t>advised</w:t>
      </w:r>
      <w:r w:rsidR="003912C9" w:rsidRPr="00F86CC3">
        <w:t xml:space="preserve"> </w:t>
      </w:r>
      <w:r w:rsidR="00855008" w:rsidRPr="00F86CC3">
        <w:t>updates to the PDSR</w:t>
      </w:r>
      <w:r w:rsidR="009072FD" w:rsidRPr="00F86CC3">
        <w:t xml:space="preserve"> and </w:t>
      </w:r>
      <w:r w:rsidR="00BF6812">
        <w:t xml:space="preserve">its </w:t>
      </w:r>
      <w:r w:rsidR="009072FD" w:rsidRPr="00F86CC3">
        <w:t>supporting documents</w:t>
      </w:r>
      <w:r w:rsidR="00FA3B68">
        <w:t>, in</w:t>
      </w:r>
      <w:r w:rsidR="009072FD" w:rsidRPr="00F86CC3">
        <w:t xml:space="preserve"> </w:t>
      </w:r>
      <w:r w:rsidR="003912C9" w:rsidRPr="00F86CC3">
        <w:t>[</w:t>
      </w:r>
      <w:r w:rsidR="007B0DF3" w:rsidRPr="00F86CC3">
        <w:t>8</w:t>
      </w:r>
      <w:r w:rsidR="003912C9" w:rsidRPr="00F86CC3">
        <w:t>]</w:t>
      </w:r>
      <w:r w:rsidR="00FA3B68">
        <w:t>,</w:t>
      </w:r>
      <w:r w:rsidR="003912C9" w:rsidRPr="00F86CC3">
        <w:t xml:space="preserve"> </w:t>
      </w:r>
      <w:r w:rsidR="009072FD" w:rsidRPr="00F86CC3">
        <w:t xml:space="preserve">before the next </w:t>
      </w:r>
      <w:r w:rsidRPr="00F86CC3">
        <w:t xml:space="preserve">GB </w:t>
      </w:r>
      <w:r w:rsidR="009072FD" w:rsidRPr="00F86CC3">
        <w:t>validation application</w:t>
      </w:r>
      <w:r w:rsidR="009F1A1C" w:rsidRPr="00F86CC3">
        <w:t>;</w:t>
      </w:r>
      <w:r w:rsidR="00150C32" w:rsidRPr="00F86CC3">
        <w:t xml:space="preserve"> </w:t>
      </w:r>
      <w:r w:rsidR="00F87444">
        <w:t>this states</w:t>
      </w:r>
      <w:r w:rsidR="00150C32" w:rsidRPr="00F86CC3">
        <w:t>:</w:t>
      </w:r>
    </w:p>
    <w:p w14:paraId="7CE73164" w14:textId="6F4D7FE9" w:rsidR="00E13413" w:rsidRPr="00F86CC3" w:rsidRDefault="00B356E7" w:rsidP="008864F0">
      <w:pPr>
        <w:pStyle w:val="NumList1"/>
        <w:numPr>
          <w:ilvl w:val="0"/>
          <w:numId w:val="6"/>
        </w:numPr>
        <w:ind w:left="1208" w:hanging="357"/>
      </w:pPr>
      <w:r w:rsidRPr="00F86CC3">
        <w:t xml:space="preserve">The </w:t>
      </w:r>
      <w:r w:rsidR="00F33411" w:rsidRPr="00F86CC3">
        <w:t>A</w:t>
      </w:r>
      <w:r w:rsidRPr="00F86CC3">
        <w:t xml:space="preserve">pplicant </w:t>
      </w:r>
      <w:r w:rsidR="00E13413" w:rsidRPr="00F86CC3">
        <w:t>must:</w:t>
      </w:r>
    </w:p>
    <w:p w14:paraId="0A2AD12F" w14:textId="623E67DC" w:rsidR="0098616A" w:rsidRPr="00F86CC3" w:rsidRDefault="00132740" w:rsidP="00D075D0">
      <w:pPr>
        <w:pStyle w:val="NumList1"/>
        <w:numPr>
          <w:ilvl w:val="0"/>
          <w:numId w:val="0"/>
        </w:numPr>
        <w:ind w:left="1208"/>
      </w:pPr>
      <w:r w:rsidRPr="00F86CC3">
        <w:t>U</w:t>
      </w:r>
      <w:r w:rsidR="00E13413" w:rsidRPr="00F86CC3">
        <w:t>pdate the</w:t>
      </w:r>
      <w:r w:rsidR="00BE65ED" w:rsidRPr="00F86CC3">
        <w:t xml:space="preserve"> </w:t>
      </w:r>
      <w:bookmarkStart w:id="22" w:name="_Hlk139462391"/>
      <w:r w:rsidR="00E71E16" w:rsidRPr="00F86CC3">
        <w:t>route-map</w:t>
      </w:r>
      <w:r w:rsidR="008A4D74" w:rsidRPr="00F86CC3">
        <w:t xml:space="preserve"> in ‘Transposition Note for USA 9269 ADR validation issue 7’</w:t>
      </w:r>
      <w:r w:rsidR="008602E1" w:rsidRPr="00F86CC3">
        <w:t>, in</w:t>
      </w:r>
      <w:r w:rsidR="00C23B75" w:rsidRPr="00F86CC3">
        <w:t xml:space="preserve"> </w:t>
      </w:r>
      <w:r w:rsidR="00D97ECB" w:rsidRPr="00F86CC3">
        <w:t>[</w:t>
      </w:r>
      <w:r w:rsidR="008602E1" w:rsidRPr="00F86CC3">
        <w:t>8</w:t>
      </w:r>
      <w:r w:rsidR="00D97ECB" w:rsidRPr="00F86CC3">
        <w:t>]</w:t>
      </w:r>
      <w:r w:rsidR="00DC019E" w:rsidRPr="00F86CC3">
        <w:t>,</w:t>
      </w:r>
      <w:r w:rsidR="00E71E16" w:rsidRPr="00F86CC3">
        <w:t xml:space="preserve"> </w:t>
      </w:r>
      <w:r w:rsidR="008A4D74" w:rsidRPr="00F86CC3">
        <w:t xml:space="preserve">to </w:t>
      </w:r>
      <w:r w:rsidR="00E71E16" w:rsidRPr="00F86CC3">
        <w:t>cross-reference the PDSR contents to the requirements of ADR [</w:t>
      </w:r>
      <w:r w:rsidR="008602E1" w:rsidRPr="00F86CC3">
        <w:t>2</w:t>
      </w:r>
      <w:r w:rsidR="00E71E16" w:rsidRPr="00F86CC3">
        <w:t>] and RID [</w:t>
      </w:r>
      <w:r w:rsidR="008602E1" w:rsidRPr="00F86CC3">
        <w:t>3</w:t>
      </w:r>
      <w:r w:rsidR="00E71E16" w:rsidRPr="00F86CC3">
        <w:t>]</w:t>
      </w:r>
      <w:r w:rsidR="00601476" w:rsidRPr="00F86CC3">
        <w:t xml:space="preserve"> before the next GB validation application</w:t>
      </w:r>
      <w:r w:rsidR="00E71E16" w:rsidRPr="00F86CC3">
        <w:t>. Otherwise more work may be necessary to process the</w:t>
      </w:r>
      <w:r w:rsidR="0029375E" w:rsidRPr="00F86CC3">
        <w:t xml:space="preserve"> validation </w:t>
      </w:r>
      <w:r w:rsidR="00E71E16" w:rsidRPr="00F86CC3">
        <w:t>application, with higher ass</w:t>
      </w:r>
      <w:r w:rsidR="001D7972" w:rsidRPr="00F86CC3">
        <w:t>ociated</w:t>
      </w:r>
      <w:r w:rsidR="00E71E16" w:rsidRPr="00F86CC3">
        <w:t xml:space="preserve"> charges</w:t>
      </w:r>
      <w:bookmarkEnd w:id="22"/>
      <w:r w:rsidR="006F2D0A" w:rsidRPr="00F86CC3">
        <w:t>.</w:t>
      </w:r>
    </w:p>
    <w:p w14:paraId="669047B6" w14:textId="77777777" w:rsidR="00777BCE" w:rsidRDefault="00777BCE" w:rsidP="008864F0">
      <w:pPr>
        <w:pStyle w:val="Heading1"/>
      </w:pPr>
      <w:bookmarkStart w:id="23" w:name="_Toc140156154"/>
      <w:r>
        <w:t>Conclusions</w:t>
      </w:r>
      <w:bookmarkEnd w:id="23"/>
    </w:p>
    <w:p w14:paraId="054B2A42" w14:textId="7B50A079" w:rsidR="00777BCE" w:rsidRPr="00F86CC3" w:rsidRDefault="0038766B" w:rsidP="008864F0">
      <w:pPr>
        <w:pStyle w:val="NumList1"/>
        <w:ind w:left="851" w:hanging="851"/>
      </w:pPr>
      <w:r w:rsidRPr="00F86CC3">
        <w:t>Based on</w:t>
      </w:r>
      <w:r w:rsidR="001543CA" w:rsidRPr="00F86CC3">
        <w:t xml:space="preserve"> the findings of my assessment</w:t>
      </w:r>
      <w:r w:rsidRPr="00F86CC3">
        <w:t>, I am satisfied tha</w:t>
      </w:r>
      <w:r w:rsidR="00A928E7" w:rsidRPr="00F86CC3">
        <w:t>t the package design</w:t>
      </w:r>
      <w:r w:rsidR="009F213A" w:rsidRPr="00F86CC3">
        <w:t xml:space="preserve"> meets</w:t>
      </w:r>
      <w:r w:rsidR="00A928E7" w:rsidRPr="00F86CC3">
        <w:t xml:space="preserve"> the </w:t>
      </w:r>
      <w:r w:rsidR="00764463">
        <w:t xml:space="preserve">relevant </w:t>
      </w:r>
      <w:r w:rsidR="00A928E7" w:rsidRPr="00F86CC3">
        <w:t>requirements of ADR</w:t>
      </w:r>
      <w:r w:rsidR="00BC5E56" w:rsidRPr="00F86CC3">
        <w:t xml:space="preserve"> </w:t>
      </w:r>
      <w:r w:rsidR="00BC442D" w:rsidRPr="00F86CC3">
        <w:t>[</w:t>
      </w:r>
      <w:r w:rsidR="008602E1" w:rsidRPr="00F86CC3">
        <w:t>2</w:t>
      </w:r>
      <w:r w:rsidR="00BC442D" w:rsidRPr="00F86CC3">
        <w:t>]</w:t>
      </w:r>
      <w:r w:rsidR="00A928E7" w:rsidRPr="00F86CC3">
        <w:t xml:space="preserve"> and RID</w:t>
      </w:r>
      <w:r w:rsidR="00BC5E56" w:rsidRPr="00F86CC3">
        <w:t xml:space="preserve"> </w:t>
      </w:r>
      <w:r w:rsidR="00BC442D" w:rsidRPr="00F86CC3">
        <w:t>[</w:t>
      </w:r>
      <w:r w:rsidR="008602E1" w:rsidRPr="00F86CC3">
        <w:t>3</w:t>
      </w:r>
      <w:r w:rsidR="00BC442D" w:rsidRPr="00F86CC3">
        <w:t>]</w:t>
      </w:r>
      <w:r w:rsidR="00A928E7" w:rsidRPr="00F86CC3">
        <w:t>.</w:t>
      </w:r>
    </w:p>
    <w:p w14:paraId="3AD06306" w14:textId="16D2DEFB" w:rsidR="0038766B" w:rsidRPr="0038766B" w:rsidRDefault="00777BCE" w:rsidP="008864F0">
      <w:pPr>
        <w:pStyle w:val="Heading1"/>
      </w:pPr>
      <w:bookmarkStart w:id="24" w:name="_Toc140156155"/>
      <w:r>
        <w:t>Recommendations</w:t>
      </w:r>
      <w:bookmarkEnd w:id="24"/>
    </w:p>
    <w:bookmarkEnd w:id="10"/>
    <w:p w14:paraId="7A972664" w14:textId="22CDD81A" w:rsidR="0059276A" w:rsidRDefault="006B0302" w:rsidP="006B0302">
      <w:pPr>
        <w:pStyle w:val="NumList1"/>
        <w:ind w:left="851" w:hanging="851"/>
        <w:sectPr w:rsidR="0059276A" w:rsidSect="00B82646">
          <w:pgSz w:w="11906" w:h="16838" w:code="9"/>
          <w:pgMar w:top="1440" w:right="1080" w:bottom="1440" w:left="1080" w:header="397" w:footer="397" w:gutter="0"/>
          <w:cols w:space="312"/>
          <w:docGrid w:linePitch="360"/>
        </w:sectPr>
      </w:pPr>
      <w:r w:rsidRPr="006B0302">
        <w:t xml:space="preserve">I recommend that ONR </w:t>
      </w:r>
      <w:r w:rsidR="004E0864">
        <w:t xml:space="preserve">as GB CA </w:t>
      </w:r>
      <w:r w:rsidRPr="006B0302">
        <w:t>should issue a countersigned validation of Unite</w:t>
      </w:r>
      <w:r w:rsidR="004E0864">
        <w:t>d</w:t>
      </w:r>
      <w:r w:rsidRPr="006B0302">
        <w:t xml:space="preserve"> States Department of Transportation certificate USA/9269/B(U)-96 Rev 13.</w:t>
      </w:r>
    </w:p>
    <w:p w14:paraId="00528107" w14:textId="77777777" w:rsidR="00AD773A" w:rsidRPr="00AD773A" w:rsidRDefault="00AD773A" w:rsidP="00AD773A">
      <w:pPr>
        <w:keepNext/>
        <w:spacing w:before="240"/>
        <w:outlineLvl w:val="0"/>
        <w:rPr>
          <w:sz w:val="48"/>
        </w:rPr>
      </w:pPr>
      <w:bookmarkStart w:id="25" w:name="_Toc136961002"/>
      <w:bookmarkStart w:id="26" w:name="_Toc140156156"/>
      <w:r w:rsidRPr="00AD773A">
        <w:rPr>
          <w:sz w:val="48"/>
        </w:rPr>
        <w:lastRenderedPageBreak/>
        <w:t>References</w:t>
      </w:r>
      <w:bookmarkEnd w:id="25"/>
      <w:bookmarkEnd w:id="26"/>
    </w:p>
    <w:p w14:paraId="6FA72D14" w14:textId="3DF7EB4F" w:rsidR="0085664C" w:rsidRDefault="00AD773A" w:rsidP="00FA2276">
      <w:pPr>
        <w:pStyle w:val="NumList1"/>
        <w:numPr>
          <w:ilvl w:val="0"/>
          <w:numId w:val="0"/>
        </w:numPr>
        <w:ind w:left="720" w:hanging="720"/>
      </w:pPr>
      <w:r>
        <w:t>[1]</w:t>
      </w:r>
      <w:r w:rsidR="0085664C">
        <w:tab/>
      </w:r>
      <w:r w:rsidR="00FA2276" w:rsidRPr="003371E2">
        <w:t>The Carriage of Dangerous Goods and Use of Transportable Pressure Equipment Regulations (CDG) 2009, (SI 2009 No. 1348).</w:t>
      </w:r>
    </w:p>
    <w:p w14:paraId="291C241B" w14:textId="3DF0976F" w:rsidR="0085664C" w:rsidRDefault="0085664C" w:rsidP="00FA2276">
      <w:pPr>
        <w:pStyle w:val="NumList1"/>
        <w:numPr>
          <w:ilvl w:val="0"/>
          <w:numId w:val="0"/>
        </w:numPr>
        <w:ind w:left="720" w:hanging="720"/>
      </w:pPr>
      <w:r>
        <w:t>[2]</w:t>
      </w:r>
      <w:r w:rsidR="00FA2276">
        <w:tab/>
        <w:t>United Nations Economic Commission for Europe (UNECE), Agreement concerning the International Carriage of Dangerous Goods by Road (ADR) 2023 Edition. www.unece.org.</w:t>
      </w:r>
    </w:p>
    <w:p w14:paraId="6EE1923E" w14:textId="2E169CD8" w:rsidR="0085664C" w:rsidRDefault="0085664C" w:rsidP="00FA2276">
      <w:pPr>
        <w:pStyle w:val="NumList1"/>
        <w:numPr>
          <w:ilvl w:val="0"/>
          <w:numId w:val="0"/>
        </w:numPr>
        <w:ind w:left="720" w:hanging="720"/>
      </w:pPr>
      <w:r>
        <w:t>[3]</w:t>
      </w:r>
      <w:r w:rsidR="00FA2276">
        <w:tab/>
        <w:t>Intergovernmental Organisation for International Carriage by Rail (OTIF), Regulations concerning the International Carriage of Dangerous Goods by Rail (RID) 2021 Edition. www.otif.org.</w:t>
      </w:r>
    </w:p>
    <w:p w14:paraId="230EF377" w14:textId="2A517762" w:rsidR="0085664C" w:rsidRDefault="0085664C" w:rsidP="00AC2E98">
      <w:pPr>
        <w:pStyle w:val="NumList1"/>
        <w:numPr>
          <w:ilvl w:val="0"/>
          <w:numId w:val="0"/>
        </w:numPr>
      </w:pPr>
      <w:r>
        <w:t>[4]</w:t>
      </w:r>
      <w:r w:rsidR="00CF679B">
        <w:tab/>
      </w:r>
      <w:r w:rsidR="001C3FD5" w:rsidRPr="007B7B41">
        <w:t>01-USA-9269-B(U)-96 Rev 13.pdf</w:t>
      </w:r>
      <w:r w:rsidR="001C3FD5">
        <w:t xml:space="preserve">, </w:t>
      </w:r>
      <w:r w:rsidR="001C3FD5" w:rsidRPr="007B7B41">
        <w:t>ONRW-2019369590-3109</w:t>
      </w:r>
      <w:r w:rsidR="001C3FD5">
        <w:t>.</w:t>
      </w:r>
    </w:p>
    <w:p w14:paraId="2CD5D65B" w14:textId="4CE3E2F7" w:rsidR="0085664C" w:rsidRDefault="0085664C" w:rsidP="00872596">
      <w:pPr>
        <w:pStyle w:val="NumList1"/>
        <w:numPr>
          <w:ilvl w:val="0"/>
          <w:numId w:val="0"/>
        </w:numPr>
        <w:ind w:left="720" w:hanging="720"/>
      </w:pPr>
      <w:r>
        <w:t>[5]</w:t>
      </w:r>
      <w:r w:rsidR="00872596">
        <w:tab/>
      </w:r>
      <w:r w:rsidR="00872596" w:rsidRPr="00F82203">
        <w:t>USA9269 (SVC4348512) Certifica_logy Sources Ltd - 11 May 2017.PDF</w:t>
      </w:r>
      <w:r w:rsidR="00872596">
        <w:t xml:space="preserve">, </w:t>
      </w:r>
      <w:r w:rsidR="00872596" w:rsidRPr="00F82203">
        <w:t>ONRW-2019369590-3140</w:t>
      </w:r>
      <w:r w:rsidR="00872596">
        <w:t>.</w:t>
      </w:r>
    </w:p>
    <w:p w14:paraId="705E36C4" w14:textId="0F5EA616" w:rsidR="0085664C" w:rsidRDefault="0085664C" w:rsidP="00872596">
      <w:pPr>
        <w:pStyle w:val="NumList1"/>
        <w:numPr>
          <w:ilvl w:val="0"/>
          <w:numId w:val="0"/>
        </w:numPr>
        <w:ind w:left="720" w:hanging="720"/>
      </w:pPr>
      <w:r>
        <w:t>[6]</w:t>
      </w:r>
      <w:r w:rsidR="00872596">
        <w:tab/>
      </w:r>
      <w:r w:rsidR="00872596" w:rsidRPr="00CE581C">
        <w:t>USA9269 (TCA000007) - Certific_n USA9269BU-96 - 16 April 2020.PDF</w:t>
      </w:r>
      <w:r w:rsidR="00872596">
        <w:t xml:space="preserve">, </w:t>
      </w:r>
      <w:r w:rsidR="00872596" w:rsidRPr="00AE0ADA">
        <w:t>ONRW-2019369590-3138</w:t>
      </w:r>
      <w:r w:rsidR="00872596">
        <w:t>.</w:t>
      </w:r>
    </w:p>
    <w:p w14:paraId="1792C0B3" w14:textId="1EFEA75E" w:rsidR="0085664C" w:rsidRDefault="0085664C" w:rsidP="00872596">
      <w:pPr>
        <w:pStyle w:val="NumList1"/>
        <w:numPr>
          <w:ilvl w:val="0"/>
          <w:numId w:val="0"/>
        </w:numPr>
        <w:ind w:left="720" w:hanging="720"/>
      </w:pPr>
      <w:r>
        <w:t>[7]</w:t>
      </w:r>
      <w:r w:rsidR="00872596">
        <w:tab/>
        <w:t xml:space="preserve">IAEA Safety Standards: SSR-6, ‘Regulations for the Safe Transport of Radioactive Material (2012 Edition)’, IAEA, Vienna, 2012. </w:t>
      </w:r>
      <w:hyperlink r:id="rId25" w:history="1">
        <w:r w:rsidR="00872596" w:rsidRPr="003529C0">
          <w:rPr>
            <w:rStyle w:val="Hyperlink"/>
          </w:rPr>
          <w:t>www.iaea.org</w:t>
        </w:r>
      </w:hyperlink>
    </w:p>
    <w:p w14:paraId="4023EF8F" w14:textId="4A84F61B" w:rsidR="0085664C" w:rsidRDefault="0085664C" w:rsidP="00AC2E98">
      <w:pPr>
        <w:pStyle w:val="NumList1"/>
        <w:numPr>
          <w:ilvl w:val="0"/>
          <w:numId w:val="0"/>
        </w:numPr>
      </w:pPr>
      <w:r>
        <w:t>[8]</w:t>
      </w:r>
      <w:r w:rsidR="00872596">
        <w:tab/>
      </w:r>
      <w:r w:rsidR="00872596" w:rsidRPr="008C6087">
        <w:t>usa-6269-rev-13.zip</w:t>
      </w:r>
      <w:r w:rsidR="00872596">
        <w:t xml:space="preserve">, </w:t>
      </w:r>
      <w:r w:rsidR="00872596" w:rsidRPr="00B35383">
        <w:t>ONRW-2019369590-2288</w:t>
      </w:r>
      <w:r w:rsidR="00872596">
        <w:t>.</w:t>
      </w:r>
    </w:p>
    <w:p w14:paraId="4F33C96E" w14:textId="6AE21994" w:rsidR="0085664C" w:rsidRDefault="0085664C" w:rsidP="007D033B">
      <w:pPr>
        <w:pStyle w:val="NumList1"/>
        <w:numPr>
          <w:ilvl w:val="0"/>
          <w:numId w:val="0"/>
        </w:numPr>
        <w:ind w:left="720" w:hanging="720"/>
      </w:pPr>
      <w:r>
        <w:t>[9]</w:t>
      </w:r>
      <w:r w:rsidR="007D033B">
        <w:tab/>
        <w:t xml:space="preserve">CM9: </w:t>
      </w:r>
      <w:r w:rsidR="007D033B" w:rsidRPr="00E57086">
        <w:t>2021/41528</w:t>
      </w:r>
      <w:r w:rsidR="007D033B">
        <w:t xml:space="preserve">, </w:t>
      </w:r>
      <w:r w:rsidR="007D033B" w:rsidRPr="00E57086">
        <w:t>TRA-PER-GD-006</w:t>
      </w:r>
      <w:r w:rsidR="007D033B">
        <w:t>,</w:t>
      </w:r>
      <w:r w:rsidR="007D033B" w:rsidRPr="00E57086">
        <w:t xml:space="preserve"> Validation of Type B(U) Package Designs - Issue 3</w:t>
      </w:r>
      <w:r w:rsidR="007D033B">
        <w:t>.</w:t>
      </w:r>
    </w:p>
    <w:p w14:paraId="31F12D9B" w14:textId="56F811EC" w:rsidR="0085664C" w:rsidRDefault="0085664C" w:rsidP="007D033B">
      <w:pPr>
        <w:pStyle w:val="NumList1"/>
        <w:numPr>
          <w:ilvl w:val="0"/>
          <w:numId w:val="0"/>
        </w:numPr>
        <w:ind w:left="720" w:hanging="720"/>
      </w:pPr>
      <w:r>
        <w:t>[10]</w:t>
      </w:r>
      <w:r w:rsidR="00C44CE1">
        <w:tab/>
      </w:r>
      <w:r w:rsidR="007D033B" w:rsidRPr="008C65BA">
        <w:t>CM9: 2019/335838, TRA-PER-GD-014, Revision 3 - Guidance for Application for UK Competent Authority Approval.</w:t>
      </w:r>
    </w:p>
    <w:p w14:paraId="272A95E9" w14:textId="71722A79" w:rsidR="00872596" w:rsidRDefault="00872596" w:rsidP="004351F9">
      <w:pPr>
        <w:pStyle w:val="NumList1"/>
        <w:numPr>
          <w:ilvl w:val="0"/>
          <w:numId w:val="0"/>
        </w:numPr>
        <w:ind w:left="720" w:hanging="720"/>
      </w:pPr>
      <w:r>
        <w:t>[11]</w:t>
      </w:r>
      <w:r w:rsidR="004351F9">
        <w:tab/>
        <w:t xml:space="preserve">IAEA Safety Standards: SSR-6, ‘Regulations for the Safe Transport of Radioactive Material (2018 Edition)’, IAEA, Vienna, 2018. </w:t>
      </w:r>
      <w:hyperlink r:id="rId26" w:history="1">
        <w:r w:rsidR="004351F9" w:rsidRPr="003529C0">
          <w:rPr>
            <w:rStyle w:val="Hyperlink"/>
          </w:rPr>
          <w:t>www.iaea.org</w:t>
        </w:r>
      </w:hyperlink>
      <w:r w:rsidR="004351F9">
        <w:t>.</w:t>
      </w:r>
    </w:p>
    <w:p w14:paraId="6186D19A" w14:textId="7E16FFEC" w:rsidR="00872596" w:rsidRDefault="00872596" w:rsidP="006A3587">
      <w:pPr>
        <w:pStyle w:val="NumList1"/>
        <w:numPr>
          <w:ilvl w:val="0"/>
          <w:numId w:val="0"/>
        </w:numPr>
        <w:ind w:left="720" w:hanging="720"/>
      </w:pPr>
      <w:r>
        <w:t>[12]</w:t>
      </w:r>
      <w:r w:rsidR="002456A4">
        <w:tab/>
      </w:r>
      <w:r w:rsidR="002456A4" w:rsidRPr="001F3849">
        <w:t>RE_ ADR_RID Validation of USA_9269_B(U).msg</w:t>
      </w:r>
      <w:r w:rsidR="002456A4">
        <w:t xml:space="preserve">, </w:t>
      </w:r>
      <w:r w:rsidR="002456A4" w:rsidRPr="003507EB">
        <w:t>ONRW-2019369590-3303</w:t>
      </w:r>
      <w:r w:rsidR="002456A4">
        <w:t>.</w:t>
      </w:r>
    </w:p>
    <w:p w14:paraId="67A51053" w14:textId="5677F37E" w:rsidR="00872596" w:rsidRDefault="00872596" w:rsidP="00563DCF">
      <w:pPr>
        <w:pStyle w:val="NumList1"/>
        <w:numPr>
          <w:ilvl w:val="0"/>
          <w:numId w:val="0"/>
        </w:numPr>
        <w:ind w:left="720" w:hanging="720"/>
      </w:pPr>
      <w:r>
        <w:t>[13]</w:t>
      </w:r>
      <w:r w:rsidR="006A3587">
        <w:tab/>
      </w:r>
      <w:r w:rsidR="006A3587" w:rsidRPr="009C47B3">
        <w:t>RE_ USA_9269 and 1_7_3 of ADR_RID.msg</w:t>
      </w:r>
      <w:r w:rsidR="006A3587">
        <w:t xml:space="preserve">, </w:t>
      </w:r>
      <w:r w:rsidR="006A3587" w:rsidRPr="007657E4">
        <w:t>ONRW-2019369590-3304</w:t>
      </w:r>
      <w:r w:rsidR="006A3587">
        <w:t>.</w:t>
      </w:r>
    </w:p>
    <w:p w14:paraId="6B36F2B4" w14:textId="77777777" w:rsidR="00872596" w:rsidRDefault="00872596" w:rsidP="00AC2E98">
      <w:pPr>
        <w:pStyle w:val="NumList1"/>
        <w:numPr>
          <w:ilvl w:val="0"/>
          <w:numId w:val="0"/>
        </w:numPr>
      </w:pPr>
    </w:p>
    <w:p w14:paraId="26850177" w14:textId="77777777" w:rsidR="0085664C" w:rsidRDefault="0085664C" w:rsidP="00AC2E98">
      <w:pPr>
        <w:pStyle w:val="NumList1"/>
        <w:numPr>
          <w:ilvl w:val="0"/>
          <w:numId w:val="0"/>
        </w:numPr>
      </w:pPr>
    </w:p>
    <w:p w14:paraId="30B0735A" w14:textId="77777777" w:rsidR="0085664C" w:rsidRDefault="0085664C" w:rsidP="00AC2E98">
      <w:pPr>
        <w:pStyle w:val="NumList1"/>
        <w:numPr>
          <w:ilvl w:val="0"/>
          <w:numId w:val="0"/>
        </w:numPr>
      </w:pPr>
    </w:p>
    <w:p w14:paraId="0F3FAB85" w14:textId="77777777" w:rsidR="0085664C" w:rsidRDefault="0085664C" w:rsidP="00AC2E98">
      <w:pPr>
        <w:pStyle w:val="NumList1"/>
        <w:numPr>
          <w:ilvl w:val="0"/>
          <w:numId w:val="0"/>
        </w:numPr>
      </w:pPr>
    </w:p>
    <w:p w14:paraId="3B5F0C3F" w14:textId="2FFA0A50" w:rsidR="008E20BC" w:rsidRDefault="00E2332A" w:rsidP="008E20BC">
      <w:pPr>
        <w:keepNext/>
        <w:spacing w:before="240"/>
        <w:outlineLvl w:val="0"/>
        <w:rPr>
          <w:sz w:val="48"/>
        </w:rPr>
      </w:pPr>
      <w:bookmarkStart w:id="27" w:name="_Toc140156157"/>
      <w:r w:rsidRPr="00885CD1">
        <w:rPr>
          <w:sz w:val="48"/>
        </w:rPr>
        <w:lastRenderedPageBreak/>
        <w:t>Appendix</w:t>
      </w:r>
      <w:r w:rsidR="00001CEB">
        <w:rPr>
          <w:sz w:val="48"/>
        </w:rPr>
        <w:t xml:space="preserve"> 1</w:t>
      </w:r>
      <w:bookmarkEnd w:id="27"/>
    </w:p>
    <w:p w14:paraId="7FB01AE0" w14:textId="17DE047E" w:rsidR="00E2332A" w:rsidRPr="008E20BC" w:rsidRDefault="00E2332A" w:rsidP="008E20BC">
      <w:pPr>
        <w:keepNext/>
        <w:spacing w:before="240"/>
        <w:outlineLvl w:val="0"/>
        <w:rPr>
          <w:sz w:val="48"/>
        </w:rPr>
      </w:pPr>
      <w:bookmarkStart w:id="28" w:name="_Toc139554867"/>
      <w:bookmarkStart w:id="29" w:name="_Toc139555015"/>
      <w:bookmarkStart w:id="30" w:name="_Toc139560719"/>
      <w:bookmarkStart w:id="31" w:name="_Toc139899158"/>
      <w:bookmarkStart w:id="32" w:name="_Toc139899647"/>
      <w:bookmarkStart w:id="33" w:name="_Toc139962780"/>
      <w:bookmarkStart w:id="34" w:name="_Toc139979890"/>
      <w:bookmarkStart w:id="35" w:name="_Toc140156158"/>
      <w:r w:rsidRPr="0015781B">
        <w:rPr>
          <w:szCs w:val="24"/>
        </w:rPr>
        <w:t>Illustra</w:t>
      </w:r>
      <w:r w:rsidR="00885CD1" w:rsidRPr="0015781B">
        <w:rPr>
          <w:szCs w:val="24"/>
        </w:rPr>
        <w:t>tion of QSA Global Incorporated</w:t>
      </w:r>
      <w:r w:rsidR="00E704A2" w:rsidRPr="0015781B">
        <w:rPr>
          <w:szCs w:val="24"/>
        </w:rPr>
        <w:t xml:space="preserve"> </w:t>
      </w:r>
      <w:r w:rsidR="00885CD1" w:rsidRPr="0015781B">
        <w:rPr>
          <w:szCs w:val="24"/>
        </w:rPr>
        <w:t>Type B(U) Package Design Model 650L</w:t>
      </w:r>
      <w:bookmarkEnd w:id="28"/>
      <w:bookmarkEnd w:id="29"/>
      <w:bookmarkEnd w:id="30"/>
      <w:bookmarkEnd w:id="31"/>
      <w:bookmarkEnd w:id="32"/>
      <w:bookmarkEnd w:id="33"/>
      <w:bookmarkEnd w:id="34"/>
      <w:bookmarkEnd w:id="35"/>
    </w:p>
    <w:p w14:paraId="454188BE" w14:textId="0BECD0A6" w:rsidR="003D3F31" w:rsidRDefault="000A42CB" w:rsidP="000A42CB">
      <w:pPr>
        <w:pStyle w:val="NumList1"/>
        <w:numPr>
          <w:ilvl w:val="0"/>
          <w:numId w:val="0"/>
        </w:numPr>
        <w:jc w:val="center"/>
      </w:pPr>
      <w:r w:rsidRPr="000A42CB">
        <w:drawing>
          <wp:inline distT="0" distB="0" distL="0" distR="0" wp14:anchorId="67658057" wp14:editId="7FC1C01B">
            <wp:extent cx="6188710" cy="68878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8710" cy="6887845"/>
                    </a:xfrm>
                    <a:prstGeom prst="rect">
                      <a:avLst/>
                    </a:prstGeom>
                    <a:noFill/>
                    <a:ln>
                      <a:noFill/>
                    </a:ln>
                  </pic:spPr>
                </pic:pic>
              </a:graphicData>
            </a:graphic>
          </wp:inline>
        </w:drawing>
      </w:r>
    </w:p>
    <w:sectPr w:rsidR="003D3F31"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1375D" w14:textId="77777777" w:rsidR="003C413F" w:rsidRDefault="003C413F" w:rsidP="007D199A">
      <w:pPr>
        <w:spacing w:after="0"/>
      </w:pPr>
      <w:r>
        <w:separator/>
      </w:r>
    </w:p>
    <w:p w14:paraId="5A75CD3D" w14:textId="77777777" w:rsidR="003C413F" w:rsidRDefault="003C413F"/>
  </w:endnote>
  <w:endnote w:type="continuationSeparator" w:id="0">
    <w:p w14:paraId="2B779FED" w14:textId="77777777" w:rsidR="003C413F" w:rsidRDefault="003C413F" w:rsidP="007D199A">
      <w:pPr>
        <w:spacing w:after="0"/>
      </w:pPr>
      <w:r>
        <w:continuationSeparator/>
      </w:r>
    </w:p>
    <w:p w14:paraId="273F1A0C" w14:textId="77777777" w:rsidR="003C413F" w:rsidRDefault="003C41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1822" w14:textId="77777777" w:rsidR="00345387" w:rsidRDefault="00345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09B8" w14:textId="4E67E980" w:rsidR="0099220B" w:rsidRPr="0099220B" w:rsidRDefault="0099220B" w:rsidP="0099220B">
    <w:pPr>
      <w:pStyle w:val="Footer"/>
      <w:jc w:val="left"/>
      <w:rPr>
        <w:color w:val="auto"/>
      </w:rPr>
    </w:pPr>
    <w:r w:rsidRPr="0099220B">
      <w:rPr>
        <w:color w:val="auto"/>
      </w:rPr>
      <w:t>© Office for Nuclear Regulation, [</w:t>
    </w:r>
    <w:r w:rsidR="00D37A70">
      <w:rPr>
        <w:color w:val="auto"/>
      </w:rPr>
      <w:t>2023</w:t>
    </w:r>
    <w:r w:rsidRPr="0099220B">
      <w:rPr>
        <w:color w:val="auto"/>
      </w:rPr>
      <w:t>]</w:t>
    </w:r>
  </w:p>
  <w:p w14:paraId="03304992" w14:textId="6789AF52" w:rsidR="00F15CD9" w:rsidRPr="0099220B" w:rsidRDefault="0099220B" w:rsidP="0099220B">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www.onr.org.uk/copyright for details.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6918" w14:textId="77777777" w:rsidR="00345387" w:rsidRDefault="003453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89ED6" w14:textId="77777777" w:rsidR="003C413F" w:rsidRPr="005E0344" w:rsidRDefault="003C413F" w:rsidP="005E0344">
      <w:pPr>
        <w:spacing w:after="120"/>
        <w:rPr>
          <w:color w:val="000000" w:themeColor="text2"/>
        </w:rPr>
      </w:pPr>
      <w:r w:rsidRPr="005E0344">
        <w:rPr>
          <w:color w:val="000000" w:themeColor="text2"/>
        </w:rPr>
        <w:separator/>
      </w:r>
    </w:p>
  </w:footnote>
  <w:footnote w:type="continuationSeparator" w:id="0">
    <w:p w14:paraId="1DC704D6" w14:textId="77777777" w:rsidR="003C413F" w:rsidRPr="005E0344" w:rsidRDefault="003C413F" w:rsidP="0090581D">
      <w:pPr>
        <w:spacing w:after="120"/>
        <w:rPr>
          <w:color w:val="000000" w:themeColor="text2"/>
        </w:rPr>
      </w:pPr>
      <w:r w:rsidRPr="005E0344">
        <w:rPr>
          <w:color w:val="000000" w:themeColor="text2"/>
        </w:rPr>
        <w:continuationSeparator/>
      </w:r>
    </w:p>
    <w:p w14:paraId="7711480D" w14:textId="77777777" w:rsidR="003C413F" w:rsidRDefault="003C413F"/>
  </w:footnote>
  <w:footnote w:type="continuationNotice" w:id="1">
    <w:p w14:paraId="1CD6B832" w14:textId="77777777" w:rsidR="003C413F" w:rsidRDefault="003C413F">
      <w:pPr>
        <w:spacing w:after="0"/>
      </w:pPr>
    </w:p>
    <w:p w14:paraId="746521EA" w14:textId="77777777" w:rsidR="003C413F" w:rsidRDefault="003C41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5DB19" w14:textId="77777777" w:rsidR="00345387" w:rsidRDefault="00345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124A6C50"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6401B9">
          <w:rPr>
            <w:sz w:val="20"/>
            <w:szCs w:val="24"/>
          </w:rPr>
          <w:t>PR-01265 - GB Competent Authority ADR and RID Validation of USA/9269/B(U)-96 Revision 13</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63328">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C124904"/>
    <w:multiLevelType w:val="hybridMultilevel"/>
    <w:tmpl w:val="A44A370C"/>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184B187B"/>
    <w:multiLevelType w:val="hybridMultilevel"/>
    <w:tmpl w:val="B1E0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7CC0064"/>
    <w:multiLevelType w:val="hybridMultilevel"/>
    <w:tmpl w:val="F9F25772"/>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644B4F28"/>
    <w:multiLevelType w:val="hybridMultilevel"/>
    <w:tmpl w:val="0FCEA786"/>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 w15:restartNumberingAfterBreak="0">
    <w:nsid w:val="70C2195C"/>
    <w:multiLevelType w:val="hybridMultilevel"/>
    <w:tmpl w:val="11C8635E"/>
    <w:lvl w:ilvl="0" w:tplc="BCE4119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90A8E202" w:tentative="1">
      <w:start w:val="1"/>
      <w:numFmt w:val="bullet"/>
      <w:lvlText w:val="o"/>
      <w:lvlJc w:val="left"/>
      <w:pPr>
        <w:tabs>
          <w:tab w:val="num" w:pos="1440"/>
        </w:tabs>
        <w:ind w:left="1440" w:hanging="360"/>
      </w:pPr>
      <w:rPr>
        <w:rFonts w:ascii="Courier New" w:hAnsi="Courier New" w:cs="Courier New" w:hint="default"/>
      </w:rPr>
    </w:lvl>
    <w:lvl w:ilvl="2" w:tplc="F2CC0ECE" w:tentative="1">
      <w:start w:val="1"/>
      <w:numFmt w:val="bullet"/>
      <w:lvlText w:val=""/>
      <w:lvlJc w:val="left"/>
      <w:pPr>
        <w:tabs>
          <w:tab w:val="num" w:pos="2160"/>
        </w:tabs>
        <w:ind w:left="2160" w:hanging="360"/>
      </w:pPr>
      <w:rPr>
        <w:rFonts w:ascii="Wingdings" w:hAnsi="Wingdings" w:hint="default"/>
      </w:rPr>
    </w:lvl>
    <w:lvl w:ilvl="3" w:tplc="688AE44C" w:tentative="1">
      <w:start w:val="1"/>
      <w:numFmt w:val="bullet"/>
      <w:lvlText w:val=""/>
      <w:lvlJc w:val="left"/>
      <w:pPr>
        <w:tabs>
          <w:tab w:val="num" w:pos="2880"/>
        </w:tabs>
        <w:ind w:left="2880" w:hanging="360"/>
      </w:pPr>
      <w:rPr>
        <w:rFonts w:ascii="Symbol" w:hAnsi="Symbol" w:hint="default"/>
      </w:rPr>
    </w:lvl>
    <w:lvl w:ilvl="4" w:tplc="D7767BFA" w:tentative="1">
      <w:start w:val="1"/>
      <w:numFmt w:val="bullet"/>
      <w:lvlText w:val="o"/>
      <w:lvlJc w:val="left"/>
      <w:pPr>
        <w:tabs>
          <w:tab w:val="num" w:pos="3600"/>
        </w:tabs>
        <w:ind w:left="3600" w:hanging="360"/>
      </w:pPr>
      <w:rPr>
        <w:rFonts w:ascii="Courier New" w:hAnsi="Courier New" w:cs="Courier New" w:hint="default"/>
      </w:rPr>
    </w:lvl>
    <w:lvl w:ilvl="5" w:tplc="A8B47D78" w:tentative="1">
      <w:start w:val="1"/>
      <w:numFmt w:val="bullet"/>
      <w:lvlText w:val=""/>
      <w:lvlJc w:val="left"/>
      <w:pPr>
        <w:tabs>
          <w:tab w:val="num" w:pos="4320"/>
        </w:tabs>
        <w:ind w:left="4320" w:hanging="360"/>
      </w:pPr>
      <w:rPr>
        <w:rFonts w:ascii="Wingdings" w:hAnsi="Wingdings" w:hint="default"/>
      </w:rPr>
    </w:lvl>
    <w:lvl w:ilvl="6" w:tplc="F74254D8" w:tentative="1">
      <w:start w:val="1"/>
      <w:numFmt w:val="bullet"/>
      <w:lvlText w:val=""/>
      <w:lvlJc w:val="left"/>
      <w:pPr>
        <w:tabs>
          <w:tab w:val="num" w:pos="5040"/>
        </w:tabs>
        <w:ind w:left="5040" w:hanging="360"/>
      </w:pPr>
      <w:rPr>
        <w:rFonts w:ascii="Symbol" w:hAnsi="Symbol" w:hint="default"/>
      </w:rPr>
    </w:lvl>
    <w:lvl w:ilvl="7" w:tplc="707E2E26" w:tentative="1">
      <w:start w:val="1"/>
      <w:numFmt w:val="bullet"/>
      <w:lvlText w:val="o"/>
      <w:lvlJc w:val="left"/>
      <w:pPr>
        <w:tabs>
          <w:tab w:val="num" w:pos="5760"/>
        </w:tabs>
        <w:ind w:left="5760" w:hanging="360"/>
      </w:pPr>
      <w:rPr>
        <w:rFonts w:ascii="Courier New" w:hAnsi="Courier New" w:cs="Courier New" w:hint="default"/>
      </w:rPr>
    </w:lvl>
    <w:lvl w:ilvl="8" w:tplc="C1427F0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984322">
    <w:abstractNumId w:val="8"/>
  </w:num>
  <w:num w:numId="2" w16cid:durableId="1370185039">
    <w:abstractNumId w:val="7"/>
  </w:num>
  <w:num w:numId="3" w16cid:durableId="2030327350">
    <w:abstractNumId w:val="3"/>
  </w:num>
  <w:num w:numId="4" w16cid:durableId="1258371887">
    <w:abstractNumId w:val="6"/>
  </w:num>
  <w:num w:numId="5" w16cid:durableId="1228222416">
    <w:abstractNumId w:val="1"/>
  </w:num>
  <w:num w:numId="6" w16cid:durableId="1472868296">
    <w:abstractNumId w:val="4"/>
  </w:num>
  <w:num w:numId="7" w16cid:durableId="1640265441">
    <w:abstractNumId w:val="5"/>
  </w:num>
  <w:num w:numId="8" w16cid:durableId="630743913">
    <w:abstractNumId w:val="7"/>
  </w:num>
  <w:num w:numId="9" w16cid:durableId="1616793227">
    <w:abstractNumId w:val="7"/>
  </w:num>
  <w:num w:numId="10" w16cid:durableId="1211915166">
    <w:abstractNumId w:val="0"/>
  </w:num>
  <w:num w:numId="11" w16cid:durableId="974526826">
    <w:abstractNumId w:val="7"/>
  </w:num>
  <w:num w:numId="12" w16cid:durableId="997880487">
    <w:abstractNumId w:val="7"/>
  </w:num>
  <w:num w:numId="13" w16cid:durableId="19816111">
    <w:abstractNumId w:val="2"/>
  </w:num>
  <w:num w:numId="14" w16cid:durableId="244459662">
    <w:abstractNumId w:val="7"/>
  </w:num>
  <w:num w:numId="15" w16cid:durableId="142287005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C8C"/>
    <w:rsid w:val="00001CEB"/>
    <w:rsid w:val="00002389"/>
    <w:rsid w:val="00002F00"/>
    <w:rsid w:val="00002F03"/>
    <w:rsid w:val="0000301D"/>
    <w:rsid w:val="000040DF"/>
    <w:rsid w:val="00004C16"/>
    <w:rsid w:val="000061A8"/>
    <w:rsid w:val="00011177"/>
    <w:rsid w:val="00014814"/>
    <w:rsid w:val="00022A0E"/>
    <w:rsid w:val="00024522"/>
    <w:rsid w:val="00024B25"/>
    <w:rsid w:val="00024B2E"/>
    <w:rsid w:val="00027F4F"/>
    <w:rsid w:val="00030430"/>
    <w:rsid w:val="0003078E"/>
    <w:rsid w:val="00031B89"/>
    <w:rsid w:val="0003214C"/>
    <w:rsid w:val="0003275B"/>
    <w:rsid w:val="0003693D"/>
    <w:rsid w:val="00036A02"/>
    <w:rsid w:val="00036C3E"/>
    <w:rsid w:val="00037DAA"/>
    <w:rsid w:val="00043AA8"/>
    <w:rsid w:val="0004440F"/>
    <w:rsid w:val="00044B41"/>
    <w:rsid w:val="00045508"/>
    <w:rsid w:val="00052C8A"/>
    <w:rsid w:val="000548C8"/>
    <w:rsid w:val="00054B8F"/>
    <w:rsid w:val="00054DAC"/>
    <w:rsid w:val="00057953"/>
    <w:rsid w:val="00062D42"/>
    <w:rsid w:val="0006571E"/>
    <w:rsid w:val="0006623D"/>
    <w:rsid w:val="00070400"/>
    <w:rsid w:val="00073EDD"/>
    <w:rsid w:val="00075605"/>
    <w:rsid w:val="00075C66"/>
    <w:rsid w:val="0008147D"/>
    <w:rsid w:val="000817D4"/>
    <w:rsid w:val="00081AA2"/>
    <w:rsid w:val="000825AE"/>
    <w:rsid w:val="00082879"/>
    <w:rsid w:val="0008579E"/>
    <w:rsid w:val="00087C19"/>
    <w:rsid w:val="00091EEA"/>
    <w:rsid w:val="000937B5"/>
    <w:rsid w:val="00093B43"/>
    <w:rsid w:val="00094216"/>
    <w:rsid w:val="000949E7"/>
    <w:rsid w:val="00096626"/>
    <w:rsid w:val="000A0208"/>
    <w:rsid w:val="000A105C"/>
    <w:rsid w:val="000A3228"/>
    <w:rsid w:val="000A42CB"/>
    <w:rsid w:val="000A5001"/>
    <w:rsid w:val="000A783A"/>
    <w:rsid w:val="000B1953"/>
    <w:rsid w:val="000B2C43"/>
    <w:rsid w:val="000B5517"/>
    <w:rsid w:val="000B592E"/>
    <w:rsid w:val="000C009D"/>
    <w:rsid w:val="000C28BE"/>
    <w:rsid w:val="000C2DDC"/>
    <w:rsid w:val="000C3115"/>
    <w:rsid w:val="000C3B73"/>
    <w:rsid w:val="000C57B9"/>
    <w:rsid w:val="000D2CF0"/>
    <w:rsid w:val="000D2FD4"/>
    <w:rsid w:val="000E2F24"/>
    <w:rsid w:val="000F1B7B"/>
    <w:rsid w:val="000F2ED4"/>
    <w:rsid w:val="000F35B1"/>
    <w:rsid w:val="000F3CA2"/>
    <w:rsid w:val="000F5C16"/>
    <w:rsid w:val="000F617C"/>
    <w:rsid w:val="000F61E0"/>
    <w:rsid w:val="001022E5"/>
    <w:rsid w:val="001028E8"/>
    <w:rsid w:val="00103027"/>
    <w:rsid w:val="00103E99"/>
    <w:rsid w:val="001117C7"/>
    <w:rsid w:val="00112099"/>
    <w:rsid w:val="00112871"/>
    <w:rsid w:val="00114ABC"/>
    <w:rsid w:val="001151FB"/>
    <w:rsid w:val="0011579E"/>
    <w:rsid w:val="00121E53"/>
    <w:rsid w:val="00122FCC"/>
    <w:rsid w:val="00123054"/>
    <w:rsid w:val="00124C2B"/>
    <w:rsid w:val="00125749"/>
    <w:rsid w:val="00126752"/>
    <w:rsid w:val="00130B30"/>
    <w:rsid w:val="00132740"/>
    <w:rsid w:val="00132BC1"/>
    <w:rsid w:val="00133014"/>
    <w:rsid w:val="00133B76"/>
    <w:rsid w:val="00134A3B"/>
    <w:rsid w:val="00134E13"/>
    <w:rsid w:val="00140E1C"/>
    <w:rsid w:val="00143DA8"/>
    <w:rsid w:val="001464E5"/>
    <w:rsid w:val="00147AE4"/>
    <w:rsid w:val="00150C32"/>
    <w:rsid w:val="00150C8B"/>
    <w:rsid w:val="00152262"/>
    <w:rsid w:val="001543CA"/>
    <w:rsid w:val="0015670F"/>
    <w:rsid w:val="001571E5"/>
    <w:rsid w:val="0015781B"/>
    <w:rsid w:val="0016182C"/>
    <w:rsid w:val="00162862"/>
    <w:rsid w:val="00163F2B"/>
    <w:rsid w:val="001659FD"/>
    <w:rsid w:val="00165BA9"/>
    <w:rsid w:val="001677BF"/>
    <w:rsid w:val="001759EE"/>
    <w:rsid w:val="00175C93"/>
    <w:rsid w:val="00177005"/>
    <w:rsid w:val="00177666"/>
    <w:rsid w:val="001849CA"/>
    <w:rsid w:val="00185077"/>
    <w:rsid w:val="00185410"/>
    <w:rsid w:val="001855EA"/>
    <w:rsid w:val="001858F6"/>
    <w:rsid w:val="0018591A"/>
    <w:rsid w:val="0019044A"/>
    <w:rsid w:val="00192352"/>
    <w:rsid w:val="00194509"/>
    <w:rsid w:val="00195C6B"/>
    <w:rsid w:val="00196E1D"/>
    <w:rsid w:val="00196E2D"/>
    <w:rsid w:val="001A22D5"/>
    <w:rsid w:val="001A34A3"/>
    <w:rsid w:val="001A3B12"/>
    <w:rsid w:val="001B0FE9"/>
    <w:rsid w:val="001B2100"/>
    <w:rsid w:val="001B2BE3"/>
    <w:rsid w:val="001B53A6"/>
    <w:rsid w:val="001B6898"/>
    <w:rsid w:val="001C3FD5"/>
    <w:rsid w:val="001C4642"/>
    <w:rsid w:val="001C4D63"/>
    <w:rsid w:val="001C4F89"/>
    <w:rsid w:val="001C7B8D"/>
    <w:rsid w:val="001D0AED"/>
    <w:rsid w:val="001D0DE0"/>
    <w:rsid w:val="001D2E64"/>
    <w:rsid w:val="001D4493"/>
    <w:rsid w:val="001D5AFF"/>
    <w:rsid w:val="001D6B9D"/>
    <w:rsid w:val="001D74B4"/>
    <w:rsid w:val="001D7972"/>
    <w:rsid w:val="001E03E1"/>
    <w:rsid w:val="001E098A"/>
    <w:rsid w:val="001E2BBA"/>
    <w:rsid w:val="001E42DC"/>
    <w:rsid w:val="001F059F"/>
    <w:rsid w:val="001F0AA6"/>
    <w:rsid w:val="001F3849"/>
    <w:rsid w:val="001F56D3"/>
    <w:rsid w:val="001F6CA0"/>
    <w:rsid w:val="00200811"/>
    <w:rsid w:val="00200CA1"/>
    <w:rsid w:val="00202152"/>
    <w:rsid w:val="00203704"/>
    <w:rsid w:val="002102FC"/>
    <w:rsid w:val="00213164"/>
    <w:rsid w:val="0021338D"/>
    <w:rsid w:val="00214D43"/>
    <w:rsid w:val="0021676A"/>
    <w:rsid w:val="00216863"/>
    <w:rsid w:val="00222EEB"/>
    <w:rsid w:val="00223090"/>
    <w:rsid w:val="002238B4"/>
    <w:rsid w:val="0022450D"/>
    <w:rsid w:val="002319AB"/>
    <w:rsid w:val="002319AC"/>
    <w:rsid w:val="00234342"/>
    <w:rsid w:val="00236E9B"/>
    <w:rsid w:val="0024040D"/>
    <w:rsid w:val="00240D2B"/>
    <w:rsid w:val="0024203F"/>
    <w:rsid w:val="00243D27"/>
    <w:rsid w:val="002456A4"/>
    <w:rsid w:val="00251CD7"/>
    <w:rsid w:val="00252A93"/>
    <w:rsid w:val="00253C8B"/>
    <w:rsid w:val="00255FA3"/>
    <w:rsid w:val="00257288"/>
    <w:rsid w:val="00261FB6"/>
    <w:rsid w:val="002629F8"/>
    <w:rsid w:val="00263396"/>
    <w:rsid w:val="002659FA"/>
    <w:rsid w:val="00267815"/>
    <w:rsid w:val="00270869"/>
    <w:rsid w:val="00272F41"/>
    <w:rsid w:val="002747AE"/>
    <w:rsid w:val="00280DDF"/>
    <w:rsid w:val="00281BDB"/>
    <w:rsid w:val="00282C11"/>
    <w:rsid w:val="00282CEE"/>
    <w:rsid w:val="00284735"/>
    <w:rsid w:val="00284D21"/>
    <w:rsid w:val="0028647A"/>
    <w:rsid w:val="00287EED"/>
    <w:rsid w:val="002903BA"/>
    <w:rsid w:val="002914B2"/>
    <w:rsid w:val="002917FF"/>
    <w:rsid w:val="00292ADF"/>
    <w:rsid w:val="0029375E"/>
    <w:rsid w:val="00294058"/>
    <w:rsid w:val="00297792"/>
    <w:rsid w:val="00297D9C"/>
    <w:rsid w:val="002A0DEC"/>
    <w:rsid w:val="002A1109"/>
    <w:rsid w:val="002A3216"/>
    <w:rsid w:val="002A3601"/>
    <w:rsid w:val="002A71D7"/>
    <w:rsid w:val="002A7B5F"/>
    <w:rsid w:val="002B1C53"/>
    <w:rsid w:val="002B3B91"/>
    <w:rsid w:val="002B5111"/>
    <w:rsid w:val="002C0317"/>
    <w:rsid w:val="002C5553"/>
    <w:rsid w:val="002D20AB"/>
    <w:rsid w:val="002D2BF0"/>
    <w:rsid w:val="002D39FF"/>
    <w:rsid w:val="002D6F2E"/>
    <w:rsid w:val="002E0BE4"/>
    <w:rsid w:val="002E33FE"/>
    <w:rsid w:val="002E3B58"/>
    <w:rsid w:val="002E3E8A"/>
    <w:rsid w:val="002E6A6A"/>
    <w:rsid w:val="002F10F6"/>
    <w:rsid w:val="002F28EA"/>
    <w:rsid w:val="002F3397"/>
    <w:rsid w:val="002F476E"/>
    <w:rsid w:val="0030380D"/>
    <w:rsid w:val="0030458F"/>
    <w:rsid w:val="00305C81"/>
    <w:rsid w:val="00306545"/>
    <w:rsid w:val="00306861"/>
    <w:rsid w:val="003100F9"/>
    <w:rsid w:val="00310346"/>
    <w:rsid w:val="00312411"/>
    <w:rsid w:val="00313BD1"/>
    <w:rsid w:val="00314979"/>
    <w:rsid w:val="00316018"/>
    <w:rsid w:val="00321E68"/>
    <w:rsid w:val="00323E71"/>
    <w:rsid w:val="00326F77"/>
    <w:rsid w:val="00326FB3"/>
    <w:rsid w:val="00331AB8"/>
    <w:rsid w:val="003331DD"/>
    <w:rsid w:val="003371E2"/>
    <w:rsid w:val="003401B0"/>
    <w:rsid w:val="003405FD"/>
    <w:rsid w:val="00342DC5"/>
    <w:rsid w:val="00343480"/>
    <w:rsid w:val="00345387"/>
    <w:rsid w:val="003459A1"/>
    <w:rsid w:val="00346C8E"/>
    <w:rsid w:val="0034735E"/>
    <w:rsid w:val="003505D0"/>
    <w:rsid w:val="003507EB"/>
    <w:rsid w:val="00355279"/>
    <w:rsid w:val="00360C66"/>
    <w:rsid w:val="003614CB"/>
    <w:rsid w:val="00362BC7"/>
    <w:rsid w:val="00365054"/>
    <w:rsid w:val="00365A43"/>
    <w:rsid w:val="00367629"/>
    <w:rsid w:val="00367BD5"/>
    <w:rsid w:val="00376C74"/>
    <w:rsid w:val="00376F68"/>
    <w:rsid w:val="003806E0"/>
    <w:rsid w:val="003824B9"/>
    <w:rsid w:val="0038417D"/>
    <w:rsid w:val="003848B7"/>
    <w:rsid w:val="00384942"/>
    <w:rsid w:val="00385CB2"/>
    <w:rsid w:val="00386CC3"/>
    <w:rsid w:val="0038766B"/>
    <w:rsid w:val="00390327"/>
    <w:rsid w:val="003912C9"/>
    <w:rsid w:val="00392729"/>
    <w:rsid w:val="00393066"/>
    <w:rsid w:val="00393B78"/>
    <w:rsid w:val="003968CE"/>
    <w:rsid w:val="003A01E9"/>
    <w:rsid w:val="003A0ED1"/>
    <w:rsid w:val="003A3D92"/>
    <w:rsid w:val="003A449E"/>
    <w:rsid w:val="003A7E1C"/>
    <w:rsid w:val="003B229C"/>
    <w:rsid w:val="003B4DA7"/>
    <w:rsid w:val="003C0188"/>
    <w:rsid w:val="003C0306"/>
    <w:rsid w:val="003C114C"/>
    <w:rsid w:val="003C2C5D"/>
    <w:rsid w:val="003C413F"/>
    <w:rsid w:val="003C465D"/>
    <w:rsid w:val="003D3F31"/>
    <w:rsid w:val="003D4308"/>
    <w:rsid w:val="003D4827"/>
    <w:rsid w:val="003D495D"/>
    <w:rsid w:val="003D49A2"/>
    <w:rsid w:val="003D685A"/>
    <w:rsid w:val="003D7191"/>
    <w:rsid w:val="003E048B"/>
    <w:rsid w:val="003E098E"/>
    <w:rsid w:val="003E19A7"/>
    <w:rsid w:val="003E2FAE"/>
    <w:rsid w:val="003E4E76"/>
    <w:rsid w:val="003F108D"/>
    <w:rsid w:val="003F2503"/>
    <w:rsid w:val="00403B9D"/>
    <w:rsid w:val="00404654"/>
    <w:rsid w:val="00407CF7"/>
    <w:rsid w:val="00410423"/>
    <w:rsid w:val="004104CC"/>
    <w:rsid w:val="00411A1F"/>
    <w:rsid w:val="00411AF7"/>
    <w:rsid w:val="00412166"/>
    <w:rsid w:val="00415ED6"/>
    <w:rsid w:val="00417CAF"/>
    <w:rsid w:val="00420A11"/>
    <w:rsid w:val="00422265"/>
    <w:rsid w:val="0042521E"/>
    <w:rsid w:val="0042593B"/>
    <w:rsid w:val="004319EE"/>
    <w:rsid w:val="00433658"/>
    <w:rsid w:val="004351F9"/>
    <w:rsid w:val="00436494"/>
    <w:rsid w:val="004373A7"/>
    <w:rsid w:val="00437977"/>
    <w:rsid w:val="00437D94"/>
    <w:rsid w:val="0044030C"/>
    <w:rsid w:val="004442AA"/>
    <w:rsid w:val="004458E3"/>
    <w:rsid w:val="00460FF0"/>
    <w:rsid w:val="00461D0F"/>
    <w:rsid w:val="004648A4"/>
    <w:rsid w:val="00464C22"/>
    <w:rsid w:val="0046624F"/>
    <w:rsid w:val="00471380"/>
    <w:rsid w:val="00471F59"/>
    <w:rsid w:val="00473C5D"/>
    <w:rsid w:val="00473E54"/>
    <w:rsid w:val="00473E97"/>
    <w:rsid w:val="00474082"/>
    <w:rsid w:val="00476EC5"/>
    <w:rsid w:val="004804F6"/>
    <w:rsid w:val="00486CA5"/>
    <w:rsid w:val="0049472D"/>
    <w:rsid w:val="00494F0D"/>
    <w:rsid w:val="00495DA1"/>
    <w:rsid w:val="00496BFD"/>
    <w:rsid w:val="0049731A"/>
    <w:rsid w:val="004A0309"/>
    <w:rsid w:val="004A0791"/>
    <w:rsid w:val="004A1EA8"/>
    <w:rsid w:val="004A3DF2"/>
    <w:rsid w:val="004A4D72"/>
    <w:rsid w:val="004A4F30"/>
    <w:rsid w:val="004B08D0"/>
    <w:rsid w:val="004C1DDF"/>
    <w:rsid w:val="004C361D"/>
    <w:rsid w:val="004C4891"/>
    <w:rsid w:val="004D16D7"/>
    <w:rsid w:val="004D1F74"/>
    <w:rsid w:val="004D2C89"/>
    <w:rsid w:val="004D3810"/>
    <w:rsid w:val="004D60E1"/>
    <w:rsid w:val="004D62E6"/>
    <w:rsid w:val="004D67E1"/>
    <w:rsid w:val="004E0864"/>
    <w:rsid w:val="004E17DD"/>
    <w:rsid w:val="004E2611"/>
    <w:rsid w:val="004E3932"/>
    <w:rsid w:val="004E6E34"/>
    <w:rsid w:val="004F0ADA"/>
    <w:rsid w:val="004F1E79"/>
    <w:rsid w:val="004F31FC"/>
    <w:rsid w:val="004F5F33"/>
    <w:rsid w:val="004F79C8"/>
    <w:rsid w:val="00500E8B"/>
    <w:rsid w:val="0050103A"/>
    <w:rsid w:val="00501483"/>
    <w:rsid w:val="00510640"/>
    <w:rsid w:val="0051165F"/>
    <w:rsid w:val="00511B0F"/>
    <w:rsid w:val="00515C1F"/>
    <w:rsid w:val="00516AE0"/>
    <w:rsid w:val="00517B4B"/>
    <w:rsid w:val="00517D75"/>
    <w:rsid w:val="00520B97"/>
    <w:rsid w:val="005366D8"/>
    <w:rsid w:val="00536E7C"/>
    <w:rsid w:val="00542085"/>
    <w:rsid w:val="00543012"/>
    <w:rsid w:val="00545C17"/>
    <w:rsid w:val="00546E30"/>
    <w:rsid w:val="00551494"/>
    <w:rsid w:val="0055388E"/>
    <w:rsid w:val="00554BA8"/>
    <w:rsid w:val="00554BC0"/>
    <w:rsid w:val="00556DA5"/>
    <w:rsid w:val="005571BB"/>
    <w:rsid w:val="00563328"/>
    <w:rsid w:val="00563D66"/>
    <w:rsid w:val="00563DCF"/>
    <w:rsid w:val="00564A21"/>
    <w:rsid w:val="005663B3"/>
    <w:rsid w:val="00566A5D"/>
    <w:rsid w:val="00566AB9"/>
    <w:rsid w:val="005754AE"/>
    <w:rsid w:val="00576FFB"/>
    <w:rsid w:val="00577FB5"/>
    <w:rsid w:val="00580530"/>
    <w:rsid w:val="005852D1"/>
    <w:rsid w:val="00586075"/>
    <w:rsid w:val="00587A22"/>
    <w:rsid w:val="00587E9D"/>
    <w:rsid w:val="00590C5D"/>
    <w:rsid w:val="00590FE9"/>
    <w:rsid w:val="00591434"/>
    <w:rsid w:val="00591EA0"/>
    <w:rsid w:val="00592737"/>
    <w:rsid w:val="0059276A"/>
    <w:rsid w:val="0059299D"/>
    <w:rsid w:val="00592E0E"/>
    <w:rsid w:val="00594E70"/>
    <w:rsid w:val="00595C8C"/>
    <w:rsid w:val="00596DF8"/>
    <w:rsid w:val="00597747"/>
    <w:rsid w:val="005A052D"/>
    <w:rsid w:val="005A242F"/>
    <w:rsid w:val="005A3298"/>
    <w:rsid w:val="005A3A9C"/>
    <w:rsid w:val="005A4CDD"/>
    <w:rsid w:val="005A6CCC"/>
    <w:rsid w:val="005A747E"/>
    <w:rsid w:val="005B57E4"/>
    <w:rsid w:val="005B5ABD"/>
    <w:rsid w:val="005B7E2C"/>
    <w:rsid w:val="005C140A"/>
    <w:rsid w:val="005C1E52"/>
    <w:rsid w:val="005C2B09"/>
    <w:rsid w:val="005C3466"/>
    <w:rsid w:val="005C6763"/>
    <w:rsid w:val="005D0384"/>
    <w:rsid w:val="005D0B49"/>
    <w:rsid w:val="005D3164"/>
    <w:rsid w:val="005D3A29"/>
    <w:rsid w:val="005D4A43"/>
    <w:rsid w:val="005E0344"/>
    <w:rsid w:val="005E09D8"/>
    <w:rsid w:val="005E1560"/>
    <w:rsid w:val="005E1ADA"/>
    <w:rsid w:val="005E440B"/>
    <w:rsid w:val="005E707D"/>
    <w:rsid w:val="005E794A"/>
    <w:rsid w:val="005F2C85"/>
    <w:rsid w:val="005F4AE2"/>
    <w:rsid w:val="005F5730"/>
    <w:rsid w:val="00600511"/>
    <w:rsid w:val="00600F4C"/>
    <w:rsid w:val="00601476"/>
    <w:rsid w:val="00602390"/>
    <w:rsid w:val="0060363A"/>
    <w:rsid w:val="00605ADB"/>
    <w:rsid w:val="00606410"/>
    <w:rsid w:val="00606CC4"/>
    <w:rsid w:val="00611C9F"/>
    <w:rsid w:val="00611F10"/>
    <w:rsid w:val="00616299"/>
    <w:rsid w:val="00622A9C"/>
    <w:rsid w:val="00623271"/>
    <w:rsid w:val="006248DE"/>
    <w:rsid w:val="00624A45"/>
    <w:rsid w:val="00627555"/>
    <w:rsid w:val="006300AD"/>
    <w:rsid w:val="00631CBA"/>
    <w:rsid w:val="006322A0"/>
    <w:rsid w:val="00634A79"/>
    <w:rsid w:val="006361FD"/>
    <w:rsid w:val="006376B6"/>
    <w:rsid w:val="006401B9"/>
    <w:rsid w:val="0064226F"/>
    <w:rsid w:val="00642DDB"/>
    <w:rsid w:val="006468BB"/>
    <w:rsid w:val="00653298"/>
    <w:rsid w:val="0065512C"/>
    <w:rsid w:val="00663A7C"/>
    <w:rsid w:val="006648FF"/>
    <w:rsid w:val="00667DF2"/>
    <w:rsid w:val="00670DF1"/>
    <w:rsid w:val="00671345"/>
    <w:rsid w:val="00672A9B"/>
    <w:rsid w:val="00674333"/>
    <w:rsid w:val="00674720"/>
    <w:rsid w:val="00675884"/>
    <w:rsid w:val="006765AF"/>
    <w:rsid w:val="00680BAB"/>
    <w:rsid w:val="0068690C"/>
    <w:rsid w:val="006954EC"/>
    <w:rsid w:val="00695FB7"/>
    <w:rsid w:val="00696EE0"/>
    <w:rsid w:val="00697980"/>
    <w:rsid w:val="006A19EF"/>
    <w:rsid w:val="006A2359"/>
    <w:rsid w:val="006A2D8A"/>
    <w:rsid w:val="006A3587"/>
    <w:rsid w:val="006A43D5"/>
    <w:rsid w:val="006A525B"/>
    <w:rsid w:val="006A6FA3"/>
    <w:rsid w:val="006B0302"/>
    <w:rsid w:val="006B28D6"/>
    <w:rsid w:val="006B451C"/>
    <w:rsid w:val="006C045F"/>
    <w:rsid w:val="006C2598"/>
    <w:rsid w:val="006C3495"/>
    <w:rsid w:val="006C4196"/>
    <w:rsid w:val="006C4E01"/>
    <w:rsid w:val="006C63B0"/>
    <w:rsid w:val="006C73FA"/>
    <w:rsid w:val="006C76A2"/>
    <w:rsid w:val="006C792E"/>
    <w:rsid w:val="006D116C"/>
    <w:rsid w:val="006D4335"/>
    <w:rsid w:val="006D4631"/>
    <w:rsid w:val="006D59CB"/>
    <w:rsid w:val="006D713F"/>
    <w:rsid w:val="006E0865"/>
    <w:rsid w:val="006E0C6C"/>
    <w:rsid w:val="006E1CDA"/>
    <w:rsid w:val="006E1FC5"/>
    <w:rsid w:val="006E21B1"/>
    <w:rsid w:val="006E335D"/>
    <w:rsid w:val="006E7741"/>
    <w:rsid w:val="006E7C42"/>
    <w:rsid w:val="006F168A"/>
    <w:rsid w:val="006F2648"/>
    <w:rsid w:val="006F2D0A"/>
    <w:rsid w:val="006F487E"/>
    <w:rsid w:val="006F5076"/>
    <w:rsid w:val="006F6009"/>
    <w:rsid w:val="006F602A"/>
    <w:rsid w:val="006F7A78"/>
    <w:rsid w:val="00702BF2"/>
    <w:rsid w:val="0070321D"/>
    <w:rsid w:val="007068BA"/>
    <w:rsid w:val="007077B4"/>
    <w:rsid w:val="00713C65"/>
    <w:rsid w:val="00714986"/>
    <w:rsid w:val="00716AB1"/>
    <w:rsid w:val="00720377"/>
    <w:rsid w:val="00721D63"/>
    <w:rsid w:val="0072692C"/>
    <w:rsid w:val="0072771F"/>
    <w:rsid w:val="00731C73"/>
    <w:rsid w:val="00732C7B"/>
    <w:rsid w:val="00734D2B"/>
    <w:rsid w:val="00736C71"/>
    <w:rsid w:val="00737705"/>
    <w:rsid w:val="00740084"/>
    <w:rsid w:val="007408D4"/>
    <w:rsid w:val="007415AC"/>
    <w:rsid w:val="00741E03"/>
    <w:rsid w:val="007420AC"/>
    <w:rsid w:val="00742617"/>
    <w:rsid w:val="00744C9A"/>
    <w:rsid w:val="00744DFC"/>
    <w:rsid w:val="0074552F"/>
    <w:rsid w:val="00746508"/>
    <w:rsid w:val="007615E5"/>
    <w:rsid w:val="00761EA0"/>
    <w:rsid w:val="00764124"/>
    <w:rsid w:val="00764463"/>
    <w:rsid w:val="007657E4"/>
    <w:rsid w:val="0076622D"/>
    <w:rsid w:val="007678C3"/>
    <w:rsid w:val="00775192"/>
    <w:rsid w:val="00777BCE"/>
    <w:rsid w:val="00783AFA"/>
    <w:rsid w:val="007852AB"/>
    <w:rsid w:val="00785427"/>
    <w:rsid w:val="00790540"/>
    <w:rsid w:val="007968CA"/>
    <w:rsid w:val="00797C3F"/>
    <w:rsid w:val="007A2207"/>
    <w:rsid w:val="007A43FF"/>
    <w:rsid w:val="007B0DF3"/>
    <w:rsid w:val="007B1B66"/>
    <w:rsid w:val="007B3918"/>
    <w:rsid w:val="007B6AAA"/>
    <w:rsid w:val="007B7B41"/>
    <w:rsid w:val="007C0A74"/>
    <w:rsid w:val="007C12E3"/>
    <w:rsid w:val="007C2F0D"/>
    <w:rsid w:val="007C3C1D"/>
    <w:rsid w:val="007C3FD7"/>
    <w:rsid w:val="007C4E5B"/>
    <w:rsid w:val="007D033B"/>
    <w:rsid w:val="007D199A"/>
    <w:rsid w:val="007D2EBE"/>
    <w:rsid w:val="007D42E0"/>
    <w:rsid w:val="007D4B1C"/>
    <w:rsid w:val="007D57B3"/>
    <w:rsid w:val="007D5B4C"/>
    <w:rsid w:val="007E0303"/>
    <w:rsid w:val="007E1C07"/>
    <w:rsid w:val="007E3F4B"/>
    <w:rsid w:val="007E4263"/>
    <w:rsid w:val="007E6D78"/>
    <w:rsid w:val="007E7235"/>
    <w:rsid w:val="007F24B6"/>
    <w:rsid w:val="007F2630"/>
    <w:rsid w:val="007F6DD3"/>
    <w:rsid w:val="008002D0"/>
    <w:rsid w:val="00801421"/>
    <w:rsid w:val="00803D94"/>
    <w:rsid w:val="0081077D"/>
    <w:rsid w:val="00811657"/>
    <w:rsid w:val="00813DCE"/>
    <w:rsid w:val="0081439B"/>
    <w:rsid w:val="00815F57"/>
    <w:rsid w:val="00820E68"/>
    <w:rsid w:val="008229BA"/>
    <w:rsid w:val="00824151"/>
    <w:rsid w:val="00827425"/>
    <w:rsid w:val="00833435"/>
    <w:rsid w:val="00836FAC"/>
    <w:rsid w:val="008370A9"/>
    <w:rsid w:val="00837FD1"/>
    <w:rsid w:val="00845390"/>
    <w:rsid w:val="0084601B"/>
    <w:rsid w:val="0085358A"/>
    <w:rsid w:val="00853874"/>
    <w:rsid w:val="00853BD8"/>
    <w:rsid w:val="00855008"/>
    <w:rsid w:val="0085664C"/>
    <w:rsid w:val="008602E1"/>
    <w:rsid w:val="008606F0"/>
    <w:rsid w:val="0086273F"/>
    <w:rsid w:val="00863102"/>
    <w:rsid w:val="00865489"/>
    <w:rsid w:val="0086553D"/>
    <w:rsid w:val="00865B5A"/>
    <w:rsid w:val="008718B4"/>
    <w:rsid w:val="0087197E"/>
    <w:rsid w:val="00872596"/>
    <w:rsid w:val="00874FEB"/>
    <w:rsid w:val="00880288"/>
    <w:rsid w:val="008802B6"/>
    <w:rsid w:val="008802DF"/>
    <w:rsid w:val="00881B6F"/>
    <w:rsid w:val="00882AA4"/>
    <w:rsid w:val="00883E22"/>
    <w:rsid w:val="00884E43"/>
    <w:rsid w:val="00885CD1"/>
    <w:rsid w:val="008864F0"/>
    <w:rsid w:val="00886C4D"/>
    <w:rsid w:val="00887EC6"/>
    <w:rsid w:val="0089010B"/>
    <w:rsid w:val="0089084C"/>
    <w:rsid w:val="00892236"/>
    <w:rsid w:val="00893409"/>
    <w:rsid w:val="00893D9F"/>
    <w:rsid w:val="00894D2B"/>
    <w:rsid w:val="0089530F"/>
    <w:rsid w:val="00895DE2"/>
    <w:rsid w:val="00896913"/>
    <w:rsid w:val="008A2379"/>
    <w:rsid w:val="008A2F0A"/>
    <w:rsid w:val="008A4329"/>
    <w:rsid w:val="008A4D74"/>
    <w:rsid w:val="008A578E"/>
    <w:rsid w:val="008A6248"/>
    <w:rsid w:val="008B1519"/>
    <w:rsid w:val="008B2309"/>
    <w:rsid w:val="008B33ED"/>
    <w:rsid w:val="008B46B0"/>
    <w:rsid w:val="008B6033"/>
    <w:rsid w:val="008B7BCC"/>
    <w:rsid w:val="008C1CEC"/>
    <w:rsid w:val="008C50C3"/>
    <w:rsid w:val="008C6087"/>
    <w:rsid w:val="008C65BA"/>
    <w:rsid w:val="008C7094"/>
    <w:rsid w:val="008C7D58"/>
    <w:rsid w:val="008D2B97"/>
    <w:rsid w:val="008D49A5"/>
    <w:rsid w:val="008D52BD"/>
    <w:rsid w:val="008D6C81"/>
    <w:rsid w:val="008D7476"/>
    <w:rsid w:val="008E076F"/>
    <w:rsid w:val="008E20BC"/>
    <w:rsid w:val="008E3A95"/>
    <w:rsid w:val="008E41F1"/>
    <w:rsid w:val="008E4FAE"/>
    <w:rsid w:val="008E5D60"/>
    <w:rsid w:val="008E64FE"/>
    <w:rsid w:val="008E6CF0"/>
    <w:rsid w:val="008F07DB"/>
    <w:rsid w:val="008F1439"/>
    <w:rsid w:val="008F1DC4"/>
    <w:rsid w:val="008F7051"/>
    <w:rsid w:val="009002BB"/>
    <w:rsid w:val="009033A9"/>
    <w:rsid w:val="0090581D"/>
    <w:rsid w:val="0090668C"/>
    <w:rsid w:val="009072FD"/>
    <w:rsid w:val="00910126"/>
    <w:rsid w:val="009110FA"/>
    <w:rsid w:val="009125BA"/>
    <w:rsid w:val="00913EAF"/>
    <w:rsid w:val="0091439C"/>
    <w:rsid w:val="00914C39"/>
    <w:rsid w:val="00916C73"/>
    <w:rsid w:val="00920572"/>
    <w:rsid w:val="00920BF2"/>
    <w:rsid w:val="00922037"/>
    <w:rsid w:val="00926D83"/>
    <w:rsid w:val="00932A70"/>
    <w:rsid w:val="00933977"/>
    <w:rsid w:val="009349A9"/>
    <w:rsid w:val="00936C52"/>
    <w:rsid w:val="00943C4D"/>
    <w:rsid w:val="00947D2E"/>
    <w:rsid w:val="00947E7E"/>
    <w:rsid w:val="00950041"/>
    <w:rsid w:val="0095489B"/>
    <w:rsid w:val="0095644F"/>
    <w:rsid w:val="00957B62"/>
    <w:rsid w:val="009600A2"/>
    <w:rsid w:val="0096153F"/>
    <w:rsid w:val="00964A65"/>
    <w:rsid w:val="00965587"/>
    <w:rsid w:val="00966A9A"/>
    <w:rsid w:val="00966FB9"/>
    <w:rsid w:val="009671CD"/>
    <w:rsid w:val="00972F49"/>
    <w:rsid w:val="009733AA"/>
    <w:rsid w:val="009751A9"/>
    <w:rsid w:val="009752E2"/>
    <w:rsid w:val="00975D19"/>
    <w:rsid w:val="00976E83"/>
    <w:rsid w:val="00980F9C"/>
    <w:rsid w:val="00983C54"/>
    <w:rsid w:val="009855B8"/>
    <w:rsid w:val="0098616A"/>
    <w:rsid w:val="0098632B"/>
    <w:rsid w:val="0099220B"/>
    <w:rsid w:val="00997592"/>
    <w:rsid w:val="00997BED"/>
    <w:rsid w:val="00997BFB"/>
    <w:rsid w:val="009A7348"/>
    <w:rsid w:val="009B2797"/>
    <w:rsid w:val="009B3312"/>
    <w:rsid w:val="009B462C"/>
    <w:rsid w:val="009B6B52"/>
    <w:rsid w:val="009B7C18"/>
    <w:rsid w:val="009C15F3"/>
    <w:rsid w:val="009C3689"/>
    <w:rsid w:val="009C47B3"/>
    <w:rsid w:val="009C6CD9"/>
    <w:rsid w:val="009D30F9"/>
    <w:rsid w:val="009D3CF2"/>
    <w:rsid w:val="009E07C2"/>
    <w:rsid w:val="009E0E52"/>
    <w:rsid w:val="009E4CAF"/>
    <w:rsid w:val="009E76E2"/>
    <w:rsid w:val="009F1A1C"/>
    <w:rsid w:val="009F213A"/>
    <w:rsid w:val="009F2DDC"/>
    <w:rsid w:val="009F6599"/>
    <w:rsid w:val="009F72F9"/>
    <w:rsid w:val="00A00205"/>
    <w:rsid w:val="00A00AF0"/>
    <w:rsid w:val="00A051AC"/>
    <w:rsid w:val="00A11A56"/>
    <w:rsid w:val="00A13ECB"/>
    <w:rsid w:val="00A14B5A"/>
    <w:rsid w:val="00A154A3"/>
    <w:rsid w:val="00A226CC"/>
    <w:rsid w:val="00A2535A"/>
    <w:rsid w:val="00A26172"/>
    <w:rsid w:val="00A277EE"/>
    <w:rsid w:val="00A313F3"/>
    <w:rsid w:val="00A31459"/>
    <w:rsid w:val="00A3196F"/>
    <w:rsid w:val="00A32140"/>
    <w:rsid w:val="00A33267"/>
    <w:rsid w:val="00A33AC3"/>
    <w:rsid w:val="00A340FA"/>
    <w:rsid w:val="00A34607"/>
    <w:rsid w:val="00A34B3B"/>
    <w:rsid w:val="00A3567F"/>
    <w:rsid w:val="00A37698"/>
    <w:rsid w:val="00A376B1"/>
    <w:rsid w:val="00A379ED"/>
    <w:rsid w:val="00A40F10"/>
    <w:rsid w:val="00A41ED3"/>
    <w:rsid w:val="00A4428C"/>
    <w:rsid w:val="00A474E1"/>
    <w:rsid w:val="00A517BC"/>
    <w:rsid w:val="00A5422B"/>
    <w:rsid w:val="00A619B4"/>
    <w:rsid w:val="00A64046"/>
    <w:rsid w:val="00A643E7"/>
    <w:rsid w:val="00A65DF2"/>
    <w:rsid w:val="00A66814"/>
    <w:rsid w:val="00A668A9"/>
    <w:rsid w:val="00A72A9D"/>
    <w:rsid w:val="00A770C8"/>
    <w:rsid w:val="00A77C71"/>
    <w:rsid w:val="00A81BB3"/>
    <w:rsid w:val="00A81D82"/>
    <w:rsid w:val="00A838E3"/>
    <w:rsid w:val="00A8679C"/>
    <w:rsid w:val="00A90E39"/>
    <w:rsid w:val="00A9118F"/>
    <w:rsid w:val="00A928E7"/>
    <w:rsid w:val="00A92CFB"/>
    <w:rsid w:val="00A93E33"/>
    <w:rsid w:val="00AA04E7"/>
    <w:rsid w:val="00AA3710"/>
    <w:rsid w:val="00AA4683"/>
    <w:rsid w:val="00AA5171"/>
    <w:rsid w:val="00AA5231"/>
    <w:rsid w:val="00AA6385"/>
    <w:rsid w:val="00AB41A3"/>
    <w:rsid w:val="00AB6970"/>
    <w:rsid w:val="00AC1939"/>
    <w:rsid w:val="00AC1B93"/>
    <w:rsid w:val="00AC2E98"/>
    <w:rsid w:val="00AC3825"/>
    <w:rsid w:val="00AC3AD0"/>
    <w:rsid w:val="00AC5202"/>
    <w:rsid w:val="00AC7C05"/>
    <w:rsid w:val="00AD167C"/>
    <w:rsid w:val="00AD17C7"/>
    <w:rsid w:val="00AD1C35"/>
    <w:rsid w:val="00AD4041"/>
    <w:rsid w:val="00AD773A"/>
    <w:rsid w:val="00AE0ADA"/>
    <w:rsid w:val="00AE1647"/>
    <w:rsid w:val="00AE302B"/>
    <w:rsid w:val="00AF1985"/>
    <w:rsid w:val="00AF261C"/>
    <w:rsid w:val="00AF3D0C"/>
    <w:rsid w:val="00AF4CD6"/>
    <w:rsid w:val="00AF72C6"/>
    <w:rsid w:val="00B00B29"/>
    <w:rsid w:val="00B00BE7"/>
    <w:rsid w:val="00B00DF4"/>
    <w:rsid w:val="00B04377"/>
    <w:rsid w:val="00B05547"/>
    <w:rsid w:val="00B135F3"/>
    <w:rsid w:val="00B16BE5"/>
    <w:rsid w:val="00B203AE"/>
    <w:rsid w:val="00B20D2B"/>
    <w:rsid w:val="00B21AAF"/>
    <w:rsid w:val="00B24CD7"/>
    <w:rsid w:val="00B2519B"/>
    <w:rsid w:val="00B259DF"/>
    <w:rsid w:val="00B27F74"/>
    <w:rsid w:val="00B30576"/>
    <w:rsid w:val="00B34D6C"/>
    <w:rsid w:val="00B35383"/>
    <w:rsid w:val="00B356E7"/>
    <w:rsid w:val="00B37C33"/>
    <w:rsid w:val="00B37F0D"/>
    <w:rsid w:val="00B44B1F"/>
    <w:rsid w:val="00B45D06"/>
    <w:rsid w:val="00B52548"/>
    <w:rsid w:val="00B53317"/>
    <w:rsid w:val="00B534CC"/>
    <w:rsid w:val="00B55974"/>
    <w:rsid w:val="00B56CCC"/>
    <w:rsid w:val="00B572BF"/>
    <w:rsid w:val="00B600B6"/>
    <w:rsid w:val="00B64141"/>
    <w:rsid w:val="00B64461"/>
    <w:rsid w:val="00B64C26"/>
    <w:rsid w:val="00B64E72"/>
    <w:rsid w:val="00B65FD7"/>
    <w:rsid w:val="00B67900"/>
    <w:rsid w:val="00B70AFF"/>
    <w:rsid w:val="00B74BAA"/>
    <w:rsid w:val="00B759D0"/>
    <w:rsid w:val="00B75CE6"/>
    <w:rsid w:val="00B7740F"/>
    <w:rsid w:val="00B77913"/>
    <w:rsid w:val="00B80860"/>
    <w:rsid w:val="00B81E57"/>
    <w:rsid w:val="00B824FB"/>
    <w:rsid w:val="00B82646"/>
    <w:rsid w:val="00B85CA5"/>
    <w:rsid w:val="00B940FA"/>
    <w:rsid w:val="00B96088"/>
    <w:rsid w:val="00B97359"/>
    <w:rsid w:val="00B97A8F"/>
    <w:rsid w:val="00BA0CD9"/>
    <w:rsid w:val="00BA2BA7"/>
    <w:rsid w:val="00BA4E58"/>
    <w:rsid w:val="00BA5EE3"/>
    <w:rsid w:val="00BA7074"/>
    <w:rsid w:val="00BB054F"/>
    <w:rsid w:val="00BB1A9D"/>
    <w:rsid w:val="00BB2EED"/>
    <w:rsid w:val="00BB5CFB"/>
    <w:rsid w:val="00BB5F54"/>
    <w:rsid w:val="00BB7829"/>
    <w:rsid w:val="00BC37D8"/>
    <w:rsid w:val="00BC442D"/>
    <w:rsid w:val="00BC5E56"/>
    <w:rsid w:val="00BC7555"/>
    <w:rsid w:val="00BC7DCB"/>
    <w:rsid w:val="00BD0118"/>
    <w:rsid w:val="00BD1457"/>
    <w:rsid w:val="00BE2AD9"/>
    <w:rsid w:val="00BE357D"/>
    <w:rsid w:val="00BE65ED"/>
    <w:rsid w:val="00BE7935"/>
    <w:rsid w:val="00BF27E4"/>
    <w:rsid w:val="00BF27FE"/>
    <w:rsid w:val="00BF6812"/>
    <w:rsid w:val="00BF6945"/>
    <w:rsid w:val="00C03FF2"/>
    <w:rsid w:val="00C043B3"/>
    <w:rsid w:val="00C079AB"/>
    <w:rsid w:val="00C10E61"/>
    <w:rsid w:val="00C12B09"/>
    <w:rsid w:val="00C13FB8"/>
    <w:rsid w:val="00C14787"/>
    <w:rsid w:val="00C1596D"/>
    <w:rsid w:val="00C15B8D"/>
    <w:rsid w:val="00C16009"/>
    <w:rsid w:val="00C17010"/>
    <w:rsid w:val="00C171EC"/>
    <w:rsid w:val="00C20562"/>
    <w:rsid w:val="00C215C3"/>
    <w:rsid w:val="00C23A96"/>
    <w:rsid w:val="00C23B75"/>
    <w:rsid w:val="00C249C6"/>
    <w:rsid w:val="00C27998"/>
    <w:rsid w:val="00C3162B"/>
    <w:rsid w:val="00C32CC1"/>
    <w:rsid w:val="00C3356F"/>
    <w:rsid w:val="00C35749"/>
    <w:rsid w:val="00C35B77"/>
    <w:rsid w:val="00C373C4"/>
    <w:rsid w:val="00C4185B"/>
    <w:rsid w:val="00C426EC"/>
    <w:rsid w:val="00C44CE1"/>
    <w:rsid w:val="00C44EC0"/>
    <w:rsid w:val="00C51253"/>
    <w:rsid w:val="00C51F93"/>
    <w:rsid w:val="00C53283"/>
    <w:rsid w:val="00C55669"/>
    <w:rsid w:val="00C6483C"/>
    <w:rsid w:val="00C64AE9"/>
    <w:rsid w:val="00C6644F"/>
    <w:rsid w:val="00C66E50"/>
    <w:rsid w:val="00C677F7"/>
    <w:rsid w:val="00C70CFF"/>
    <w:rsid w:val="00C718FE"/>
    <w:rsid w:val="00C720EC"/>
    <w:rsid w:val="00C72BFC"/>
    <w:rsid w:val="00C75B52"/>
    <w:rsid w:val="00C76E26"/>
    <w:rsid w:val="00C7754E"/>
    <w:rsid w:val="00C832CF"/>
    <w:rsid w:val="00C844A4"/>
    <w:rsid w:val="00C8541A"/>
    <w:rsid w:val="00C86CEC"/>
    <w:rsid w:val="00C86FC6"/>
    <w:rsid w:val="00C8773D"/>
    <w:rsid w:val="00C87ABB"/>
    <w:rsid w:val="00C90062"/>
    <w:rsid w:val="00C91831"/>
    <w:rsid w:val="00C91A3E"/>
    <w:rsid w:val="00C937E9"/>
    <w:rsid w:val="00C95385"/>
    <w:rsid w:val="00C953DF"/>
    <w:rsid w:val="00CA0633"/>
    <w:rsid w:val="00CA423A"/>
    <w:rsid w:val="00CA667E"/>
    <w:rsid w:val="00CB305C"/>
    <w:rsid w:val="00CB39D3"/>
    <w:rsid w:val="00CB5CA4"/>
    <w:rsid w:val="00CB7D4E"/>
    <w:rsid w:val="00CC20F6"/>
    <w:rsid w:val="00CC4FDD"/>
    <w:rsid w:val="00CD501D"/>
    <w:rsid w:val="00CD51AD"/>
    <w:rsid w:val="00CD5401"/>
    <w:rsid w:val="00CD64C6"/>
    <w:rsid w:val="00CD6C37"/>
    <w:rsid w:val="00CE0306"/>
    <w:rsid w:val="00CE2709"/>
    <w:rsid w:val="00CE2D64"/>
    <w:rsid w:val="00CE3EB2"/>
    <w:rsid w:val="00CE4AD4"/>
    <w:rsid w:val="00CE5036"/>
    <w:rsid w:val="00CE581C"/>
    <w:rsid w:val="00CE6198"/>
    <w:rsid w:val="00CF4E49"/>
    <w:rsid w:val="00CF58CB"/>
    <w:rsid w:val="00CF6230"/>
    <w:rsid w:val="00CF679B"/>
    <w:rsid w:val="00CF7092"/>
    <w:rsid w:val="00CF7C55"/>
    <w:rsid w:val="00D002AF"/>
    <w:rsid w:val="00D00F89"/>
    <w:rsid w:val="00D017FC"/>
    <w:rsid w:val="00D0226A"/>
    <w:rsid w:val="00D06AEE"/>
    <w:rsid w:val="00D06E88"/>
    <w:rsid w:val="00D075D0"/>
    <w:rsid w:val="00D118AC"/>
    <w:rsid w:val="00D13147"/>
    <w:rsid w:val="00D17435"/>
    <w:rsid w:val="00D251D2"/>
    <w:rsid w:val="00D27131"/>
    <w:rsid w:val="00D3068F"/>
    <w:rsid w:val="00D30BFF"/>
    <w:rsid w:val="00D32747"/>
    <w:rsid w:val="00D3306C"/>
    <w:rsid w:val="00D37A70"/>
    <w:rsid w:val="00D40B11"/>
    <w:rsid w:val="00D41762"/>
    <w:rsid w:val="00D447A8"/>
    <w:rsid w:val="00D463FF"/>
    <w:rsid w:val="00D46AA7"/>
    <w:rsid w:val="00D50CBC"/>
    <w:rsid w:val="00D535EB"/>
    <w:rsid w:val="00D5528D"/>
    <w:rsid w:val="00D5715A"/>
    <w:rsid w:val="00D66816"/>
    <w:rsid w:val="00D71687"/>
    <w:rsid w:val="00D71BE2"/>
    <w:rsid w:val="00D744BE"/>
    <w:rsid w:val="00D74813"/>
    <w:rsid w:val="00D75208"/>
    <w:rsid w:val="00D75391"/>
    <w:rsid w:val="00D869BE"/>
    <w:rsid w:val="00D87AF5"/>
    <w:rsid w:val="00D94241"/>
    <w:rsid w:val="00D94B2A"/>
    <w:rsid w:val="00D97ECB"/>
    <w:rsid w:val="00DA0FC9"/>
    <w:rsid w:val="00DA2E4F"/>
    <w:rsid w:val="00DA30BC"/>
    <w:rsid w:val="00DA3370"/>
    <w:rsid w:val="00DA69C2"/>
    <w:rsid w:val="00DA6D70"/>
    <w:rsid w:val="00DB03D7"/>
    <w:rsid w:val="00DB0B6A"/>
    <w:rsid w:val="00DB20C2"/>
    <w:rsid w:val="00DB6050"/>
    <w:rsid w:val="00DC019E"/>
    <w:rsid w:val="00DC1256"/>
    <w:rsid w:val="00DC2239"/>
    <w:rsid w:val="00DC2AD8"/>
    <w:rsid w:val="00DC2C34"/>
    <w:rsid w:val="00DD0ECF"/>
    <w:rsid w:val="00DE086A"/>
    <w:rsid w:val="00DE17CD"/>
    <w:rsid w:val="00DE2B8F"/>
    <w:rsid w:val="00DE2C87"/>
    <w:rsid w:val="00DE459A"/>
    <w:rsid w:val="00DE507E"/>
    <w:rsid w:val="00DF086B"/>
    <w:rsid w:val="00DF27DA"/>
    <w:rsid w:val="00DF3B3A"/>
    <w:rsid w:val="00DF4DBE"/>
    <w:rsid w:val="00DF5683"/>
    <w:rsid w:val="00DF57BC"/>
    <w:rsid w:val="00DF6BFF"/>
    <w:rsid w:val="00E00BCA"/>
    <w:rsid w:val="00E01EC6"/>
    <w:rsid w:val="00E023D2"/>
    <w:rsid w:val="00E1073E"/>
    <w:rsid w:val="00E13413"/>
    <w:rsid w:val="00E13999"/>
    <w:rsid w:val="00E149D8"/>
    <w:rsid w:val="00E15C73"/>
    <w:rsid w:val="00E22328"/>
    <w:rsid w:val="00E231DE"/>
    <w:rsid w:val="00E2332A"/>
    <w:rsid w:val="00E25E2F"/>
    <w:rsid w:val="00E279CC"/>
    <w:rsid w:val="00E32365"/>
    <w:rsid w:val="00E361B8"/>
    <w:rsid w:val="00E401B0"/>
    <w:rsid w:val="00E40820"/>
    <w:rsid w:val="00E40839"/>
    <w:rsid w:val="00E4658F"/>
    <w:rsid w:val="00E50CDA"/>
    <w:rsid w:val="00E54A67"/>
    <w:rsid w:val="00E57086"/>
    <w:rsid w:val="00E5774F"/>
    <w:rsid w:val="00E61C0D"/>
    <w:rsid w:val="00E62BCB"/>
    <w:rsid w:val="00E63EB4"/>
    <w:rsid w:val="00E63F06"/>
    <w:rsid w:val="00E66160"/>
    <w:rsid w:val="00E66DEF"/>
    <w:rsid w:val="00E67FF3"/>
    <w:rsid w:val="00E704A2"/>
    <w:rsid w:val="00E71329"/>
    <w:rsid w:val="00E713CF"/>
    <w:rsid w:val="00E71E16"/>
    <w:rsid w:val="00E7483A"/>
    <w:rsid w:val="00E74D64"/>
    <w:rsid w:val="00E779EC"/>
    <w:rsid w:val="00E81E7D"/>
    <w:rsid w:val="00E8363B"/>
    <w:rsid w:val="00E84966"/>
    <w:rsid w:val="00E9049F"/>
    <w:rsid w:val="00E9054F"/>
    <w:rsid w:val="00E92383"/>
    <w:rsid w:val="00E92523"/>
    <w:rsid w:val="00E94081"/>
    <w:rsid w:val="00EA1B3A"/>
    <w:rsid w:val="00EA2109"/>
    <w:rsid w:val="00EA2E0F"/>
    <w:rsid w:val="00EA3230"/>
    <w:rsid w:val="00EA724A"/>
    <w:rsid w:val="00EA7441"/>
    <w:rsid w:val="00EA7BA8"/>
    <w:rsid w:val="00EB29E8"/>
    <w:rsid w:val="00EC1D80"/>
    <w:rsid w:val="00EC4D98"/>
    <w:rsid w:val="00EC5E42"/>
    <w:rsid w:val="00ED4D4E"/>
    <w:rsid w:val="00ED6111"/>
    <w:rsid w:val="00EE0C77"/>
    <w:rsid w:val="00EE23F8"/>
    <w:rsid w:val="00EE3DE4"/>
    <w:rsid w:val="00EE4249"/>
    <w:rsid w:val="00EE4E54"/>
    <w:rsid w:val="00EF4334"/>
    <w:rsid w:val="00F0323E"/>
    <w:rsid w:val="00F03E94"/>
    <w:rsid w:val="00F05C2F"/>
    <w:rsid w:val="00F110C2"/>
    <w:rsid w:val="00F11235"/>
    <w:rsid w:val="00F1151A"/>
    <w:rsid w:val="00F1487E"/>
    <w:rsid w:val="00F14E94"/>
    <w:rsid w:val="00F15409"/>
    <w:rsid w:val="00F15CD9"/>
    <w:rsid w:val="00F178A6"/>
    <w:rsid w:val="00F24EE8"/>
    <w:rsid w:val="00F25033"/>
    <w:rsid w:val="00F33411"/>
    <w:rsid w:val="00F36262"/>
    <w:rsid w:val="00F40D36"/>
    <w:rsid w:val="00F41703"/>
    <w:rsid w:val="00F436BB"/>
    <w:rsid w:val="00F43BB9"/>
    <w:rsid w:val="00F44E6C"/>
    <w:rsid w:val="00F47145"/>
    <w:rsid w:val="00F47FBB"/>
    <w:rsid w:val="00F53D0B"/>
    <w:rsid w:val="00F545BF"/>
    <w:rsid w:val="00F61856"/>
    <w:rsid w:val="00F70CC2"/>
    <w:rsid w:val="00F71B56"/>
    <w:rsid w:val="00F75358"/>
    <w:rsid w:val="00F76216"/>
    <w:rsid w:val="00F7752C"/>
    <w:rsid w:val="00F82203"/>
    <w:rsid w:val="00F832C8"/>
    <w:rsid w:val="00F83791"/>
    <w:rsid w:val="00F8500A"/>
    <w:rsid w:val="00F86CC3"/>
    <w:rsid w:val="00F873B3"/>
    <w:rsid w:val="00F87444"/>
    <w:rsid w:val="00F92B55"/>
    <w:rsid w:val="00FA0B4C"/>
    <w:rsid w:val="00FA2276"/>
    <w:rsid w:val="00FA2772"/>
    <w:rsid w:val="00FA2F3B"/>
    <w:rsid w:val="00FA33FE"/>
    <w:rsid w:val="00FA3B68"/>
    <w:rsid w:val="00FA42B9"/>
    <w:rsid w:val="00FA5999"/>
    <w:rsid w:val="00FA755A"/>
    <w:rsid w:val="00FB0CE0"/>
    <w:rsid w:val="00FB23F4"/>
    <w:rsid w:val="00FB2B0F"/>
    <w:rsid w:val="00FB2F47"/>
    <w:rsid w:val="00FB4F6B"/>
    <w:rsid w:val="00FB5FE1"/>
    <w:rsid w:val="00FC001B"/>
    <w:rsid w:val="00FC0E8D"/>
    <w:rsid w:val="00FC1049"/>
    <w:rsid w:val="00FC12EA"/>
    <w:rsid w:val="00FC46EF"/>
    <w:rsid w:val="00FD2E4F"/>
    <w:rsid w:val="00FD31B3"/>
    <w:rsid w:val="00FD335B"/>
    <w:rsid w:val="00FD4204"/>
    <w:rsid w:val="00FD5DF7"/>
    <w:rsid w:val="00FD70EF"/>
    <w:rsid w:val="00FD71F8"/>
    <w:rsid w:val="00FE0561"/>
    <w:rsid w:val="00FE0E68"/>
    <w:rsid w:val="00FE4475"/>
    <w:rsid w:val="00FE6F8C"/>
    <w:rsid w:val="00FF317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
      </w:numPr>
      <w:ind w:left="1276"/>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1D0AED"/>
    <w:pPr>
      <w:tabs>
        <w:tab w:val="left" w:pos="1760"/>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TSBullet1Square">
    <w:name w:val="TS Bullet 1 Square"/>
    <w:basedOn w:val="Normal"/>
    <w:link w:val="TSBullet1SquareChar"/>
    <w:rsid w:val="00AA04E7"/>
    <w:pPr>
      <w:numPr>
        <w:numId w:val="4"/>
      </w:numPr>
      <w:spacing w:line="240" w:lineRule="auto"/>
      <w:contextualSpacing/>
    </w:pPr>
    <w:rPr>
      <w:rFonts w:eastAsia="Times New Roman" w:cs="Times New Roman"/>
      <w:szCs w:val="24"/>
      <w:lang w:bidi="ar-SA"/>
    </w:rPr>
  </w:style>
  <w:style w:type="character" w:customStyle="1" w:styleId="TSBullet1SquareChar">
    <w:name w:val="TS Bullet 1 Square Char"/>
    <w:basedOn w:val="DefaultParagraphFont"/>
    <w:link w:val="TSBullet1Square"/>
    <w:locked/>
    <w:rsid w:val="00AA04E7"/>
    <w:rPr>
      <w:rFonts w:ascii="Arial" w:eastAsia="Times New Roman" w:hAnsi="Arial" w:cs="Times New Roman"/>
      <w:sz w:val="24"/>
      <w:szCs w:val="24"/>
      <w:lang w:eastAsia="en-US"/>
    </w:rPr>
  </w:style>
  <w:style w:type="paragraph" w:customStyle="1" w:styleId="Paragraph">
    <w:name w:val="Paragraph"/>
    <w:basedOn w:val="Normal"/>
    <w:uiPriority w:val="1"/>
    <w:qFormat/>
    <w:rsid w:val="00240D2B"/>
    <w:pPr>
      <w:spacing w:before="240" w:after="120"/>
      <w:ind w:left="851" w:hanging="851"/>
    </w:pPr>
    <w:rPr>
      <w:rFonts w:asciiTheme="minorHAnsi" w:eastAsiaTheme="minorHAnsi" w:hAnsiTheme="minorHAnsi" w:cstheme="minorBidi"/>
      <w:lang w:bidi="ar-SA"/>
    </w:rPr>
  </w:style>
  <w:style w:type="paragraph" w:styleId="Revision">
    <w:name w:val="Revision"/>
    <w:hidden/>
    <w:uiPriority w:val="99"/>
    <w:semiHidden/>
    <w:rsid w:val="00554BA8"/>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F261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F261C"/>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8159206">
      <w:bodyDiv w:val="1"/>
      <w:marLeft w:val="0"/>
      <w:marRight w:val="0"/>
      <w:marTop w:val="0"/>
      <w:marBottom w:val="0"/>
      <w:divBdr>
        <w:top w:val="none" w:sz="0" w:space="0" w:color="auto"/>
        <w:left w:val="none" w:sz="0" w:space="0" w:color="auto"/>
        <w:bottom w:val="none" w:sz="0" w:space="0" w:color="auto"/>
        <w:right w:val="none" w:sz="0" w:space="0" w:color="auto"/>
      </w:divBdr>
      <w:divsChild>
        <w:div w:id="751203999">
          <w:marLeft w:val="0"/>
          <w:marRight w:val="0"/>
          <w:marTop w:val="0"/>
          <w:marBottom w:val="0"/>
          <w:divBdr>
            <w:top w:val="none" w:sz="0" w:space="0" w:color="auto"/>
            <w:left w:val="none" w:sz="0" w:space="0" w:color="auto"/>
            <w:bottom w:val="none" w:sz="0" w:space="0" w:color="auto"/>
            <w:right w:val="none" w:sz="0" w:space="0" w:color="auto"/>
          </w:divBdr>
        </w:div>
        <w:div w:id="1827815852">
          <w:marLeft w:val="0"/>
          <w:marRight w:val="0"/>
          <w:marTop w:val="0"/>
          <w:marBottom w:val="0"/>
          <w:divBdr>
            <w:top w:val="none" w:sz="0" w:space="0" w:color="auto"/>
            <w:left w:val="none" w:sz="0" w:space="0" w:color="auto"/>
            <w:bottom w:val="none" w:sz="0" w:space="0" w:color="auto"/>
            <w:right w:val="none" w:sz="0" w:space="0" w:color="auto"/>
          </w:divBdr>
        </w:div>
        <w:div w:id="2096784063">
          <w:marLeft w:val="0"/>
          <w:marRight w:val="0"/>
          <w:marTop w:val="0"/>
          <w:marBottom w:val="0"/>
          <w:divBdr>
            <w:top w:val="none" w:sz="0" w:space="0" w:color="auto"/>
            <w:left w:val="none" w:sz="0" w:space="0" w:color="auto"/>
            <w:bottom w:val="none" w:sz="0" w:space="0" w:color="auto"/>
            <w:right w:val="none" w:sz="0" w:space="0" w:color="auto"/>
          </w:divBdr>
        </w:div>
      </w:divsChild>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www.iaea.org" TargetMode="Externa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iaea.org" TargetMode="Externa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5.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image" Target="media/image2.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3CF6"/>
    <w:rsid w:val="00030CA7"/>
    <w:rsid w:val="000D68A3"/>
    <w:rsid w:val="00183F29"/>
    <w:rsid w:val="001C2083"/>
    <w:rsid w:val="001E1811"/>
    <w:rsid w:val="002550FD"/>
    <w:rsid w:val="00333F8E"/>
    <w:rsid w:val="00350199"/>
    <w:rsid w:val="00384985"/>
    <w:rsid w:val="005C2611"/>
    <w:rsid w:val="00611F13"/>
    <w:rsid w:val="006A1F0A"/>
    <w:rsid w:val="007154C5"/>
    <w:rsid w:val="00800521"/>
    <w:rsid w:val="00835E07"/>
    <w:rsid w:val="00863744"/>
    <w:rsid w:val="009842CF"/>
    <w:rsid w:val="00A370C5"/>
    <w:rsid w:val="00A9673E"/>
    <w:rsid w:val="00AD327D"/>
    <w:rsid w:val="00B24590"/>
    <w:rsid w:val="00C41BCC"/>
    <w:rsid w:val="00D133A4"/>
    <w:rsid w:val="00D66377"/>
    <w:rsid w:val="00DD7BA4"/>
    <w:rsid w:val="00E318CE"/>
    <w:rsid w:val="00E646E1"/>
    <w:rsid w:val="00F93872"/>
    <w:rsid w:val="00FD1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083"/>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
    <b:Tag>Placeholder2</b:Tag>
    <b:SourceType>Book</b:SourceType>
    <b:Guid>{F1A12C22-DC1B-4886-B29C-6120EDEA1BD4}</b:Guid>
    <b:Title>United Nations Economic Commission for Europe (UNECE), European Agreement concerning the International Carriage of Dangerous Goods by Road (ADR) 2021 Edition.  www.unece.org</b:Title>
    <b:RefOrder>4</b:RefOrder>
  </b:Source>
  <b:Source>
    <b:Tag>Placeholder3</b:Tag>
    <b:SourceType>Book</b:SourceType>
    <b:Guid>{C9121A69-7F19-43D2-9598-E469EF0F016A}</b:Guid>
    <b:Title>Intergovernmental Organisation for International Carriage by Rail (OTIF), Regulations concerning the International Carriage of Dangerous Goods by Rail (RID) 2021 Edition.  www.otif.org</b:Title>
    <b:RefOrder>5</b:RefOrder>
  </b:Source>
  <b:Source>
    <b:Tag>IMDG</b:Tag>
    <b:SourceType>Book</b:SourceType>
    <b:Guid>{7F8586FF-5D25-4091-97B8-78B93F8A93A4}</b:Guid>
    <b:Title>International Maritime Dangerous Goods Code (IMDG) 2020 Edition incorporating Amendment 40-20</b:Title>
    <b:RefOrder>6</b:RefOrder>
  </b:Source>
  <b:Source>
    <b:Tag>ICAO</b:Tag>
    <b:SourceType>Book</b:SourceType>
    <b:Guid>{C73130C1-B245-4B3E-97EB-6DB4B5216A4F}</b:Guid>
    <b:Title>Technical Instructions for the Safe Transport of Dangerous Goods by Air 2021-2022 Edition</b:Title>
    <b:RefOrder>7</b:RefOrder>
  </b:Source>
  <b:Source>
    <b:Tag>TRA</b:Tag>
    <b:SourceType>Misc</b:SourceType>
    <b:Guid>{9216FF17-71E0-40D4-A61A-C6B6B7126988}</b:Guid>
    <b:Title>TRA-PER-GD-014 Guidance for Applications for UK Competent Authority Approval, (HOW 2 or www.onr.org.uk)</b:Title>
    <b:RefOrder>20</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ONRW-2019369590-3413</_dlc_DocId>
    <_dlc_DocIdUrl xmlns="f6cfbbfa-3ea0-4d8e-acde-632e83cd9c55">
      <Url>https://prodonrgov.sharepoint.com/_layouts/15/DocIdRedir.aspx?ID=ONRW-2019369590-3413</Url>
      <Description>ONRW-2019369590-3413</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PR-01265</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EA76AEF9-EDBA-40E1-B5A0-C270DE065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28808D-0C0E-468B-A511-14A67E3612A2}">
  <ds:schemaRefs>
    <ds:schemaRef ds:uri="http://schemas.openxmlformats.org/officeDocument/2006/bibliography"/>
  </ds:schemaRefs>
</ds:datastoreItem>
</file>

<file path=customXml/itemProps6.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2171</Words>
  <Characters>12379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Validation of Type B(U) Package Design – GB Competent Authority ADR and RID Validation of USA/9269/B(U)-96 Revision 13</vt:lpstr>
    </vt:vector>
  </TitlesOfParts>
  <Manager>Office for Nuclear Regulation</Manager>
  <Company>Office for Nuclear Regulation</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PR-01265 - GB Competent Authority ADR and RID Validation of USA/9269/B(U)-96 Revision 13</dc:title>
  <dc:subject>[Subtitle or description]</dc:subject>
  <cp:keywords>[Key words separated by commas]</cp:keywords>
  <dc:description/>
  <cp:revision>2</cp:revision>
  <cp:lastPrinted>2023-07-06T16:43:00Z</cp:lastPrinted>
  <dcterms:created xsi:type="dcterms:W3CDTF">2023-10-26T10:23:00Z</dcterms:created>
  <dcterms:modified xsi:type="dcterms:W3CDTF">2023-10-26T10:23:00Z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9945c256-bd9e-4208-a8e6-c9dfce25853e</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