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3D89A983" w:rsidR="00595C8C" w:rsidRPr="00595C8C" w:rsidRDefault="00595C8C" w:rsidP="00595C8C">
            <w:pPr>
              <w:pStyle w:val="InnerCoverTitle"/>
              <w:rPr>
                <w:sz w:val="36"/>
                <w:szCs w:val="36"/>
              </w:rPr>
            </w:pPr>
            <w:r w:rsidRPr="00595C8C">
              <w:rPr>
                <w:sz w:val="36"/>
                <w:szCs w:val="36"/>
              </w:rPr>
              <w:t xml:space="preserve">ONR </w:t>
            </w:r>
            <w:r w:rsidR="005A242F">
              <w:rPr>
                <w:sz w:val="36"/>
                <w:szCs w:val="36"/>
              </w:rPr>
              <w:t>Project Assessment Report</w:t>
            </w:r>
          </w:p>
          <w:p w14:paraId="7C4EA414" w14:textId="4684EAED" w:rsidR="00D0226A" w:rsidRPr="001E03E1" w:rsidRDefault="00000000" w:rsidP="001E03E1">
            <w:pPr>
              <w:pStyle w:val="CoverTitle"/>
              <w:rPr>
                <w:szCs w:val="90"/>
              </w:rPr>
            </w:pP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22EA300D7D03486F9228301CA16B307D"/>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005DCB" w:rsidRPr="00DD7005">
                      <w:rPr>
                        <w:sz w:val="36"/>
                        <w:szCs w:val="36"/>
                      </w:rPr>
                      <w:t>PR-01197 - Renewal of GB/3746B/B(U) Package Design for Transport of Special Form</w:t>
                    </w:r>
                    <w:r w:rsidR="00005DCB">
                      <w:rPr>
                        <w:sz w:val="36"/>
                        <w:szCs w:val="36"/>
                      </w:rPr>
                      <w:t xml:space="preserve"> Radiography Capsule</w:t>
                    </w:r>
                  </w:sdtContent>
                </w:sdt>
              </w:sdtContent>
            </w:sdt>
          </w:p>
        </w:tc>
      </w:tr>
    </w:tbl>
    <w:p w14:paraId="56A09D10" w14:textId="4B9F68F0"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376F727D"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w:t>
      </w:r>
      <w:r w:rsidR="00903F24" w:rsidRPr="00903F24">
        <w:rPr>
          <w:rStyle w:val="Style2"/>
          <w:sz w:val="36"/>
          <w:szCs w:val="16"/>
        </w:rPr>
        <w:t>Renewal of GB/3746B/B(U) Package Design</w:t>
      </w:r>
      <w:r w:rsidRPr="009E4CAF">
        <w:rPr>
          <w:rStyle w:val="Style2"/>
          <w:sz w:val="36"/>
          <w:szCs w:val="16"/>
        </w:rPr>
        <w:t>]</w:t>
      </w:r>
    </w:p>
    <w:p w14:paraId="297D790E" w14:textId="49880279"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rStyle w:val="Style2"/>
            <w:sz w:val="36"/>
            <w:szCs w:val="16"/>
          </w:rPr>
          <w:alias w:val="Title"/>
          <w:tag w:val=""/>
          <w:id w:val="1635287648"/>
          <w:lock w:val="sdtLocked"/>
          <w:placeholder>
            <w:docPart w:val="3F00FBD6086841D1BCDE3D3D30D68C37"/>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005DCB">
            <w:rPr>
              <w:rStyle w:val="Style2"/>
              <w:sz w:val="36"/>
              <w:szCs w:val="16"/>
            </w:rPr>
            <w:t>PR-01197 - Renewal of GB/3746B/B(U) Package Design for Transport of Special Form Radiography Capsule</w:t>
          </w:r>
        </w:sdtContent>
      </w:sdt>
    </w:p>
    <w:p w14:paraId="61A25C0F" w14:textId="39EC7DBA" w:rsidR="00004C16" w:rsidRDefault="00004C16" w:rsidP="00004C16">
      <w:pPr>
        <w:rPr>
          <w:sz w:val="28"/>
          <w:szCs w:val="28"/>
        </w:rPr>
      </w:pPr>
    </w:p>
    <w:p w14:paraId="4D99E381" w14:textId="5418DF20" w:rsidR="00004C16" w:rsidRPr="0099220B" w:rsidRDefault="00F15409" w:rsidP="00004C16">
      <w:pPr>
        <w:rPr>
          <w:szCs w:val="24"/>
        </w:rPr>
      </w:pPr>
      <w:proofErr w:type="spellStart"/>
      <w:r w:rsidRPr="0099220B">
        <w:rPr>
          <w:b/>
          <w:bCs/>
          <w:szCs w:val="24"/>
        </w:rPr>
        <w:t>Dutyholder</w:t>
      </w:r>
      <w:proofErr w:type="spellEnd"/>
      <w:r w:rsidRPr="0099220B">
        <w:rPr>
          <w:b/>
          <w:bCs/>
          <w:szCs w:val="24"/>
        </w:rPr>
        <w:t>/</w:t>
      </w:r>
      <w:r w:rsidR="00E9054F" w:rsidRPr="0099220B">
        <w:rPr>
          <w:b/>
          <w:bCs/>
          <w:szCs w:val="24"/>
        </w:rPr>
        <w:t xml:space="preserve"> </w:t>
      </w:r>
      <w:r w:rsidRPr="0099220B">
        <w:rPr>
          <w:b/>
          <w:bCs/>
          <w:szCs w:val="24"/>
        </w:rPr>
        <w:t>Applicant</w:t>
      </w:r>
      <w:r w:rsidR="003A7E1C" w:rsidRPr="0099220B">
        <w:rPr>
          <w:szCs w:val="24"/>
        </w:rPr>
        <w:t>:</w:t>
      </w:r>
      <w:r w:rsidR="00004C16" w:rsidRPr="0099220B">
        <w:rPr>
          <w:szCs w:val="24"/>
        </w:rPr>
        <w:t xml:space="preserve"> </w:t>
      </w:r>
      <w:r w:rsidR="00903F24">
        <w:rPr>
          <w:szCs w:val="24"/>
        </w:rPr>
        <w:t>QSA Global Inc</w:t>
      </w:r>
    </w:p>
    <w:p w14:paraId="247E3769" w14:textId="178D0CE1"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F917E3">
            <w:rPr>
              <w:szCs w:val="24"/>
            </w:rPr>
            <w:t>0</w:t>
          </w:r>
        </w:sdtContent>
      </w:sdt>
    </w:p>
    <w:p w14:paraId="19206F45" w14:textId="6486417B" w:rsidR="00004C16" w:rsidRPr="0099220B" w:rsidRDefault="00004C16" w:rsidP="00004C16">
      <w:pPr>
        <w:rPr>
          <w:szCs w:val="24"/>
        </w:rPr>
      </w:pPr>
      <w:r w:rsidRPr="0099220B">
        <w:rPr>
          <w:b/>
          <w:bCs/>
          <w:szCs w:val="24"/>
        </w:rPr>
        <w:t>Publication Date</w:t>
      </w:r>
      <w:r w:rsidRPr="0099220B">
        <w:rPr>
          <w:szCs w:val="24"/>
        </w:rPr>
        <w:t xml:space="preserve">: </w:t>
      </w:r>
      <w:r w:rsidR="00903F24">
        <w:rPr>
          <w:szCs w:val="24"/>
        </w:rPr>
        <w:t>0</w:t>
      </w:r>
      <w:r w:rsidR="000A4ACE">
        <w:rPr>
          <w:szCs w:val="24"/>
        </w:rPr>
        <w:t>9</w:t>
      </w:r>
      <w:r w:rsidR="00903F24">
        <w:rPr>
          <w:szCs w:val="24"/>
        </w:rPr>
        <w:t>-23</w:t>
      </w:r>
    </w:p>
    <w:p w14:paraId="461D902C" w14:textId="2480393A" w:rsidR="0099220B" w:rsidRDefault="0099220B" w:rsidP="004B7A72">
      <w:r>
        <w:rPr>
          <w:b/>
          <w:bCs/>
        </w:rPr>
        <w:t>Document ID</w:t>
      </w:r>
      <w:r>
        <w:t xml:space="preserve">: </w:t>
      </w:r>
      <w:r w:rsidR="00F9005D" w:rsidRPr="00F9005D">
        <w:t>ONRW-2019369590-4023</w:t>
      </w:r>
    </w:p>
    <w:p w14:paraId="295B4ACF" w14:textId="77777777" w:rsidR="00DB4A58" w:rsidRDefault="00DB4A58" w:rsidP="00DB4A58">
      <w:pPr>
        <w:pStyle w:val="Footer"/>
        <w:jc w:val="left"/>
        <w:rPr>
          <w:color w:val="auto"/>
        </w:rPr>
      </w:pPr>
    </w:p>
    <w:p w14:paraId="33352401" w14:textId="77777777" w:rsidR="00294DEE" w:rsidRDefault="00294DEE" w:rsidP="00DB4A58">
      <w:pPr>
        <w:pStyle w:val="Footer"/>
        <w:jc w:val="left"/>
        <w:rPr>
          <w:color w:val="auto"/>
        </w:rPr>
      </w:pPr>
    </w:p>
    <w:p w14:paraId="260A23DF" w14:textId="77777777" w:rsidR="00294DEE" w:rsidRDefault="00294DEE" w:rsidP="00DB4A58">
      <w:pPr>
        <w:pStyle w:val="Footer"/>
        <w:jc w:val="left"/>
        <w:rPr>
          <w:color w:val="auto"/>
        </w:rPr>
      </w:pPr>
    </w:p>
    <w:p w14:paraId="4BEFB943" w14:textId="77777777" w:rsidR="00294DEE" w:rsidRDefault="00294DEE" w:rsidP="00DB4A58">
      <w:pPr>
        <w:pStyle w:val="Footer"/>
        <w:jc w:val="left"/>
        <w:rPr>
          <w:color w:val="auto"/>
        </w:rPr>
      </w:pPr>
    </w:p>
    <w:p w14:paraId="78495F8E" w14:textId="77777777" w:rsidR="00294DEE" w:rsidRDefault="00294DEE" w:rsidP="00DB4A58">
      <w:pPr>
        <w:pStyle w:val="Footer"/>
        <w:jc w:val="left"/>
        <w:rPr>
          <w:color w:val="auto"/>
        </w:rPr>
      </w:pPr>
    </w:p>
    <w:p w14:paraId="0971C9F2" w14:textId="77777777" w:rsidR="00294DEE" w:rsidRDefault="00294DEE" w:rsidP="00DB4A58">
      <w:pPr>
        <w:pStyle w:val="Footer"/>
        <w:jc w:val="left"/>
        <w:rPr>
          <w:color w:val="auto"/>
        </w:rPr>
      </w:pPr>
    </w:p>
    <w:p w14:paraId="2411B114" w14:textId="77777777" w:rsidR="00294DEE" w:rsidRDefault="00294DEE"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45DF6C33" w:rsidR="00DB4A58" w:rsidRPr="0099220B" w:rsidRDefault="00DB4A58" w:rsidP="00DB4A58">
      <w:pPr>
        <w:pStyle w:val="Footer"/>
        <w:jc w:val="left"/>
        <w:rPr>
          <w:color w:val="auto"/>
        </w:rPr>
      </w:pPr>
      <w:r w:rsidRPr="0099220B">
        <w:rPr>
          <w:color w:val="auto"/>
        </w:rPr>
        <w:t>© Office for Nuclear Regulation, [</w:t>
      </w:r>
      <w:r w:rsidR="004D5B16">
        <w:rPr>
          <w:color w:val="auto"/>
        </w:rPr>
        <w:t>2023</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4C4891">
          <w:headerReference w:type="default" r:id="rId16"/>
          <w:footerReference w:type="default" r:id="rId17"/>
          <w:headerReference w:type="first" r:id="rId18"/>
          <w:pgSz w:w="11906" w:h="16838" w:code="9"/>
          <w:pgMar w:top="1440" w:right="1080" w:bottom="1440" w:left="1080" w:header="397" w:footer="397" w:gutter="0"/>
          <w:cols w:space="312"/>
          <w:titlePg/>
          <w:docGrid w:linePitch="360"/>
        </w:sectPr>
      </w:pPr>
    </w:p>
    <w:p w14:paraId="27EE63D0" w14:textId="0F13C91B" w:rsidR="00202152" w:rsidRPr="00410423" w:rsidRDefault="00202152" w:rsidP="00410423">
      <w:pPr>
        <w:pStyle w:val="Heading1"/>
        <w:numPr>
          <w:ilvl w:val="0"/>
          <w:numId w:val="0"/>
        </w:numPr>
        <w:ind w:left="851" w:hanging="851"/>
      </w:pPr>
      <w:bookmarkStart w:id="1" w:name="_Toc118892109"/>
      <w:bookmarkStart w:id="2" w:name="_Toc144394294"/>
      <w:bookmarkStart w:id="3" w:name="_Toc109727646"/>
      <w:bookmarkEnd w:id="0"/>
      <w:r w:rsidRPr="00410423">
        <w:lastRenderedPageBreak/>
        <w:t>Executive Summary</w:t>
      </w:r>
      <w:bookmarkEnd w:id="1"/>
      <w:bookmarkEnd w:id="2"/>
    </w:p>
    <w:p w14:paraId="4260BE26" w14:textId="4AB60B2E" w:rsidR="00F03A59" w:rsidRDefault="00841936" w:rsidP="00202152">
      <w:r>
        <w:t xml:space="preserve">The applicant, QSA Global Inc, has applied to </w:t>
      </w:r>
      <w:r w:rsidR="00F03A59" w:rsidRPr="00F03A59">
        <w:t>the Office for Nuclear Regulation (ONR) as Great Britain (GB) Competent Authority (CA) for the transport of Class 7 (radioactive material) dangerous goods, to approve a</w:t>
      </w:r>
      <w:r w:rsidR="00F03A59">
        <w:t xml:space="preserve"> five-year renewal of </w:t>
      </w:r>
      <w:bookmarkStart w:id="4" w:name="_Hlk143706372"/>
      <w:r w:rsidR="00F03A59">
        <w:t xml:space="preserve">the </w:t>
      </w:r>
      <w:r w:rsidR="00F03A59" w:rsidRPr="00F03A59">
        <w:t xml:space="preserve">GB/3746B/B(U)-96 </w:t>
      </w:r>
      <w:r w:rsidR="00F03A59">
        <w:t>p</w:t>
      </w:r>
      <w:r w:rsidR="00F03A59" w:rsidRPr="00F03A59">
        <w:t xml:space="preserve">ackage </w:t>
      </w:r>
      <w:r w:rsidR="00F03A59">
        <w:t>d</w:t>
      </w:r>
      <w:r w:rsidR="00F03A59" w:rsidRPr="00F03A59">
        <w:t>esign</w:t>
      </w:r>
      <w:bookmarkEnd w:id="4"/>
      <w:r w:rsidR="00F03A59">
        <w:t xml:space="preserve">. </w:t>
      </w:r>
    </w:p>
    <w:p w14:paraId="41A9A951" w14:textId="2447EB9A" w:rsidR="002C78B4" w:rsidRDefault="0035211F" w:rsidP="002C78B4">
      <w:r w:rsidRPr="0035211F">
        <w:t xml:space="preserve">This package design was originally created by Amersham International plc and known as the 0666W. The design has been in service since the late </w:t>
      </w:r>
      <w:r w:rsidR="005C78BE" w:rsidRPr="0035211F">
        <w:t>1970s and</w:t>
      </w:r>
      <w:r w:rsidRPr="0035211F">
        <w:t xml:space="preserve"> was licensed under the IAEA 1973 </w:t>
      </w:r>
      <w:r w:rsidR="008177BD">
        <w:t xml:space="preserve">Transport </w:t>
      </w:r>
      <w:r w:rsidRPr="0035211F">
        <w:t>Regulations. The design number changed to GB/3605B for the IAEA 1985 Regulations. In 2003 the packaging and design rights were transferred to AEA Technology plc who re-designated it the GB/3746B. QSA Global Inc. has subsequently acquired the package design rights</w:t>
      </w:r>
      <w:r>
        <w:t>.</w:t>
      </w:r>
      <w:r w:rsidR="0099087C" w:rsidRPr="0099087C">
        <w:t xml:space="preserve"> The package is used to transport radiography special form capsules.</w:t>
      </w:r>
    </w:p>
    <w:p w14:paraId="742DBB42" w14:textId="17A48AE1" w:rsidR="002635AE" w:rsidRDefault="00A953DA" w:rsidP="002C78B4">
      <w:r w:rsidRPr="00A953DA">
        <w:t>ONR last approved the package design in 2018</w:t>
      </w:r>
      <w:r w:rsidR="002635AE" w:rsidRPr="002635AE">
        <w:t xml:space="preserve">. There were no major concerns raised in the 2018 </w:t>
      </w:r>
      <w:r>
        <w:t>assessment</w:t>
      </w:r>
      <w:r w:rsidR="002635AE" w:rsidRPr="002635AE">
        <w:t xml:space="preserve"> that required to be addressed in the current safety submission.</w:t>
      </w:r>
    </w:p>
    <w:p w14:paraId="27112136" w14:textId="55CD0D3C" w:rsidR="00D73A95" w:rsidRPr="001C69C9" w:rsidRDefault="00D73A95" w:rsidP="00D73A95">
      <w:pPr>
        <w:rPr>
          <w:bCs/>
        </w:rPr>
      </w:pPr>
      <w:r w:rsidRPr="001C69C9">
        <w:rPr>
          <w:bCs/>
        </w:rPr>
        <w:t>ONR carried out a programme of assessment of the transport safety case contained in the applicant’s package design safety report (PDSR), its claims, arguments, supporting documentation and evidence.</w:t>
      </w:r>
    </w:p>
    <w:p w14:paraId="5733E457" w14:textId="7D4410CE" w:rsidR="00D73A95" w:rsidRPr="001C69C9" w:rsidRDefault="00D73A95" w:rsidP="00D73A95">
      <w:pPr>
        <w:rPr>
          <w:bCs/>
        </w:rPr>
      </w:pPr>
      <w:r w:rsidRPr="001C69C9">
        <w:rPr>
          <w:bCs/>
        </w:rPr>
        <w:t xml:space="preserve">ONR has considered the engineering, shielding and </w:t>
      </w:r>
      <w:r w:rsidR="007B054B">
        <w:rPr>
          <w:bCs/>
        </w:rPr>
        <w:t>dose rate</w:t>
      </w:r>
      <w:r w:rsidR="00C51D8E">
        <w:rPr>
          <w:bCs/>
        </w:rPr>
        <w:t>,</w:t>
      </w:r>
      <w:r w:rsidRPr="001C69C9">
        <w:rPr>
          <w:bCs/>
        </w:rPr>
        <w:t xml:space="preserve"> and safety case requirements (SCR) aspects of the safety submission in respect of compliance with the IAEA </w:t>
      </w:r>
      <w:r w:rsidR="00C2301E">
        <w:rPr>
          <w:bCs/>
        </w:rPr>
        <w:t xml:space="preserve">Transport </w:t>
      </w:r>
      <w:r w:rsidRPr="001C69C9">
        <w:rPr>
          <w:bCs/>
        </w:rPr>
        <w:t xml:space="preserve">Regulations, currently SSR-6 (2018 edition), supported by advisory material in SSG-26 (2018 edition). </w:t>
      </w:r>
    </w:p>
    <w:p w14:paraId="005921B1" w14:textId="7234568F" w:rsidR="00EE6445" w:rsidRPr="00E977FB" w:rsidRDefault="009C6480" w:rsidP="00D73A95">
      <w:pPr>
        <w:rPr>
          <w:b/>
          <w:szCs w:val="24"/>
        </w:rPr>
      </w:pPr>
      <w:r w:rsidRPr="00E977FB">
        <w:rPr>
          <w:bCs/>
          <w:szCs w:val="24"/>
        </w:rPr>
        <w:t xml:space="preserve">All three </w:t>
      </w:r>
      <w:r w:rsidR="00D73A95" w:rsidRPr="00E977FB">
        <w:rPr>
          <w:bCs/>
          <w:szCs w:val="24"/>
        </w:rPr>
        <w:t xml:space="preserve">ONR assessments of the transport safety case recommended </w:t>
      </w:r>
      <w:r w:rsidR="001A07EF" w:rsidRPr="00E977FB">
        <w:rPr>
          <w:bCs/>
          <w:szCs w:val="24"/>
        </w:rPr>
        <w:t>approval of</w:t>
      </w:r>
      <w:r w:rsidR="00D73A95" w:rsidRPr="00E977FB">
        <w:rPr>
          <w:bCs/>
          <w:szCs w:val="24"/>
        </w:rPr>
        <w:t xml:space="preserve"> the </w:t>
      </w:r>
      <w:r w:rsidR="00D734B2" w:rsidRPr="00E977FB">
        <w:rPr>
          <w:bCs/>
          <w:szCs w:val="24"/>
        </w:rPr>
        <w:t xml:space="preserve">five-year renewal of the GB/3746B/B(U) </w:t>
      </w:r>
      <w:r w:rsidR="00D73A95" w:rsidRPr="00E977FB">
        <w:rPr>
          <w:bCs/>
          <w:szCs w:val="24"/>
        </w:rPr>
        <w:t>package design</w:t>
      </w:r>
      <w:r w:rsidR="0078314C" w:rsidRPr="00E977FB">
        <w:rPr>
          <w:bCs/>
          <w:szCs w:val="24"/>
        </w:rPr>
        <w:t xml:space="preserve"> for transport by </w:t>
      </w:r>
      <w:r w:rsidR="0078314C" w:rsidRPr="00E977FB">
        <w:rPr>
          <w:szCs w:val="24"/>
        </w:rPr>
        <w:t>road, rail, sea, and air</w:t>
      </w:r>
      <w:r w:rsidR="00D73A95" w:rsidRPr="00E977FB">
        <w:rPr>
          <w:bCs/>
          <w:szCs w:val="24"/>
        </w:rPr>
        <w:t>.</w:t>
      </w:r>
    </w:p>
    <w:p w14:paraId="6D480D3E" w14:textId="3320639B" w:rsidR="005E45AA" w:rsidRPr="00E977FB" w:rsidRDefault="006220FA" w:rsidP="005E45AA">
      <w:pPr>
        <w:rPr>
          <w:szCs w:val="24"/>
        </w:rPr>
      </w:pPr>
      <w:r>
        <w:rPr>
          <w:szCs w:val="24"/>
        </w:rPr>
        <w:t>It is concluded that t</w:t>
      </w:r>
      <w:r w:rsidRPr="00E977FB">
        <w:rPr>
          <w:szCs w:val="24"/>
        </w:rPr>
        <w:t xml:space="preserve">he </w:t>
      </w:r>
      <w:r w:rsidR="005E45AA" w:rsidRPr="00E977FB">
        <w:rPr>
          <w:szCs w:val="24"/>
        </w:rPr>
        <w:t>safety submission from the applicant, together with supporting documentation provided to ONR, is adequate to meet applicable regulatory requirements and the package design is judged to be safe.</w:t>
      </w:r>
    </w:p>
    <w:p w14:paraId="70E57D4E" w14:textId="7775FA3C" w:rsidR="00F24AB9" w:rsidRPr="007E5BA0" w:rsidRDefault="00807579" w:rsidP="00EC42EC">
      <w:pPr>
        <w:rPr>
          <w:b/>
          <w:bCs/>
          <w:szCs w:val="24"/>
        </w:rPr>
      </w:pPr>
      <w:r>
        <w:rPr>
          <w:bCs/>
          <w:szCs w:val="24"/>
        </w:rPr>
        <w:t xml:space="preserve">It is recommended that ONR grants </w:t>
      </w:r>
      <w:r w:rsidR="007E5BA0">
        <w:rPr>
          <w:bCs/>
          <w:szCs w:val="24"/>
        </w:rPr>
        <w:t>A</w:t>
      </w:r>
      <w:r w:rsidR="007E5BA0" w:rsidRPr="007E5BA0">
        <w:rPr>
          <w:bCs/>
          <w:szCs w:val="24"/>
        </w:rPr>
        <w:t xml:space="preserve">pproval of the five-year renewal of the GB/3746B/B(U) package design for transport by </w:t>
      </w:r>
      <w:r w:rsidR="007E5BA0" w:rsidRPr="007E5BA0">
        <w:rPr>
          <w:szCs w:val="24"/>
        </w:rPr>
        <w:t>road, rail, sea, and air</w:t>
      </w:r>
      <w:r w:rsidR="00EC42EC" w:rsidRPr="007E5BA0">
        <w:rPr>
          <w:szCs w:val="24"/>
        </w:rPr>
        <w:t>.</w:t>
      </w:r>
    </w:p>
    <w:p w14:paraId="353113EE" w14:textId="77777777" w:rsidR="00B53317" w:rsidRDefault="00B53317" w:rsidP="00410423">
      <w:pPr>
        <w:pStyle w:val="Heading1"/>
        <w:sectPr w:rsidR="00B53317" w:rsidSect="00B82646">
          <w:headerReference w:type="even" r:id="rId19"/>
          <w:headerReference w:type="default" r:id="rId20"/>
          <w:footerReference w:type="even" r:id="rId21"/>
          <w:footerReference w:type="default" r:id="rId22"/>
          <w:pgSz w:w="11906" w:h="16838" w:code="9"/>
          <w:pgMar w:top="1440" w:right="1080" w:bottom="1440" w:left="1080" w:header="397" w:footer="397" w:gutter="0"/>
          <w:cols w:space="312"/>
          <w:docGrid w:linePitch="360"/>
        </w:sectPr>
      </w:pPr>
    </w:p>
    <w:p w14:paraId="51FC7E88" w14:textId="6FF4E582" w:rsidR="00FB0CE0" w:rsidRDefault="00FB0CE0" w:rsidP="00FB0CE0">
      <w:pPr>
        <w:pStyle w:val="Caption"/>
        <w:keepNext/>
      </w:pPr>
      <w:r>
        <w:lastRenderedPageBreak/>
        <w:t xml:space="preserve">Table </w:t>
      </w:r>
      <w:fldSimple w:instr=" SEQ Table \* ARABIC ">
        <w:r w:rsidR="0059276A">
          <w:rPr>
            <w:noProof/>
          </w:rPr>
          <w:t>2</w:t>
        </w:r>
      </w:fldSimple>
      <w:r>
        <w:t>: List of abbreviations</w:t>
      </w:r>
    </w:p>
    <w:tbl>
      <w:tblPr>
        <w:tblStyle w:val="Box2"/>
        <w:tblW w:w="0" w:type="auto"/>
        <w:tblInd w:w="0" w:type="dxa"/>
        <w:tblLook w:val="04A0" w:firstRow="1" w:lastRow="0" w:firstColumn="1" w:lastColumn="0" w:noHBand="0" w:noVBand="1"/>
      </w:tblPr>
      <w:tblGrid>
        <w:gridCol w:w="2405"/>
        <w:gridCol w:w="7331"/>
      </w:tblGrid>
      <w:tr w:rsidR="00FB0CE0" w:rsidRPr="00FB0CE0" w14:paraId="4E32C20A" w14:textId="77777777" w:rsidTr="00FB0CE0">
        <w:trPr>
          <w:cnfStyle w:val="100000000000" w:firstRow="1" w:lastRow="0" w:firstColumn="0" w:lastColumn="0" w:oddVBand="0" w:evenVBand="0" w:oddHBand="0" w:evenHBand="0" w:firstRowFirstColumn="0" w:firstRowLastColumn="0" w:lastRowFirstColumn="0" w:lastRowLastColumn="0"/>
        </w:trPr>
        <w:tc>
          <w:tcPr>
            <w:tcW w:w="2405" w:type="dxa"/>
          </w:tcPr>
          <w:p w14:paraId="6430A6B3" w14:textId="3474E5D7" w:rsidR="00FB0CE0" w:rsidRPr="00FB0CE0" w:rsidRDefault="00FB0CE0" w:rsidP="00FB0CE0">
            <w:pPr>
              <w:spacing w:before="60" w:after="60"/>
              <w:rPr>
                <w:b w:val="0"/>
                <w:bCs/>
              </w:rPr>
            </w:pPr>
            <w:r w:rsidRPr="00FB0CE0">
              <w:rPr>
                <w:b w:val="0"/>
                <w:bCs/>
              </w:rPr>
              <w:t>Term/Acronym</w:t>
            </w:r>
          </w:p>
        </w:tc>
        <w:tc>
          <w:tcPr>
            <w:tcW w:w="7331" w:type="dxa"/>
          </w:tcPr>
          <w:p w14:paraId="3978110C" w14:textId="2EC7A7B6" w:rsidR="00FB0CE0" w:rsidRPr="00FB0CE0" w:rsidRDefault="00FB0CE0" w:rsidP="00FB0CE0">
            <w:pPr>
              <w:spacing w:before="60" w:after="60"/>
              <w:rPr>
                <w:b w:val="0"/>
                <w:bCs/>
              </w:rPr>
            </w:pPr>
            <w:r w:rsidRPr="00FB0CE0">
              <w:rPr>
                <w:b w:val="0"/>
                <w:bCs/>
              </w:rPr>
              <w:t>Description</w:t>
            </w:r>
          </w:p>
        </w:tc>
      </w:tr>
      <w:tr w:rsidR="00AD09F3" w:rsidRPr="00FB0CE0" w14:paraId="71D62A9B" w14:textId="77777777" w:rsidTr="00FB0CE0">
        <w:tc>
          <w:tcPr>
            <w:tcW w:w="2405" w:type="dxa"/>
          </w:tcPr>
          <w:p w14:paraId="577D99E0" w14:textId="30515F5A" w:rsidR="00AD09F3" w:rsidRPr="00FB0CE0" w:rsidRDefault="00AD09F3" w:rsidP="00AD09F3">
            <w:pPr>
              <w:spacing w:before="60" w:after="60"/>
              <w:rPr>
                <w:bCs/>
              </w:rPr>
            </w:pPr>
            <w:r w:rsidRPr="0024726C">
              <w:t>ADR</w:t>
            </w:r>
          </w:p>
        </w:tc>
        <w:tc>
          <w:tcPr>
            <w:tcW w:w="7331" w:type="dxa"/>
          </w:tcPr>
          <w:p w14:paraId="08850324" w14:textId="3CC3BBF0" w:rsidR="00AD09F3" w:rsidRPr="00FB0CE0" w:rsidRDefault="00AD09F3" w:rsidP="00AD09F3">
            <w:pPr>
              <w:spacing w:before="60" w:after="60"/>
              <w:rPr>
                <w:bCs/>
              </w:rPr>
            </w:pPr>
            <w:r w:rsidRPr="0024726C">
              <w:t>European Agreement concerning the International Carriage of Dangerous Goods by Road</w:t>
            </w:r>
          </w:p>
        </w:tc>
      </w:tr>
      <w:tr w:rsidR="00AD09F3" w14:paraId="726C27DC" w14:textId="77777777" w:rsidTr="00FB0CE0">
        <w:tc>
          <w:tcPr>
            <w:tcW w:w="2405" w:type="dxa"/>
          </w:tcPr>
          <w:p w14:paraId="4110FE41" w14:textId="76C61BA0" w:rsidR="00AD09F3" w:rsidRDefault="00AD09F3" w:rsidP="00AD09F3">
            <w:pPr>
              <w:spacing w:before="60" w:after="60"/>
            </w:pPr>
            <w:r w:rsidRPr="0024726C">
              <w:t>CA</w:t>
            </w:r>
          </w:p>
        </w:tc>
        <w:tc>
          <w:tcPr>
            <w:tcW w:w="7331" w:type="dxa"/>
          </w:tcPr>
          <w:p w14:paraId="43F6E997" w14:textId="1C32B7DF" w:rsidR="00AD09F3" w:rsidRDefault="00AD09F3" w:rsidP="00AD09F3">
            <w:pPr>
              <w:spacing w:before="60" w:after="60"/>
            </w:pPr>
            <w:r w:rsidRPr="0024726C">
              <w:t>Competent Authority</w:t>
            </w:r>
          </w:p>
        </w:tc>
      </w:tr>
      <w:tr w:rsidR="00AD09F3" w14:paraId="2F8C163A" w14:textId="77777777" w:rsidTr="00FB0CE0">
        <w:tc>
          <w:tcPr>
            <w:tcW w:w="2405" w:type="dxa"/>
          </w:tcPr>
          <w:p w14:paraId="5DAE071A" w14:textId="0C83983F" w:rsidR="00AD09F3" w:rsidRPr="00603563" w:rsidRDefault="00AD09F3" w:rsidP="00AD09F3">
            <w:pPr>
              <w:spacing w:before="60" w:after="60"/>
            </w:pPr>
            <w:r w:rsidRPr="0024726C">
              <w:t>GB</w:t>
            </w:r>
          </w:p>
        </w:tc>
        <w:tc>
          <w:tcPr>
            <w:tcW w:w="7331" w:type="dxa"/>
          </w:tcPr>
          <w:p w14:paraId="78535260" w14:textId="201915AA" w:rsidR="00AD09F3" w:rsidRPr="00603563" w:rsidRDefault="00AD09F3" w:rsidP="00AD09F3">
            <w:pPr>
              <w:spacing w:before="60" w:after="60"/>
            </w:pPr>
            <w:r w:rsidRPr="0024726C">
              <w:t>Great Britain</w:t>
            </w:r>
          </w:p>
        </w:tc>
      </w:tr>
      <w:tr w:rsidR="00AD09F3" w14:paraId="564058CB" w14:textId="77777777" w:rsidTr="00FB0CE0">
        <w:tc>
          <w:tcPr>
            <w:tcW w:w="2405" w:type="dxa"/>
          </w:tcPr>
          <w:p w14:paraId="4D3F02EE" w14:textId="071C56BB" w:rsidR="00AD09F3" w:rsidRPr="00603563" w:rsidRDefault="00AD09F3" w:rsidP="00AD09F3">
            <w:pPr>
              <w:spacing w:before="60" w:after="60"/>
            </w:pPr>
            <w:r w:rsidRPr="0024726C">
              <w:t>HOW2</w:t>
            </w:r>
          </w:p>
        </w:tc>
        <w:tc>
          <w:tcPr>
            <w:tcW w:w="7331" w:type="dxa"/>
          </w:tcPr>
          <w:p w14:paraId="056030E4" w14:textId="2D9FD9E4" w:rsidR="00AD09F3" w:rsidRPr="00603563" w:rsidRDefault="00AD09F3" w:rsidP="00AD09F3">
            <w:pPr>
              <w:spacing w:before="60" w:after="60"/>
            </w:pPr>
            <w:r w:rsidRPr="0024726C">
              <w:t>(Office for Nuclear Regulation) Business Management System</w:t>
            </w:r>
          </w:p>
        </w:tc>
      </w:tr>
      <w:tr w:rsidR="00AD09F3" w14:paraId="3CD543D0" w14:textId="77777777" w:rsidTr="00FB0CE0">
        <w:tc>
          <w:tcPr>
            <w:tcW w:w="2405" w:type="dxa"/>
          </w:tcPr>
          <w:p w14:paraId="0E866D83" w14:textId="2DC0BDE3" w:rsidR="00AD09F3" w:rsidRPr="00FA074B" w:rsidRDefault="00AD09F3" w:rsidP="00AD09F3">
            <w:pPr>
              <w:spacing w:before="60" w:after="60"/>
            </w:pPr>
            <w:r w:rsidRPr="0024726C">
              <w:t>IAEA</w:t>
            </w:r>
          </w:p>
        </w:tc>
        <w:tc>
          <w:tcPr>
            <w:tcW w:w="7331" w:type="dxa"/>
          </w:tcPr>
          <w:p w14:paraId="5623F75B" w14:textId="56417DB6" w:rsidR="00AD09F3" w:rsidRPr="00FA074B" w:rsidRDefault="00AD09F3" w:rsidP="00AD09F3">
            <w:pPr>
              <w:spacing w:before="60" w:after="60"/>
            </w:pPr>
            <w:r w:rsidRPr="0024726C">
              <w:t xml:space="preserve">The International Atomic Energy Agency </w:t>
            </w:r>
          </w:p>
        </w:tc>
      </w:tr>
      <w:tr w:rsidR="00AD09F3" w14:paraId="479F4504" w14:textId="77777777" w:rsidTr="00FB0CE0">
        <w:tc>
          <w:tcPr>
            <w:tcW w:w="2405" w:type="dxa"/>
          </w:tcPr>
          <w:p w14:paraId="4380B68B" w14:textId="29809D90" w:rsidR="00AD09F3" w:rsidRPr="002B64A1" w:rsidRDefault="00AD09F3" w:rsidP="00AD09F3">
            <w:pPr>
              <w:spacing w:before="60" w:after="60"/>
            </w:pPr>
            <w:r w:rsidRPr="0024726C">
              <w:t>ICAO TI</w:t>
            </w:r>
          </w:p>
        </w:tc>
        <w:tc>
          <w:tcPr>
            <w:tcW w:w="7331" w:type="dxa"/>
          </w:tcPr>
          <w:p w14:paraId="3BE7D33B" w14:textId="46296D1C" w:rsidR="00AD09F3" w:rsidRPr="002B64A1" w:rsidRDefault="00AD09F3" w:rsidP="00AD09F3">
            <w:pPr>
              <w:spacing w:before="60" w:after="60"/>
            </w:pPr>
            <w:r w:rsidRPr="0024726C">
              <w:t xml:space="preserve">International Civil Aviation Organisation’s Technical Instructions for the Safe Transport of Dangerous Goods by Air </w:t>
            </w:r>
          </w:p>
        </w:tc>
      </w:tr>
      <w:tr w:rsidR="00AD09F3" w14:paraId="547E26A3" w14:textId="77777777" w:rsidTr="00FB0CE0">
        <w:tc>
          <w:tcPr>
            <w:tcW w:w="2405" w:type="dxa"/>
          </w:tcPr>
          <w:p w14:paraId="5F9A97FB" w14:textId="3E4BB62B" w:rsidR="00AD09F3" w:rsidRPr="002B64A1" w:rsidRDefault="00AD09F3" w:rsidP="00AD09F3">
            <w:pPr>
              <w:spacing w:before="60" w:after="60"/>
            </w:pPr>
            <w:r w:rsidRPr="0024726C">
              <w:t>IMDG</w:t>
            </w:r>
          </w:p>
        </w:tc>
        <w:tc>
          <w:tcPr>
            <w:tcW w:w="7331" w:type="dxa"/>
          </w:tcPr>
          <w:p w14:paraId="48C54F40" w14:textId="79987825" w:rsidR="00AD09F3" w:rsidRPr="002B64A1" w:rsidRDefault="00AD09F3" w:rsidP="00AD09F3">
            <w:pPr>
              <w:spacing w:before="60" w:after="60"/>
            </w:pPr>
            <w:r w:rsidRPr="0024726C">
              <w:t>International Maritime Dangerous Goods Code</w:t>
            </w:r>
          </w:p>
        </w:tc>
      </w:tr>
      <w:tr w:rsidR="009C0757" w14:paraId="5F63A337" w14:textId="77777777" w:rsidTr="00FB0CE0">
        <w:tc>
          <w:tcPr>
            <w:tcW w:w="2405" w:type="dxa"/>
          </w:tcPr>
          <w:p w14:paraId="3B69B32C" w14:textId="77777777" w:rsidR="005C779E" w:rsidRDefault="009C0757" w:rsidP="009C0757">
            <w:pPr>
              <w:spacing w:before="60" w:after="60"/>
            </w:pPr>
            <w:r w:rsidRPr="00132A47">
              <w:t>PAR</w:t>
            </w:r>
          </w:p>
          <w:p w14:paraId="363605A3" w14:textId="77777777" w:rsidR="005C779E" w:rsidRDefault="005C779E" w:rsidP="009C0757">
            <w:pPr>
              <w:spacing w:before="60" w:after="60"/>
            </w:pPr>
          </w:p>
          <w:p w14:paraId="185609E8" w14:textId="6A9A22CD" w:rsidR="009C0757" w:rsidRPr="002B64A1" w:rsidRDefault="005B1FF3" w:rsidP="009C0757">
            <w:pPr>
              <w:spacing w:before="60" w:after="60"/>
            </w:pPr>
            <w:r>
              <w:t>PDSR</w:t>
            </w:r>
          </w:p>
        </w:tc>
        <w:tc>
          <w:tcPr>
            <w:tcW w:w="7331" w:type="dxa"/>
          </w:tcPr>
          <w:p w14:paraId="72842546" w14:textId="3666306E" w:rsidR="005B1FF3" w:rsidRDefault="009C0757" w:rsidP="009C0757">
            <w:pPr>
              <w:spacing w:before="60" w:after="60"/>
            </w:pPr>
            <w:r w:rsidRPr="00132A47">
              <w:t>Project Assessment Report</w:t>
            </w:r>
          </w:p>
          <w:p w14:paraId="46A6E46F" w14:textId="77777777" w:rsidR="005C779E" w:rsidRDefault="005C779E" w:rsidP="009C0757">
            <w:pPr>
              <w:spacing w:before="60" w:after="60"/>
            </w:pPr>
          </w:p>
          <w:p w14:paraId="37C6C440" w14:textId="095CC2B9" w:rsidR="009C0757" w:rsidRPr="002B64A1" w:rsidRDefault="005B1FF3" w:rsidP="009C0757">
            <w:pPr>
              <w:spacing w:before="60" w:after="60"/>
            </w:pPr>
            <w:r>
              <w:t>Package Design Safety Report</w:t>
            </w:r>
          </w:p>
        </w:tc>
      </w:tr>
      <w:tr w:rsidR="009C0757" w14:paraId="7635E497" w14:textId="77777777" w:rsidTr="00FB0CE0">
        <w:tc>
          <w:tcPr>
            <w:tcW w:w="2405" w:type="dxa"/>
          </w:tcPr>
          <w:p w14:paraId="0C3B5BC0" w14:textId="25C4ECA3" w:rsidR="009C0757" w:rsidRPr="002B64A1" w:rsidRDefault="009C0757" w:rsidP="009C0757">
            <w:pPr>
              <w:spacing w:before="60" w:after="60"/>
            </w:pPr>
            <w:r w:rsidRPr="00132A47">
              <w:t>RID</w:t>
            </w:r>
          </w:p>
        </w:tc>
        <w:tc>
          <w:tcPr>
            <w:tcW w:w="7331" w:type="dxa"/>
          </w:tcPr>
          <w:p w14:paraId="5C3B9E54" w14:textId="0EB70262" w:rsidR="009C0757" w:rsidRPr="002B64A1" w:rsidRDefault="009C0757" w:rsidP="009C0757">
            <w:pPr>
              <w:spacing w:before="60" w:after="60"/>
            </w:pPr>
            <w:r w:rsidRPr="00132A47">
              <w:t>Regulations concerning the International Carriage of Dangerous Goods by Rail</w:t>
            </w:r>
          </w:p>
        </w:tc>
      </w:tr>
      <w:tr w:rsidR="009C0757" w14:paraId="479EEB01" w14:textId="77777777" w:rsidTr="00FB0CE0">
        <w:tc>
          <w:tcPr>
            <w:tcW w:w="2405" w:type="dxa"/>
          </w:tcPr>
          <w:p w14:paraId="735620DB" w14:textId="28FE690D" w:rsidR="009C0757" w:rsidRPr="002B64A1" w:rsidRDefault="009C0757" w:rsidP="009C0757">
            <w:pPr>
              <w:spacing w:before="60" w:after="60"/>
            </w:pPr>
            <w:r w:rsidRPr="00132A47">
              <w:t>SCR</w:t>
            </w:r>
          </w:p>
        </w:tc>
        <w:tc>
          <w:tcPr>
            <w:tcW w:w="7331" w:type="dxa"/>
          </w:tcPr>
          <w:p w14:paraId="4A375404" w14:textId="4310DCCF" w:rsidR="009C0757" w:rsidRPr="002B64A1" w:rsidRDefault="009C0757" w:rsidP="009C0757">
            <w:pPr>
              <w:spacing w:before="60" w:after="60"/>
            </w:pPr>
            <w:r w:rsidRPr="00132A47">
              <w:t>Safety Case Requirements (Assessment)</w:t>
            </w:r>
          </w:p>
        </w:tc>
      </w:tr>
      <w:tr w:rsidR="009C0757" w14:paraId="79245DE7" w14:textId="77777777" w:rsidTr="00FB0CE0">
        <w:tc>
          <w:tcPr>
            <w:tcW w:w="2405" w:type="dxa"/>
          </w:tcPr>
          <w:p w14:paraId="25E7DC03" w14:textId="0D1DE19A" w:rsidR="009C0757" w:rsidRPr="002B64A1" w:rsidRDefault="009C0757" w:rsidP="009C0757">
            <w:pPr>
              <w:spacing w:before="60" w:after="60"/>
            </w:pPr>
            <w:r w:rsidRPr="00132A47">
              <w:t>SSG</w:t>
            </w:r>
            <w:r w:rsidR="002A52CF">
              <w:t>-26</w:t>
            </w:r>
          </w:p>
        </w:tc>
        <w:tc>
          <w:tcPr>
            <w:tcW w:w="7331" w:type="dxa"/>
          </w:tcPr>
          <w:p w14:paraId="4AF020BA" w14:textId="00516C0D" w:rsidR="009C0757" w:rsidRPr="002B64A1" w:rsidRDefault="009C0757" w:rsidP="009C0757">
            <w:pPr>
              <w:spacing w:before="60" w:after="60"/>
            </w:pPr>
            <w:r w:rsidRPr="00132A47">
              <w:t>(IAEA) Specific Safety Guide</w:t>
            </w:r>
          </w:p>
        </w:tc>
      </w:tr>
      <w:tr w:rsidR="009C0757" w14:paraId="495880B1" w14:textId="77777777" w:rsidTr="00FB0CE0">
        <w:tc>
          <w:tcPr>
            <w:tcW w:w="2405" w:type="dxa"/>
          </w:tcPr>
          <w:p w14:paraId="47C0698F" w14:textId="617E6EFE" w:rsidR="009C0757" w:rsidRPr="002B64A1" w:rsidRDefault="009C0757" w:rsidP="009C0757">
            <w:pPr>
              <w:spacing w:before="60" w:after="60"/>
            </w:pPr>
            <w:r w:rsidRPr="00132A47">
              <w:t>SSR</w:t>
            </w:r>
            <w:r w:rsidR="002A52CF">
              <w:t>-</w:t>
            </w:r>
            <w:r w:rsidR="00F67F08">
              <w:t>6</w:t>
            </w:r>
          </w:p>
        </w:tc>
        <w:tc>
          <w:tcPr>
            <w:tcW w:w="7331" w:type="dxa"/>
          </w:tcPr>
          <w:p w14:paraId="3B9E776E" w14:textId="0F1BB487" w:rsidR="009C0757" w:rsidRPr="002B64A1" w:rsidRDefault="009C0757" w:rsidP="009C0757">
            <w:pPr>
              <w:spacing w:before="60" w:after="60"/>
            </w:pPr>
            <w:r w:rsidRPr="00132A47">
              <w:t>(IAEA) Specific Safety Requirements</w:t>
            </w:r>
          </w:p>
        </w:tc>
      </w:tr>
      <w:tr w:rsidR="009C0757" w14:paraId="2E36C509" w14:textId="77777777" w:rsidTr="00FB0CE0">
        <w:tc>
          <w:tcPr>
            <w:tcW w:w="2405" w:type="dxa"/>
          </w:tcPr>
          <w:p w14:paraId="10EA3B1C" w14:textId="34E960E8" w:rsidR="009C0757" w:rsidRPr="002B64A1" w:rsidRDefault="009C0757" w:rsidP="009C0757">
            <w:pPr>
              <w:spacing w:before="60" w:after="60"/>
            </w:pPr>
            <w:r w:rsidRPr="00132A47">
              <w:t>UK</w:t>
            </w:r>
          </w:p>
        </w:tc>
        <w:tc>
          <w:tcPr>
            <w:tcW w:w="7331" w:type="dxa"/>
          </w:tcPr>
          <w:p w14:paraId="04EA5E78" w14:textId="78377128" w:rsidR="009C0757" w:rsidRPr="002B64A1" w:rsidRDefault="009C0757" w:rsidP="009C0757">
            <w:pPr>
              <w:spacing w:before="60" w:after="60"/>
            </w:pPr>
            <w:r w:rsidRPr="00132A47">
              <w:t>United Kingdom</w:t>
            </w:r>
          </w:p>
        </w:tc>
      </w:tr>
      <w:tr w:rsidR="009C0757" w14:paraId="33AC3D7E" w14:textId="77777777" w:rsidTr="00FB0CE0">
        <w:tc>
          <w:tcPr>
            <w:tcW w:w="2405" w:type="dxa"/>
          </w:tcPr>
          <w:p w14:paraId="077A490C" w14:textId="01FCF350" w:rsidR="009C0757" w:rsidRPr="002B64A1" w:rsidRDefault="009C0757" w:rsidP="009C0757">
            <w:pPr>
              <w:spacing w:before="60" w:after="60"/>
            </w:pPr>
            <w:r w:rsidRPr="00132A47">
              <w:t>UNECE</w:t>
            </w:r>
          </w:p>
        </w:tc>
        <w:tc>
          <w:tcPr>
            <w:tcW w:w="7331" w:type="dxa"/>
          </w:tcPr>
          <w:p w14:paraId="7951014F" w14:textId="600EE734" w:rsidR="009C0757" w:rsidRPr="002B64A1" w:rsidRDefault="009C0757" w:rsidP="009C0757">
            <w:pPr>
              <w:spacing w:before="60" w:after="60"/>
            </w:pPr>
            <w:r w:rsidRPr="00132A47">
              <w:t>United Nations Economic Commission for Europe</w:t>
            </w:r>
          </w:p>
        </w:tc>
      </w:tr>
    </w:tbl>
    <w:p w14:paraId="55BFC9BA" w14:textId="77777777" w:rsidR="00B53317" w:rsidRDefault="00B53317" w:rsidP="00B53317"/>
    <w:p w14:paraId="3C974B61" w14:textId="77777777" w:rsidR="00F8500A" w:rsidRDefault="00F8500A" w:rsidP="00410423">
      <w:pPr>
        <w:pStyle w:val="Heading1"/>
        <w:sectPr w:rsidR="00F8500A"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0D7BD406" w:rsidR="00F8500A" w:rsidRPr="00410423" w:rsidRDefault="00F8500A" w:rsidP="00410423">
          <w:pPr>
            <w:pStyle w:val="TOCHeading"/>
            <w:rPr>
              <w:color w:val="auto"/>
              <w:sz w:val="48"/>
              <w:szCs w:val="48"/>
            </w:rPr>
          </w:pPr>
          <w:r w:rsidRPr="00410423">
            <w:rPr>
              <w:color w:val="auto"/>
              <w:sz w:val="48"/>
              <w:szCs w:val="48"/>
            </w:rPr>
            <w:t>Table of Contents</w:t>
          </w:r>
        </w:p>
        <w:p w14:paraId="2214CFE1" w14:textId="7D05AE1D" w:rsidR="002B37D7" w:rsidRDefault="00F8500A">
          <w:pPr>
            <w:pStyle w:val="TOC1"/>
            <w:rPr>
              <w:rFonts w:asciiTheme="minorHAnsi" w:eastAsiaTheme="minorEastAsia" w:hAnsiTheme="minorHAnsi" w:cstheme="minorBidi"/>
              <w:sz w:val="22"/>
              <w:lang w:eastAsia="en-GB" w:bidi="ar-SA"/>
            </w:rPr>
          </w:pPr>
          <w:r>
            <w:fldChar w:fldCharType="begin"/>
          </w:r>
          <w:r>
            <w:instrText xml:space="preserve"> TOC \o "1-3" \h \z \u </w:instrText>
          </w:r>
          <w:r>
            <w:fldChar w:fldCharType="separate"/>
          </w:r>
          <w:hyperlink w:anchor="_Toc144394294" w:history="1">
            <w:r w:rsidR="002B37D7" w:rsidRPr="00F72E7C">
              <w:rPr>
                <w:rStyle w:val="Hyperlink"/>
              </w:rPr>
              <w:t>Executive Summary</w:t>
            </w:r>
            <w:r w:rsidR="002B37D7">
              <w:rPr>
                <w:webHidden/>
              </w:rPr>
              <w:tab/>
            </w:r>
            <w:r w:rsidR="002B37D7">
              <w:rPr>
                <w:webHidden/>
              </w:rPr>
              <w:fldChar w:fldCharType="begin"/>
            </w:r>
            <w:r w:rsidR="002B37D7">
              <w:rPr>
                <w:webHidden/>
              </w:rPr>
              <w:instrText xml:space="preserve"> PAGEREF _Toc144394294 \h </w:instrText>
            </w:r>
            <w:r w:rsidR="002B37D7">
              <w:rPr>
                <w:webHidden/>
              </w:rPr>
            </w:r>
            <w:r w:rsidR="002B37D7">
              <w:rPr>
                <w:webHidden/>
              </w:rPr>
              <w:fldChar w:fldCharType="separate"/>
            </w:r>
            <w:r w:rsidR="002B37D7">
              <w:rPr>
                <w:webHidden/>
              </w:rPr>
              <w:t>3</w:t>
            </w:r>
            <w:r w:rsidR="002B37D7">
              <w:rPr>
                <w:webHidden/>
              </w:rPr>
              <w:fldChar w:fldCharType="end"/>
            </w:r>
          </w:hyperlink>
        </w:p>
        <w:p w14:paraId="13779CCB" w14:textId="0E2F3DAC" w:rsidR="002B37D7" w:rsidRDefault="00000000">
          <w:pPr>
            <w:pStyle w:val="TOC1"/>
            <w:tabs>
              <w:tab w:val="left" w:pos="720"/>
            </w:tabs>
            <w:rPr>
              <w:rFonts w:asciiTheme="minorHAnsi" w:eastAsiaTheme="minorEastAsia" w:hAnsiTheme="minorHAnsi" w:cstheme="minorBidi"/>
              <w:sz w:val="22"/>
              <w:lang w:eastAsia="en-GB" w:bidi="ar-SA"/>
            </w:rPr>
          </w:pPr>
          <w:hyperlink w:anchor="_Toc144394295" w:history="1">
            <w:r w:rsidR="002B37D7" w:rsidRPr="00F72E7C">
              <w:rPr>
                <w:rStyle w:val="Hyperlink"/>
              </w:rPr>
              <w:t>1.</w:t>
            </w:r>
            <w:r w:rsidR="002B37D7">
              <w:rPr>
                <w:rFonts w:asciiTheme="minorHAnsi" w:eastAsiaTheme="minorEastAsia" w:hAnsiTheme="minorHAnsi" w:cstheme="minorBidi"/>
                <w:sz w:val="22"/>
                <w:lang w:eastAsia="en-GB" w:bidi="ar-SA"/>
              </w:rPr>
              <w:tab/>
            </w:r>
            <w:r w:rsidR="002B37D7" w:rsidRPr="00F72E7C">
              <w:rPr>
                <w:rStyle w:val="Hyperlink"/>
              </w:rPr>
              <w:t>Permission Requested</w:t>
            </w:r>
            <w:r w:rsidR="002B37D7">
              <w:rPr>
                <w:webHidden/>
              </w:rPr>
              <w:tab/>
            </w:r>
            <w:r w:rsidR="002B37D7">
              <w:rPr>
                <w:webHidden/>
              </w:rPr>
              <w:fldChar w:fldCharType="begin"/>
            </w:r>
            <w:r w:rsidR="002B37D7">
              <w:rPr>
                <w:webHidden/>
              </w:rPr>
              <w:instrText xml:space="preserve"> PAGEREF _Toc144394295 \h </w:instrText>
            </w:r>
            <w:r w:rsidR="002B37D7">
              <w:rPr>
                <w:webHidden/>
              </w:rPr>
            </w:r>
            <w:r w:rsidR="002B37D7">
              <w:rPr>
                <w:webHidden/>
              </w:rPr>
              <w:fldChar w:fldCharType="separate"/>
            </w:r>
            <w:r w:rsidR="002B37D7">
              <w:rPr>
                <w:webHidden/>
              </w:rPr>
              <w:t>6</w:t>
            </w:r>
            <w:r w:rsidR="002B37D7">
              <w:rPr>
                <w:webHidden/>
              </w:rPr>
              <w:fldChar w:fldCharType="end"/>
            </w:r>
          </w:hyperlink>
        </w:p>
        <w:p w14:paraId="6EC6D81B" w14:textId="410314A8" w:rsidR="002B37D7" w:rsidRDefault="00000000">
          <w:pPr>
            <w:pStyle w:val="TOC1"/>
            <w:tabs>
              <w:tab w:val="left" w:pos="720"/>
            </w:tabs>
            <w:rPr>
              <w:rFonts w:asciiTheme="minorHAnsi" w:eastAsiaTheme="minorEastAsia" w:hAnsiTheme="minorHAnsi" w:cstheme="minorBidi"/>
              <w:sz w:val="22"/>
              <w:lang w:eastAsia="en-GB" w:bidi="ar-SA"/>
            </w:rPr>
          </w:pPr>
          <w:hyperlink w:anchor="_Toc144394296" w:history="1">
            <w:r w:rsidR="002B37D7" w:rsidRPr="00F72E7C">
              <w:rPr>
                <w:rStyle w:val="Hyperlink"/>
              </w:rPr>
              <w:t>2.</w:t>
            </w:r>
            <w:r w:rsidR="002B37D7">
              <w:rPr>
                <w:rFonts w:asciiTheme="minorHAnsi" w:eastAsiaTheme="minorEastAsia" w:hAnsiTheme="minorHAnsi" w:cstheme="minorBidi"/>
                <w:sz w:val="22"/>
                <w:lang w:eastAsia="en-GB" w:bidi="ar-SA"/>
              </w:rPr>
              <w:tab/>
            </w:r>
            <w:r w:rsidR="002B37D7" w:rsidRPr="00F72E7C">
              <w:rPr>
                <w:rStyle w:val="Hyperlink"/>
              </w:rPr>
              <w:t>Background</w:t>
            </w:r>
            <w:r w:rsidR="002B37D7">
              <w:rPr>
                <w:webHidden/>
              </w:rPr>
              <w:tab/>
            </w:r>
            <w:r w:rsidR="002B37D7">
              <w:rPr>
                <w:webHidden/>
              </w:rPr>
              <w:fldChar w:fldCharType="begin"/>
            </w:r>
            <w:r w:rsidR="002B37D7">
              <w:rPr>
                <w:webHidden/>
              </w:rPr>
              <w:instrText xml:space="preserve"> PAGEREF _Toc144394296 \h </w:instrText>
            </w:r>
            <w:r w:rsidR="002B37D7">
              <w:rPr>
                <w:webHidden/>
              </w:rPr>
            </w:r>
            <w:r w:rsidR="002B37D7">
              <w:rPr>
                <w:webHidden/>
              </w:rPr>
              <w:fldChar w:fldCharType="separate"/>
            </w:r>
            <w:r w:rsidR="002B37D7">
              <w:rPr>
                <w:webHidden/>
              </w:rPr>
              <w:t>6</w:t>
            </w:r>
            <w:r w:rsidR="002B37D7">
              <w:rPr>
                <w:webHidden/>
              </w:rPr>
              <w:fldChar w:fldCharType="end"/>
            </w:r>
          </w:hyperlink>
        </w:p>
        <w:p w14:paraId="5D5D8522" w14:textId="2E991D0B" w:rsidR="002B37D7" w:rsidRDefault="00000000">
          <w:pPr>
            <w:pStyle w:val="TOC1"/>
            <w:tabs>
              <w:tab w:val="left" w:pos="720"/>
            </w:tabs>
            <w:rPr>
              <w:rFonts w:asciiTheme="minorHAnsi" w:eastAsiaTheme="minorEastAsia" w:hAnsiTheme="minorHAnsi" w:cstheme="minorBidi"/>
              <w:sz w:val="22"/>
              <w:lang w:eastAsia="en-GB" w:bidi="ar-SA"/>
            </w:rPr>
          </w:pPr>
          <w:hyperlink w:anchor="_Toc144394297" w:history="1">
            <w:r w:rsidR="002B37D7" w:rsidRPr="00F72E7C">
              <w:rPr>
                <w:rStyle w:val="Hyperlink"/>
              </w:rPr>
              <w:t>3.</w:t>
            </w:r>
            <w:r w:rsidR="002B37D7">
              <w:rPr>
                <w:rFonts w:asciiTheme="minorHAnsi" w:eastAsiaTheme="minorEastAsia" w:hAnsiTheme="minorHAnsi" w:cstheme="minorBidi"/>
                <w:sz w:val="22"/>
                <w:lang w:eastAsia="en-GB" w:bidi="ar-SA"/>
              </w:rPr>
              <w:tab/>
            </w:r>
            <w:r w:rsidR="002B37D7" w:rsidRPr="00F72E7C">
              <w:rPr>
                <w:rStyle w:val="Hyperlink"/>
              </w:rPr>
              <w:t>Assessment and Inspection Work Carried out by ONR in Consideration of this Request</w:t>
            </w:r>
            <w:r w:rsidR="002B37D7">
              <w:rPr>
                <w:webHidden/>
              </w:rPr>
              <w:tab/>
            </w:r>
            <w:r w:rsidR="002B37D7">
              <w:rPr>
                <w:webHidden/>
              </w:rPr>
              <w:fldChar w:fldCharType="begin"/>
            </w:r>
            <w:r w:rsidR="002B37D7">
              <w:rPr>
                <w:webHidden/>
              </w:rPr>
              <w:instrText xml:space="preserve"> PAGEREF _Toc144394297 \h </w:instrText>
            </w:r>
            <w:r w:rsidR="002B37D7">
              <w:rPr>
                <w:webHidden/>
              </w:rPr>
            </w:r>
            <w:r w:rsidR="002B37D7">
              <w:rPr>
                <w:webHidden/>
              </w:rPr>
              <w:fldChar w:fldCharType="separate"/>
            </w:r>
            <w:r w:rsidR="002B37D7">
              <w:rPr>
                <w:webHidden/>
              </w:rPr>
              <w:t>7</w:t>
            </w:r>
            <w:r w:rsidR="002B37D7">
              <w:rPr>
                <w:webHidden/>
              </w:rPr>
              <w:fldChar w:fldCharType="end"/>
            </w:r>
          </w:hyperlink>
        </w:p>
        <w:p w14:paraId="67C956F8" w14:textId="1524123C" w:rsidR="002B37D7" w:rsidRDefault="00000000">
          <w:pPr>
            <w:pStyle w:val="TOC2"/>
            <w:tabs>
              <w:tab w:val="left" w:pos="1100"/>
            </w:tabs>
            <w:rPr>
              <w:rFonts w:asciiTheme="minorHAnsi" w:eastAsiaTheme="minorEastAsia" w:hAnsiTheme="minorHAnsi" w:cstheme="minorBidi"/>
              <w:sz w:val="22"/>
              <w:lang w:eastAsia="en-GB" w:bidi="ar-SA"/>
            </w:rPr>
          </w:pPr>
          <w:hyperlink w:anchor="_Toc144394298" w:history="1">
            <w:r w:rsidR="002B37D7" w:rsidRPr="00F72E7C">
              <w:rPr>
                <w:rStyle w:val="Hyperlink"/>
              </w:rPr>
              <w:t>3.1.</w:t>
            </w:r>
            <w:r w:rsidR="002B37D7">
              <w:rPr>
                <w:rFonts w:asciiTheme="minorHAnsi" w:eastAsiaTheme="minorEastAsia" w:hAnsiTheme="minorHAnsi" w:cstheme="minorBidi"/>
                <w:sz w:val="22"/>
                <w:lang w:eastAsia="en-GB" w:bidi="ar-SA"/>
              </w:rPr>
              <w:tab/>
            </w:r>
            <w:r w:rsidR="002B37D7" w:rsidRPr="00F72E7C">
              <w:rPr>
                <w:rStyle w:val="Hyperlink"/>
              </w:rPr>
              <w:t>Assessment Strategy &amp; Scope</w:t>
            </w:r>
            <w:r w:rsidR="002B37D7">
              <w:rPr>
                <w:webHidden/>
              </w:rPr>
              <w:tab/>
            </w:r>
            <w:r w:rsidR="002B37D7">
              <w:rPr>
                <w:webHidden/>
              </w:rPr>
              <w:fldChar w:fldCharType="begin"/>
            </w:r>
            <w:r w:rsidR="002B37D7">
              <w:rPr>
                <w:webHidden/>
              </w:rPr>
              <w:instrText xml:space="preserve"> PAGEREF _Toc144394298 \h </w:instrText>
            </w:r>
            <w:r w:rsidR="002B37D7">
              <w:rPr>
                <w:webHidden/>
              </w:rPr>
            </w:r>
            <w:r w:rsidR="002B37D7">
              <w:rPr>
                <w:webHidden/>
              </w:rPr>
              <w:fldChar w:fldCharType="separate"/>
            </w:r>
            <w:r w:rsidR="002B37D7">
              <w:rPr>
                <w:webHidden/>
              </w:rPr>
              <w:t>7</w:t>
            </w:r>
            <w:r w:rsidR="002B37D7">
              <w:rPr>
                <w:webHidden/>
              </w:rPr>
              <w:fldChar w:fldCharType="end"/>
            </w:r>
          </w:hyperlink>
        </w:p>
        <w:p w14:paraId="321A5E55" w14:textId="1AC3F484" w:rsidR="002B37D7" w:rsidRDefault="00000000">
          <w:pPr>
            <w:pStyle w:val="TOC2"/>
            <w:tabs>
              <w:tab w:val="left" w:pos="1100"/>
            </w:tabs>
            <w:rPr>
              <w:rFonts w:asciiTheme="minorHAnsi" w:eastAsiaTheme="minorEastAsia" w:hAnsiTheme="minorHAnsi" w:cstheme="minorBidi"/>
              <w:sz w:val="22"/>
              <w:lang w:eastAsia="en-GB" w:bidi="ar-SA"/>
            </w:rPr>
          </w:pPr>
          <w:hyperlink w:anchor="_Toc144394299" w:history="1">
            <w:r w:rsidR="002B37D7" w:rsidRPr="00F72E7C">
              <w:rPr>
                <w:rStyle w:val="Hyperlink"/>
              </w:rPr>
              <w:t>3.2.</w:t>
            </w:r>
            <w:r w:rsidR="002B37D7">
              <w:rPr>
                <w:rFonts w:asciiTheme="minorHAnsi" w:eastAsiaTheme="minorEastAsia" w:hAnsiTheme="minorHAnsi" w:cstheme="minorBidi"/>
                <w:sz w:val="22"/>
                <w:lang w:eastAsia="en-GB" w:bidi="ar-SA"/>
              </w:rPr>
              <w:tab/>
            </w:r>
            <w:r w:rsidR="002B37D7" w:rsidRPr="00F72E7C">
              <w:rPr>
                <w:rStyle w:val="Hyperlink"/>
              </w:rPr>
              <w:t>Assessment</w:t>
            </w:r>
            <w:r w:rsidR="002B37D7">
              <w:rPr>
                <w:webHidden/>
              </w:rPr>
              <w:tab/>
            </w:r>
            <w:r w:rsidR="002B37D7">
              <w:rPr>
                <w:webHidden/>
              </w:rPr>
              <w:fldChar w:fldCharType="begin"/>
            </w:r>
            <w:r w:rsidR="002B37D7">
              <w:rPr>
                <w:webHidden/>
              </w:rPr>
              <w:instrText xml:space="preserve"> PAGEREF _Toc144394299 \h </w:instrText>
            </w:r>
            <w:r w:rsidR="002B37D7">
              <w:rPr>
                <w:webHidden/>
              </w:rPr>
            </w:r>
            <w:r w:rsidR="002B37D7">
              <w:rPr>
                <w:webHidden/>
              </w:rPr>
              <w:fldChar w:fldCharType="separate"/>
            </w:r>
            <w:r w:rsidR="002B37D7">
              <w:rPr>
                <w:webHidden/>
              </w:rPr>
              <w:t>7</w:t>
            </w:r>
            <w:r w:rsidR="002B37D7">
              <w:rPr>
                <w:webHidden/>
              </w:rPr>
              <w:fldChar w:fldCharType="end"/>
            </w:r>
          </w:hyperlink>
        </w:p>
        <w:p w14:paraId="38A1AE7B" w14:textId="67AE798D" w:rsidR="002B37D7" w:rsidRDefault="00000000">
          <w:pPr>
            <w:pStyle w:val="TOC3"/>
            <w:tabs>
              <w:tab w:val="left" w:pos="1760"/>
            </w:tabs>
            <w:rPr>
              <w:rFonts w:asciiTheme="minorHAnsi" w:eastAsiaTheme="minorEastAsia" w:hAnsiTheme="minorHAnsi" w:cstheme="minorBidi"/>
              <w:noProof/>
              <w:sz w:val="22"/>
              <w:lang w:eastAsia="en-GB" w:bidi="ar-SA"/>
            </w:rPr>
          </w:pPr>
          <w:hyperlink w:anchor="_Toc144394300" w:history="1">
            <w:r w:rsidR="002B37D7" w:rsidRPr="00F72E7C">
              <w:rPr>
                <w:rStyle w:val="Hyperlink"/>
                <w:noProof/>
              </w:rPr>
              <w:t>3.2.1.</w:t>
            </w:r>
            <w:r w:rsidR="002B37D7">
              <w:rPr>
                <w:rFonts w:asciiTheme="minorHAnsi" w:eastAsiaTheme="minorEastAsia" w:hAnsiTheme="minorHAnsi" w:cstheme="minorBidi"/>
                <w:noProof/>
                <w:sz w:val="22"/>
                <w:lang w:eastAsia="en-GB" w:bidi="ar-SA"/>
              </w:rPr>
              <w:tab/>
            </w:r>
            <w:r w:rsidR="002B37D7" w:rsidRPr="00F72E7C">
              <w:rPr>
                <w:rStyle w:val="Hyperlink"/>
                <w:noProof/>
              </w:rPr>
              <w:t>Assessment Strategy &amp; Scope</w:t>
            </w:r>
            <w:r w:rsidR="002B37D7">
              <w:rPr>
                <w:noProof/>
                <w:webHidden/>
              </w:rPr>
              <w:tab/>
            </w:r>
            <w:r w:rsidR="002B37D7">
              <w:rPr>
                <w:noProof/>
                <w:webHidden/>
              </w:rPr>
              <w:fldChar w:fldCharType="begin"/>
            </w:r>
            <w:r w:rsidR="002B37D7">
              <w:rPr>
                <w:noProof/>
                <w:webHidden/>
              </w:rPr>
              <w:instrText xml:space="preserve"> PAGEREF _Toc144394300 \h </w:instrText>
            </w:r>
            <w:r w:rsidR="002B37D7">
              <w:rPr>
                <w:noProof/>
                <w:webHidden/>
              </w:rPr>
            </w:r>
            <w:r w:rsidR="002B37D7">
              <w:rPr>
                <w:noProof/>
                <w:webHidden/>
              </w:rPr>
              <w:fldChar w:fldCharType="separate"/>
            </w:r>
            <w:r w:rsidR="002B37D7">
              <w:rPr>
                <w:noProof/>
                <w:webHidden/>
              </w:rPr>
              <w:t>7</w:t>
            </w:r>
            <w:r w:rsidR="002B37D7">
              <w:rPr>
                <w:noProof/>
                <w:webHidden/>
              </w:rPr>
              <w:fldChar w:fldCharType="end"/>
            </w:r>
          </w:hyperlink>
        </w:p>
        <w:p w14:paraId="2DAF8917" w14:textId="5DE12B42" w:rsidR="002B37D7" w:rsidRDefault="00000000">
          <w:pPr>
            <w:pStyle w:val="TOC3"/>
            <w:tabs>
              <w:tab w:val="left" w:pos="1760"/>
            </w:tabs>
            <w:rPr>
              <w:rFonts w:asciiTheme="minorHAnsi" w:eastAsiaTheme="minorEastAsia" w:hAnsiTheme="minorHAnsi" w:cstheme="minorBidi"/>
              <w:noProof/>
              <w:sz w:val="22"/>
              <w:lang w:eastAsia="en-GB" w:bidi="ar-SA"/>
            </w:rPr>
          </w:pPr>
          <w:hyperlink w:anchor="_Toc144394301" w:history="1">
            <w:r w:rsidR="002B37D7" w:rsidRPr="00F72E7C">
              <w:rPr>
                <w:rStyle w:val="Hyperlink"/>
                <w:noProof/>
              </w:rPr>
              <w:t>3.2.2.</w:t>
            </w:r>
            <w:r w:rsidR="002B37D7">
              <w:rPr>
                <w:rFonts w:asciiTheme="minorHAnsi" w:eastAsiaTheme="minorEastAsia" w:hAnsiTheme="minorHAnsi" w:cstheme="minorBidi"/>
                <w:noProof/>
                <w:sz w:val="22"/>
                <w:lang w:eastAsia="en-GB" w:bidi="ar-SA"/>
              </w:rPr>
              <w:tab/>
            </w:r>
            <w:r w:rsidR="002B37D7" w:rsidRPr="00F72E7C">
              <w:rPr>
                <w:rStyle w:val="Hyperlink"/>
                <w:noProof/>
              </w:rPr>
              <w:t>Engineering Assessment (AR-01251)</w:t>
            </w:r>
            <w:r w:rsidR="002B37D7">
              <w:rPr>
                <w:noProof/>
                <w:webHidden/>
              </w:rPr>
              <w:tab/>
            </w:r>
            <w:r w:rsidR="002B37D7">
              <w:rPr>
                <w:noProof/>
                <w:webHidden/>
              </w:rPr>
              <w:fldChar w:fldCharType="begin"/>
            </w:r>
            <w:r w:rsidR="002B37D7">
              <w:rPr>
                <w:noProof/>
                <w:webHidden/>
              </w:rPr>
              <w:instrText xml:space="preserve"> PAGEREF _Toc144394301 \h </w:instrText>
            </w:r>
            <w:r w:rsidR="002B37D7">
              <w:rPr>
                <w:noProof/>
                <w:webHidden/>
              </w:rPr>
            </w:r>
            <w:r w:rsidR="002B37D7">
              <w:rPr>
                <w:noProof/>
                <w:webHidden/>
              </w:rPr>
              <w:fldChar w:fldCharType="separate"/>
            </w:r>
            <w:r w:rsidR="002B37D7">
              <w:rPr>
                <w:noProof/>
                <w:webHidden/>
              </w:rPr>
              <w:t>7</w:t>
            </w:r>
            <w:r w:rsidR="002B37D7">
              <w:rPr>
                <w:noProof/>
                <w:webHidden/>
              </w:rPr>
              <w:fldChar w:fldCharType="end"/>
            </w:r>
          </w:hyperlink>
        </w:p>
        <w:p w14:paraId="422AFA1E" w14:textId="5963519C" w:rsidR="002B37D7" w:rsidRDefault="00000000">
          <w:pPr>
            <w:pStyle w:val="TOC3"/>
            <w:tabs>
              <w:tab w:val="left" w:pos="1760"/>
            </w:tabs>
            <w:rPr>
              <w:rFonts w:asciiTheme="minorHAnsi" w:eastAsiaTheme="minorEastAsia" w:hAnsiTheme="minorHAnsi" w:cstheme="minorBidi"/>
              <w:noProof/>
              <w:sz w:val="22"/>
              <w:lang w:eastAsia="en-GB" w:bidi="ar-SA"/>
            </w:rPr>
          </w:pPr>
          <w:hyperlink w:anchor="_Toc144394302" w:history="1">
            <w:r w:rsidR="002B37D7" w:rsidRPr="00F72E7C">
              <w:rPr>
                <w:rStyle w:val="Hyperlink"/>
                <w:noProof/>
              </w:rPr>
              <w:t>3.2.3.</w:t>
            </w:r>
            <w:r w:rsidR="002B37D7">
              <w:rPr>
                <w:rFonts w:asciiTheme="minorHAnsi" w:eastAsiaTheme="minorEastAsia" w:hAnsiTheme="minorHAnsi" w:cstheme="minorBidi"/>
                <w:noProof/>
                <w:sz w:val="22"/>
                <w:lang w:eastAsia="en-GB" w:bidi="ar-SA"/>
              </w:rPr>
              <w:tab/>
            </w:r>
            <w:r w:rsidR="002B37D7" w:rsidRPr="00F72E7C">
              <w:rPr>
                <w:rStyle w:val="Hyperlink"/>
                <w:noProof/>
              </w:rPr>
              <w:t>Shielding and Dose Rate Assessment (AR-01239)</w:t>
            </w:r>
            <w:r w:rsidR="002B37D7">
              <w:rPr>
                <w:noProof/>
                <w:webHidden/>
              </w:rPr>
              <w:tab/>
            </w:r>
            <w:r w:rsidR="002B37D7">
              <w:rPr>
                <w:noProof/>
                <w:webHidden/>
              </w:rPr>
              <w:fldChar w:fldCharType="begin"/>
            </w:r>
            <w:r w:rsidR="002B37D7">
              <w:rPr>
                <w:noProof/>
                <w:webHidden/>
              </w:rPr>
              <w:instrText xml:space="preserve"> PAGEREF _Toc144394302 \h </w:instrText>
            </w:r>
            <w:r w:rsidR="002B37D7">
              <w:rPr>
                <w:noProof/>
                <w:webHidden/>
              </w:rPr>
            </w:r>
            <w:r w:rsidR="002B37D7">
              <w:rPr>
                <w:noProof/>
                <w:webHidden/>
              </w:rPr>
              <w:fldChar w:fldCharType="separate"/>
            </w:r>
            <w:r w:rsidR="002B37D7">
              <w:rPr>
                <w:noProof/>
                <w:webHidden/>
              </w:rPr>
              <w:t>8</w:t>
            </w:r>
            <w:r w:rsidR="002B37D7">
              <w:rPr>
                <w:noProof/>
                <w:webHidden/>
              </w:rPr>
              <w:fldChar w:fldCharType="end"/>
            </w:r>
          </w:hyperlink>
        </w:p>
        <w:p w14:paraId="05CA24AC" w14:textId="484D7E1E" w:rsidR="002B37D7" w:rsidRDefault="00000000">
          <w:pPr>
            <w:pStyle w:val="TOC3"/>
            <w:tabs>
              <w:tab w:val="left" w:pos="1760"/>
            </w:tabs>
            <w:rPr>
              <w:rFonts w:asciiTheme="minorHAnsi" w:eastAsiaTheme="minorEastAsia" w:hAnsiTheme="minorHAnsi" w:cstheme="minorBidi"/>
              <w:noProof/>
              <w:sz w:val="22"/>
              <w:lang w:eastAsia="en-GB" w:bidi="ar-SA"/>
            </w:rPr>
          </w:pPr>
          <w:hyperlink w:anchor="_Toc144394303" w:history="1">
            <w:r w:rsidR="002B37D7" w:rsidRPr="00F72E7C">
              <w:rPr>
                <w:rStyle w:val="Hyperlink"/>
                <w:noProof/>
              </w:rPr>
              <w:t>3.2.4.</w:t>
            </w:r>
            <w:r w:rsidR="002B37D7">
              <w:rPr>
                <w:rFonts w:asciiTheme="minorHAnsi" w:eastAsiaTheme="minorEastAsia" w:hAnsiTheme="minorHAnsi" w:cstheme="minorBidi"/>
                <w:noProof/>
                <w:sz w:val="22"/>
                <w:lang w:eastAsia="en-GB" w:bidi="ar-SA"/>
              </w:rPr>
              <w:tab/>
            </w:r>
            <w:r w:rsidR="002B37D7" w:rsidRPr="00F72E7C">
              <w:rPr>
                <w:rStyle w:val="Hyperlink"/>
                <w:noProof/>
              </w:rPr>
              <w:t>Safety Case Requirements (SCR) Assessment (AR-01252)</w:t>
            </w:r>
            <w:r w:rsidR="002B37D7">
              <w:rPr>
                <w:noProof/>
                <w:webHidden/>
              </w:rPr>
              <w:tab/>
            </w:r>
            <w:r w:rsidR="002B37D7">
              <w:rPr>
                <w:noProof/>
                <w:webHidden/>
              </w:rPr>
              <w:fldChar w:fldCharType="begin"/>
            </w:r>
            <w:r w:rsidR="002B37D7">
              <w:rPr>
                <w:noProof/>
                <w:webHidden/>
              </w:rPr>
              <w:instrText xml:space="preserve"> PAGEREF _Toc144394303 \h </w:instrText>
            </w:r>
            <w:r w:rsidR="002B37D7">
              <w:rPr>
                <w:noProof/>
                <w:webHidden/>
              </w:rPr>
            </w:r>
            <w:r w:rsidR="002B37D7">
              <w:rPr>
                <w:noProof/>
                <w:webHidden/>
              </w:rPr>
              <w:fldChar w:fldCharType="separate"/>
            </w:r>
            <w:r w:rsidR="002B37D7">
              <w:rPr>
                <w:noProof/>
                <w:webHidden/>
              </w:rPr>
              <w:t>8</w:t>
            </w:r>
            <w:r w:rsidR="002B37D7">
              <w:rPr>
                <w:noProof/>
                <w:webHidden/>
              </w:rPr>
              <w:fldChar w:fldCharType="end"/>
            </w:r>
          </w:hyperlink>
        </w:p>
        <w:p w14:paraId="36ED90CF" w14:textId="4478692C" w:rsidR="002B37D7" w:rsidRDefault="00000000">
          <w:pPr>
            <w:pStyle w:val="TOC1"/>
            <w:tabs>
              <w:tab w:val="left" w:pos="720"/>
            </w:tabs>
            <w:rPr>
              <w:rFonts w:asciiTheme="minorHAnsi" w:eastAsiaTheme="minorEastAsia" w:hAnsiTheme="minorHAnsi" w:cstheme="minorBidi"/>
              <w:sz w:val="22"/>
              <w:lang w:eastAsia="en-GB" w:bidi="ar-SA"/>
            </w:rPr>
          </w:pPr>
          <w:hyperlink w:anchor="_Toc144394304" w:history="1">
            <w:r w:rsidR="002B37D7" w:rsidRPr="00F72E7C">
              <w:rPr>
                <w:rStyle w:val="Hyperlink"/>
              </w:rPr>
              <w:t>4.</w:t>
            </w:r>
            <w:r w:rsidR="002B37D7">
              <w:rPr>
                <w:rFonts w:asciiTheme="minorHAnsi" w:eastAsiaTheme="minorEastAsia" w:hAnsiTheme="minorHAnsi" w:cstheme="minorBidi"/>
                <w:sz w:val="22"/>
                <w:lang w:eastAsia="en-GB" w:bidi="ar-SA"/>
              </w:rPr>
              <w:tab/>
            </w:r>
            <w:r w:rsidR="002B37D7" w:rsidRPr="00F72E7C">
              <w:rPr>
                <w:rStyle w:val="Hyperlink"/>
              </w:rPr>
              <w:t>Matters Arising from ONRs Work</w:t>
            </w:r>
            <w:r w:rsidR="002B37D7">
              <w:rPr>
                <w:webHidden/>
              </w:rPr>
              <w:tab/>
            </w:r>
            <w:r w:rsidR="002B37D7">
              <w:rPr>
                <w:webHidden/>
              </w:rPr>
              <w:fldChar w:fldCharType="begin"/>
            </w:r>
            <w:r w:rsidR="002B37D7">
              <w:rPr>
                <w:webHidden/>
              </w:rPr>
              <w:instrText xml:space="preserve"> PAGEREF _Toc144394304 \h </w:instrText>
            </w:r>
            <w:r w:rsidR="002B37D7">
              <w:rPr>
                <w:webHidden/>
              </w:rPr>
            </w:r>
            <w:r w:rsidR="002B37D7">
              <w:rPr>
                <w:webHidden/>
              </w:rPr>
              <w:fldChar w:fldCharType="separate"/>
            </w:r>
            <w:r w:rsidR="002B37D7">
              <w:rPr>
                <w:webHidden/>
              </w:rPr>
              <w:t>8</w:t>
            </w:r>
            <w:r w:rsidR="002B37D7">
              <w:rPr>
                <w:webHidden/>
              </w:rPr>
              <w:fldChar w:fldCharType="end"/>
            </w:r>
          </w:hyperlink>
        </w:p>
        <w:p w14:paraId="52D92320" w14:textId="0220C8E9" w:rsidR="002B37D7" w:rsidRDefault="00000000">
          <w:pPr>
            <w:pStyle w:val="TOC1"/>
            <w:tabs>
              <w:tab w:val="left" w:pos="720"/>
            </w:tabs>
            <w:rPr>
              <w:rFonts w:asciiTheme="minorHAnsi" w:eastAsiaTheme="minorEastAsia" w:hAnsiTheme="minorHAnsi" w:cstheme="minorBidi"/>
              <w:sz w:val="22"/>
              <w:lang w:eastAsia="en-GB" w:bidi="ar-SA"/>
            </w:rPr>
          </w:pPr>
          <w:hyperlink w:anchor="_Toc144394305" w:history="1">
            <w:r w:rsidR="002B37D7" w:rsidRPr="00F72E7C">
              <w:rPr>
                <w:rStyle w:val="Hyperlink"/>
              </w:rPr>
              <w:t>5.</w:t>
            </w:r>
            <w:r w:rsidR="002B37D7">
              <w:rPr>
                <w:rFonts w:asciiTheme="minorHAnsi" w:eastAsiaTheme="minorEastAsia" w:hAnsiTheme="minorHAnsi" w:cstheme="minorBidi"/>
                <w:sz w:val="22"/>
                <w:lang w:eastAsia="en-GB" w:bidi="ar-SA"/>
              </w:rPr>
              <w:tab/>
            </w:r>
            <w:r w:rsidR="002B37D7" w:rsidRPr="00F72E7C">
              <w:rPr>
                <w:rStyle w:val="Hyperlink"/>
              </w:rPr>
              <w:t>Conclusions</w:t>
            </w:r>
            <w:r w:rsidR="002B37D7">
              <w:rPr>
                <w:webHidden/>
              </w:rPr>
              <w:tab/>
            </w:r>
            <w:r w:rsidR="002B37D7">
              <w:rPr>
                <w:webHidden/>
              </w:rPr>
              <w:fldChar w:fldCharType="begin"/>
            </w:r>
            <w:r w:rsidR="002B37D7">
              <w:rPr>
                <w:webHidden/>
              </w:rPr>
              <w:instrText xml:space="preserve"> PAGEREF _Toc144394305 \h </w:instrText>
            </w:r>
            <w:r w:rsidR="002B37D7">
              <w:rPr>
                <w:webHidden/>
              </w:rPr>
            </w:r>
            <w:r w:rsidR="002B37D7">
              <w:rPr>
                <w:webHidden/>
              </w:rPr>
              <w:fldChar w:fldCharType="separate"/>
            </w:r>
            <w:r w:rsidR="002B37D7">
              <w:rPr>
                <w:webHidden/>
              </w:rPr>
              <w:t>8</w:t>
            </w:r>
            <w:r w:rsidR="002B37D7">
              <w:rPr>
                <w:webHidden/>
              </w:rPr>
              <w:fldChar w:fldCharType="end"/>
            </w:r>
          </w:hyperlink>
        </w:p>
        <w:p w14:paraId="6F2558DD" w14:textId="1BC2FF0E" w:rsidR="002B37D7" w:rsidRDefault="00000000">
          <w:pPr>
            <w:pStyle w:val="TOC1"/>
            <w:tabs>
              <w:tab w:val="left" w:pos="720"/>
            </w:tabs>
            <w:rPr>
              <w:rFonts w:asciiTheme="minorHAnsi" w:eastAsiaTheme="minorEastAsia" w:hAnsiTheme="minorHAnsi" w:cstheme="minorBidi"/>
              <w:sz w:val="22"/>
              <w:lang w:eastAsia="en-GB" w:bidi="ar-SA"/>
            </w:rPr>
          </w:pPr>
          <w:hyperlink w:anchor="_Toc144394306" w:history="1">
            <w:r w:rsidR="002B37D7" w:rsidRPr="00F72E7C">
              <w:rPr>
                <w:rStyle w:val="Hyperlink"/>
              </w:rPr>
              <w:t>6.</w:t>
            </w:r>
            <w:r w:rsidR="002B37D7">
              <w:rPr>
                <w:rFonts w:asciiTheme="minorHAnsi" w:eastAsiaTheme="minorEastAsia" w:hAnsiTheme="minorHAnsi" w:cstheme="minorBidi"/>
                <w:sz w:val="22"/>
                <w:lang w:eastAsia="en-GB" w:bidi="ar-SA"/>
              </w:rPr>
              <w:tab/>
            </w:r>
            <w:r w:rsidR="002B37D7" w:rsidRPr="00F72E7C">
              <w:rPr>
                <w:rStyle w:val="Hyperlink"/>
              </w:rPr>
              <w:t>Recommendations</w:t>
            </w:r>
            <w:r w:rsidR="002B37D7">
              <w:rPr>
                <w:webHidden/>
              </w:rPr>
              <w:tab/>
            </w:r>
            <w:r w:rsidR="002B37D7">
              <w:rPr>
                <w:webHidden/>
              </w:rPr>
              <w:fldChar w:fldCharType="begin"/>
            </w:r>
            <w:r w:rsidR="002B37D7">
              <w:rPr>
                <w:webHidden/>
              </w:rPr>
              <w:instrText xml:space="preserve"> PAGEREF _Toc144394306 \h </w:instrText>
            </w:r>
            <w:r w:rsidR="002B37D7">
              <w:rPr>
                <w:webHidden/>
              </w:rPr>
            </w:r>
            <w:r w:rsidR="002B37D7">
              <w:rPr>
                <w:webHidden/>
              </w:rPr>
              <w:fldChar w:fldCharType="separate"/>
            </w:r>
            <w:r w:rsidR="002B37D7">
              <w:rPr>
                <w:webHidden/>
              </w:rPr>
              <w:t>8</w:t>
            </w:r>
            <w:r w:rsidR="002B37D7">
              <w:rPr>
                <w:webHidden/>
              </w:rPr>
              <w:fldChar w:fldCharType="end"/>
            </w:r>
          </w:hyperlink>
        </w:p>
        <w:p w14:paraId="65FCBC12" w14:textId="426B2A0B" w:rsidR="00F8500A" w:rsidRDefault="00F8500A">
          <w:r>
            <w:rPr>
              <w:b/>
              <w:bCs/>
              <w:noProof/>
            </w:rPr>
            <w:fldChar w:fldCharType="end"/>
          </w:r>
        </w:p>
      </w:sdtContent>
    </w:sdt>
    <w:p w14:paraId="0CAD6143" w14:textId="085DB68F" w:rsidR="00AC2E98" w:rsidRDefault="00AC2E98" w:rsidP="004020F7">
      <w:pPr>
        <w:pStyle w:val="Bulletlist1"/>
        <w:numPr>
          <w:ilvl w:val="0"/>
          <w:numId w:val="0"/>
        </w:numPr>
        <w:ind w:left="1276"/>
        <w:sectPr w:rsidR="00AC2E98" w:rsidSect="00B82646">
          <w:pgSz w:w="11906" w:h="16838" w:code="9"/>
          <w:pgMar w:top="1440" w:right="1080" w:bottom="1440" w:left="1080" w:header="397" w:footer="397" w:gutter="0"/>
          <w:cols w:space="312"/>
          <w:docGrid w:linePitch="360"/>
        </w:sectPr>
      </w:pPr>
      <w:r>
        <w:t>.</w:t>
      </w:r>
    </w:p>
    <w:p w14:paraId="4A9F4FE3" w14:textId="05FB45A3" w:rsidR="0038766B" w:rsidRPr="00410423" w:rsidRDefault="0038766B" w:rsidP="00410423">
      <w:pPr>
        <w:pStyle w:val="Heading1"/>
      </w:pPr>
      <w:bookmarkStart w:id="5" w:name="_Toc144394295"/>
      <w:bookmarkStart w:id="6" w:name="_Toc109727647"/>
      <w:r w:rsidRPr="00410423">
        <w:lastRenderedPageBreak/>
        <w:t>Permission Requested</w:t>
      </w:r>
      <w:bookmarkEnd w:id="5"/>
    </w:p>
    <w:p w14:paraId="364A830B" w14:textId="18554A47" w:rsidR="009A225F" w:rsidRDefault="009A225F" w:rsidP="009A225F">
      <w:pPr>
        <w:pStyle w:val="NumList1"/>
      </w:pPr>
      <w:r>
        <w:t xml:space="preserve">The applicant, QSA Global Inc, has written </w:t>
      </w:r>
      <w:sdt>
        <w:sdtPr>
          <w:id w:val="1759090380"/>
          <w:citation/>
        </w:sdtPr>
        <w:sdtContent>
          <w:r w:rsidR="004B3CF8">
            <w:fldChar w:fldCharType="begin"/>
          </w:r>
          <w:r w:rsidR="004B3CF8">
            <w:instrText xml:space="preserve"> CITATION PR01197_app \l 2057 </w:instrText>
          </w:r>
          <w:r w:rsidR="004B3CF8">
            <w:fldChar w:fldCharType="separate"/>
          </w:r>
          <w:r w:rsidR="00A927DE" w:rsidRPr="00A927DE">
            <w:rPr>
              <w:noProof/>
            </w:rPr>
            <w:t>[1]</w:t>
          </w:r>
          <w:r w:rsidR="004B3CF8">
            <w:fldChar w:fldCharType="end"/>
          </w:r>
        </w:sdtContent>
      </w:sdt>
      <w:r w:rsidR="00F10821">
        <w:t xml:space="preserve"> </w:t>
      </w:r>
      <w:r>
        <w:t>to ONR to request a GB Competent Authority approval of the package design for transport by road, rail, sea, and air. The request is made under The Carriage of Dangerous Goods and Use of Transportable Pressure Equipment Regulations 2009 which are nuclear regulations under The Energy Act 2013 for Class 7 dangerous goods.</w:t>
      </w:r>
    </w:p>
    <w:p w14:paraId="63921C61" w14:textId="7331E800" w:rsidR="009A225F" w:rsidRDefault="009A225F" w:rsidP="009A225F">
      <w:pPr>
        <w:pStyle w:val="NumList1"/>
      </w:pPr>
      <w:r>
        <w:t>These regulations transpose into GB law the United Nations Economic Commission for Europe (UNECE) modal requirements ADR and RID (published by the Intergovernmental Organisation for International Carriage by Rail (OTIF)) for transport of hazardous goods by road and rail respectively. The modal regulations are, in turn, based on the International Atomic Energy Agency (IAEA) Regulations for the Safe Transport of Radioactive Material, currently SSR-6 (2018 edition)</w:t>
      </w:r>
      <w:r w:rsidR="00580E22">
        <w:t xml:space="preserve"> </w:t>
      </w:r>
      <w:sdt>
        <w:sdtPr>
          <w:id w:val="-1063101920"/>
          <w:citation/>
        </w:sdtPr>
        <w:sdtContent>
          <w:r w:rsidR="0030019B">
            <w:fldChar w:fldCharType="begin"/>
          </w:r>
          <w:r w:rsidR="0030019B">
            <w:instrText xml:space="preserve"> CITATION ssr6 \l 2057 </w:instrText>
          </w:r>
          <w:r w:rsidR="0030019B">
            <w:fldChar w:fldCharType="separate"/>
          </w:r>
          <w:r w:rsidR="00A927DE" w:rsidRPr="00A927DE">
            <w:rPr>
              <w:noProof/>
            </w:rPr>
            <w:t>[2]</w:t>
          </w:r>
          <w:r w:rsidR="0030019B">
            <w:fldChar w:fldCharType="end"/>
          </w:r>
        </w:sdtContent>
      </w:sdt>
      <w:r>
        <w:t>, supported by advisory material in SSG-26 (2018 edition)</w:t>
      </w:r>
      <w:r w:rsidR="00580E22">
        <w:t xml:space="preserve"> </w:t>
      </w:r>
      <w:sdt>
        <w:sdtPr>
          <w:id w:val="1671839858"/>
          <w:citation/>
        </w:sdtPr>
        <w:sdtContent>
          <w:r w:rsidR="0030019B">
            <w:fldChar w:fldCharType="begin"/>
          </w:r>
          <w:r w:rsidR="004956AF">
            <w:instrText xml:space="preserve">CITATION ssg26 \l 2057 </w:instrText>
          </w:r>
          <w:r w:rsidR="0030019B">
            <w:fldChar w:fldCharType="separate"/>
          </w:r>
          <w:r w:rsidR="00A927DE" w:rsidRPr="00A927DE">
            <w:rPr>
              <w:noProof/>
            </w:rPr>
            <w:t>[3]</w:t>
          </w:r>
          <w:r w:rsidR="0030019B">
            <w:fldChar w:fldCharType="end"/>
          </w:r>
        </w:sdtContent>
      </w:sdt>
      <w:r>
        <w:t>.</w:t>
      </w:r>
    </w:p>
    <w:p w14:paraId="591D1602" w14:textId="5A9F9EC3" w:rsidR="00590C5D" w:rsidRPr="0038766B" w:rsidRDefault="009A225F" w:rsidP="0078231C">
      <w:pPr>
        <w:pStyle w:val="NumList1"/>
      </w:pPr>
      <w:r>
        <w:t>There are also international requirements based on SSR-6 applicable to sea and air transport namely the International Maritime Dangerous Goods Code (IMDG) and the International Civil Aviation Organisation’s Technical Instructions for the Safe Transport of Dangerous Goods by Air (ICAO TI).</w:t>
      </w:r>
    </w:p>
    <w:p w14:paraId="13C362CC" w14:textId="780BE3CD" w:rsidR="0038766B" w:rsidRPr="0038766B" w:rsidRDefault="00590C5D" w:rsidP="00410423">
      <w:pPr>
        <w:pStyle w:val="Heading1"/>
      </w:pPr>
      <w:bookmarkStart w:id="7" w:name="_Toc144394296"/>
      <w:r>
        <w:t>Background</w:t>
      </w:r>
      <w:bookmarkEnd w:id="7"/>
    </w:p>
    <w:p w14:paraId="7BD35313" w14:textId="77777777" w:rsidR="00A03ECE" w:rsidRDefault="00A03ECE" w:rsidP="00A03ECE">
      <w:pPr>
        <w:pStyle w:val="NumList1"/>
      </w:pPr>
      <w:r>
        <w:t>This package design was originally created by Amersham International plc and known as the 0666W. The design has been in service since the late 1970s and was licensed under the IAEA 1973 Transport Regulations. The design number changed to GB/3605B for the IAEA 1985 Regulations. In 2003 the packaging and design rights were transferred to AEA Technology plc who re-designated it the GB/3746B. QSA Global Inc. has subsequently acquired the package design rights.</w:t>
      </w:r>
    </w:p>
    <w:p w14:paraId="45C36A58" w14:textId="7526F72F" w:rsidR="00A03ECE" w:rsidRDefault="00A03ECE" w:rsidP="00A03ECE">
      <w:pPr>
        <w:pStyle w:val="NumList1"/>
      </w:pPr>
      <w:r>
        <w:t>ONR last approved the package design in 2018. There were no major concerns raised in the 2018 assessment that required to be addressed in the current safety submission.</w:t>
      </w:r>
    </w:p>
    <w:p w14:paraId="14FE2C57" w14:textId="12BA8081" w:rsidR="00C11727" w:rsidRDefault="00C11727" w:rsidP="00A03ECE">
      <w:pPr>
        <w:pStyle w:val="NumList1"/>
      </w:pPr>
      <w:r>
        <w:t xml:space="preserve">The current safety submission </w:t>
      </w:r>
      <w:r w:rsidR="000835F6">
        <w:t xml:space="preserve">to ONR </w:t>
      </w:r>
      <w:sdt>
        <w:sdtPr>
          <w:id w:val="152342474"/>
          <w:citation/>
        </w:sdtPr>
        <w:sdtContent>
          <w:r w:rsidR="000835F6">
            <w:fldChar w:fldCharType="begin"/>
          </w:r>
          <w:r w:rsidR="000835F6">
            <w:instrText xml:space="preserve"> CITATION PR01197_app \l 2057 </w:instrText>
          </w:r>
          <w:r w:rsidR="000835F6">
            <w:fldChar w:fldCharType="separate"/>
          </w:r>
          <w:r w:rsidR="00A927DE" w:rsidRPr="00A927DE">
            <w:rPr>
              <w:noProof/>
            </w:rPr>
            <w:t>[1]</w:t>
          </w:r>
          <w:r w:rsidR="000835F6">
            <w:fldChar w:fldCharType="end"/>
          </w:r>
        </w:sdtContent>
      </w:sdt>
      <w:r w:rsidR="000835F6">
        <w:t xml:space="preserve"> includes the p</w:t>
      </w:r>
      <w:r w:rsidR="000643CF">
        <w:t>ackage design safety report (PDSR)</w:t>
      </w:r>
      <w:r w:rsidR="00437A08">
        <w:t xml:space="preserve"> </w:t>
      </w:r>
      <w:r w:rsidR="000643CF">
        <w:t>and</w:t>
      </w:r>
      <w:r w:rsidR="00437A08">
        <w:t>,</w:t>
      </w:r>
      <w:r w:rsidR="000643CF">
        <w:t xml:space="preserve"> </w:t>
      </w:r>
      <w:r w:rsidR="006B17BC">
        <w:t xml:space="preserve">in particular, a package design </w:t>
      </w:r>
      <w:r w:rsidR="00660CB9">
        <w:t>review</w:t>
      </w:r>
      <w:r w:rsidR="006B17BC">
        <w:t xml:space="preserve"> report (</w:t>
      </w:r>
      <w:hyperlink r:id="rId23" w:history="1">
        <w:r w:rsidR="00660CB9">
          <w:rPr>
            <w:rStyle w:val="Hyperlink"/>
          </w:rPr>
          <w:t>PDR</w:t>
        </w:r>
        <w:r w:rsidR="006B17BC" w:rsidRPr="000817FD">
          <w:rPr>
            <w:rStyle w:val="Hyperlink"/>
          </w:rPr>
          <w:t>R</w:t>
        </w:r>
      </w:hyperlink>
      <w:r w:rsidR="000817FD">
        <w:t>)</w:t>
      </w:r>
      <w:r w:rsidR="00CC5138">
        <w:t xml:space="preserve">, </w:t>
      </w:r>
      <w:r w:rsidR="00EE6D95">
        <w:t xml:space="preserve">in compliance with </w:t>
      </w:r>
      <w:r w:rsidR="00D3715F" w:rsidRPr="00D3715F">
        <w:t>Section 4 of the Applicants Guide, TRA-PER-GD-014</w:t>
      </w:r>
      <w:r w:rsidR="006B1764">
        <w:t xml:space="preserve"> </w:t>
      </w:r>
      <w:sdt>
        <w:sdtPr>
          <w:id w:val="-1434435300"/>
          <w:citation/>
        </w:sdtPr>
        <w:sdtContent>
          <w:r w:rsidR="006B1764">
            <w:fldChar w:fldCharType="begin"/>
          </w:r>
          <w:r w:rsidR="006B1764">
            <w:instrText xml:space="preserve"> CITATION TRA_PER_GD_014 \l 2057 </w:instrText>
          </w:r>
          <w:r w:rsidR="006B1764">
            <w:fldChar w:fldCharType="separate"/>
          </w:r>
          <w:r w:rsidR="00A927DE" w:rsidRPr="00A927DE">
            <w:rPr>
              <w:noProof/>
            </w:rPr>
            <w:t>[4]</w:t>
          </w:r>
          <w:r w:rsidR="006B1764">
            <w:fldChar w:fldCharType="end"/>
          </w:r>
        </w:sdtContent>
      </w:sdt>
      <w:r w:rsidR="00DC148F">
        <w:t>.</w:t>
      </w:r>
    </w:p>
    <w:p w14:paraId="4A4B131A" w14:textId="24221420" w:rsidR="0038766B" w:rsidRDefault="00B37C33" w:rsidP="00410423">
      <w:pPr>
        <w:pStyle w:val="Heading1"/>
      </w:pPr>
      <w:bookmarkStart w:id="8" w:name="_Toc144394297"/>
      <w:r>
        <w:lastRenderedPageBreak/>
        <w:t xml:space="preserve">Assessment and Inspection Work Carried out by ONR in Consideration of this </w:t>
      </w:r>
      <w:proofErr w:type="gramStart"/>
      <w:r>
        <w:t>Request</w:t>
      </w:r>
      <w:bookmarkEnd w:id="8"/>
      <w:proofErr w:type="gramEnd"/>
    </w:p>
    <w:p w14:paraId="6EF8B810" w14:textId="2F960C92" w:rsidR="00BD2387" w:rsidRPr="00BD2387" w:rsidRDefault="00BD4570" w:rsidP="00BD2387">
      <w:pPr>
        <w:pStyle w:val="Heading2"/>
      </w:pPr>
      <w:bookmarkStart w:id="9" w:name="_Toc144394298"/>
      <w:r w:rsidRPr="00BD4570">
        <w:t>Assessment Strategy &amp; Scope</w:t>
      </w:r>
      <w:bookmarkEnd w:id="9"/>
    </w:p>
    <w:p w14:paraId="3D2899EC" w14:textId="4B9A8855" w:rsidR="0038766B" w:rsidRDefault="0038766B" w:rsidP="00AC2E98">
      <w:pPr>
        <w:pStyle w:val="NumList1"/>
      </w:pPr>
      <w:r w:rsidRPr="0038766B">
        <w:t xml:space="preserve">In accordance with the regulatory </w:t>
      </w:r>
      <w:proofErr w:type="spellStart"/>
      <w:r w:rsidRPr="0038766B">
        <w:t>permissioning</w:t>
      </w:r>
      <w:proofErr w:type="spellEnd"/>
      <w:r w:rsidRPr="0038766B">
        <w:t xml:space="preserve"> strategy ONR has carried out</w:t>
      </w:r>
      <w:r w:rsidR="005C7275" w:rsidRPr="005C7275">
        <w:t xml:space="preserve"> </w:t>
      </w:r>
      <w:r w:rsidR="005C7275" w:rsidRPr="00AD0A3C">
        <w:t>a programme of assessment of the transport safety case contained in the applicant’s package design safety report (PDSR), its claims, arguments, supporting documentation and evidence</w:t>
      </w:r>
      <w:r w:rsidR="005C7275">
        <w:t>.</w:t>
      </w:r>
    </w:p>
    <w:p w14:paraId="5E2C49D8" w14:textId="77777777" w:rsidR="00B23D47" w:rsidRDefault="00B23D47" w:rsidP="00B23D47">
      <w:pPr>
        <w:pStyle w:val="NumList1"/>
      </w:pPr>
      <w:r>
        <w:t>ONR has considered the engineering, shielding and safety case requirements (SCR) aspects of the safety submission in respect of compliance with the IAEA Transport Regulations, currently SSR-6 (2018 edition), supported by advisory material in SSG-26 (2018 edition). The SCR assessment addresses the non-engineering means of achieving that compliance, such as in the use, operation, and maintenance of the approved package design. An SCR assessment also complements the engineering assessment of the package design by reviewing the manufacturing processes to ascertain that the manufactured package conforms to the design intent.</w:t>
      </w:r>
    </w:p>
    <w:p w14:paraId="0E5582CC" w14:textId="46F77094" w:rsidR="00AF6B94" w:rsidRDefault="008D0185" w:rsidP="00B23D47">
      <w:pPr>
        <w:pStyle w:val="NumList1"/>
      </w:pPr>
      <w:r>
        <w:t xml:space="preserve">ONR </w:t>
      </w:r>
      <w:r w:rsidR="00167ABE">
        <w:t>has</w:t>
      </w:r>
      <w:r>
        <w:t xml:space="preserve"> not undertake</w:t>
      </w:r>
      <w:r w:rsidR="00167ABE">
        <w:t>n</w:t>
      </w:r>
      <w:r>
        <w:t xml:space="preserve"> any criticality assessment because </w:t>
      </w:r>
      <w:r w:rsidR="007F7A2D">
        <w:t xml:space="preserve">the package contents </w:t>
      </w:r>
      <w:r w:rsidR="00167ABE">
        <w:t>are</w:t>
      </w:r>
      <w:r w:rsidR="007F7A2D">
        <w:t xml:space="preserve"> non-fissile.</w:t>
      </w:r>
    </w:p>
    <w:p w14:paraId="34A17DFC" w14:textId="453F3588" w:rsidR="003A42EC" w:rsidRDefault="003A42EC" w:rsidP="00B23D47">
      <w:pPr>
        <w:pStyle w:val="NumList1"/>
      </w:pPr>
      <w:r>
        <w:t xml:space="preserve">ONR has not considered </w:t>
      </w:r>
      <w:r w:rsidR="00973FB3">
        <w:t xml:space="preserve">it </w:t>
      </w:r>
      <w:r>
        <w:t xml:space="preserve">necessary to undertake </w:t>
      </w:r>
      <w:r w:rsidR="00901278">
        <w:t xml:space="preserve">any </w:t>
      </w:r>
      <w:r w:rsidR="00CC4983">
        <w:t xml:space="preserve">inspection of the applicant </w:t>
      </w:r>
      <w:r w:rsidR="00901278">
        <w:t xml:space="preserve">specifically </w:t>
      </w:r>
      <w:r w:rsidR="00D52ABB">
        <w:t>in support of this application.</w:t>
      </w:r>
    </w:p>
    <w:p w14:paraId="3C72B028" w14:textId="69737398" w:rsidR="00A4645A" w:rsidRDefault="00B23D47" w:rsidP="00B23D47">
      <w:pPr>
        <w:pStyle w:val="NumList1"/>
      </w:pPr>
      <w:r>
        <w:t>A</w:t>
      </w:r>
      <w:r w:rsidR="002143B8">
        <w:t xml:space="preserve">s detailed </w:t>
      </w:r>
      <w:r w:rsidR="0050430E">
        <w:t>below all</w:t>
      </w:r>
      <w:r>
        <w:t xml:space="preserve"> three ONR assessments of the transport safety case recommended approval of the five-year renewal of the GB/3746B/B(U) package design for transport by road, rail, sea, and air.</w:t>
      </w:r>
    </w:p>
    <w:p w14:paraId="6226C7E4" w14:textId="26AEF607" w:rsidR="006968A5" w:rsidRDefault="006B7D05" w:rsidP="009B0E77">
      <w:pPr>
        <w:pStyle w:val="Heading2"/>
      </w:pPr>
      <w:bookmarkStart w:id="10" w:name="_Toc144394299"/>
      <w:r>
        <w:t>Assessment</w:t>
      </w:r>
      <w:bookmarkEnd w:id="10"/>
    </w:p>
    <w:p w14:paraId="6AE886EB" w14:textId="67E398FB" w:rsidR="00643F2B" w:rsidRDefault="00512E93" w:rsidP="002A4D46">
      <w:pPr>
        <w:pStyle w:val="Heading3"/>
      </w:pPr>
      <w:bookmarkStart w:id="11" w:name="_Toc144394300"/>
      <w:r w:rsidRPr="00512E93">
        <w:t>Assessment Strategy &amp; Scope</w:t>
      </w:r>
      <w:bookmarkEnd w:id="11"/>
    </w:p>
    <w:p w14:paraId="6E557B3E" w14:textId="5859B81C" w:rsidR="007F7A2D" w:rsidRDefault="00593AB7" w:rsidP="006968A5">
      <w:pPr>
        <w:pStyle w:val="NumList1"/>
      </w:pPr>
      <w:r w:rsidRPr="00593AB7">
        <w:t xml:space="preserve">In accordance with Appendix 1 of the ONR Transport </w:t>
      </w:r>
      <w:proofErr w:type="spellStart"/>
      <w:r w:rsidRPr="00593AB7">
        <w:t>Permissioning</w:t>
      </w:r>
      <w:proofErr w:type="spellEnd"/>
      <w:r w:rsidRPr="00593AB7">
        <w:t xml:space="preserve"> Guide, TRA-PER-GD-001</w:t>
      </w:r>
      <w:r w:rsidR="00E8308E">
        <w:t xml:space="preserve"> </w:t>
      </w:r>
      <w:sdt>
        <w:sdtPr>
          <w:id w:val="-1866819615"/>
          <w:citation/>
        </w:sdtPr>
        <w:sdtContent>
          <w:r w:rsidR="00996A82">
            <w:fldChar w:fldCharType="begin"/>
          </w:r>
          <w:r w:rsidR="00996A82">
            <w:instrText xml:space="preserve"> CITATION TRA_PER_GD_001 \l 2057 </w:instrText>
          </w:r>
          <w:r w:rsidR="00996A82">
            <w:fldChar w:fldCharType="separate"/>
          </w:r>
          <w:r w:rsidR="00A927DE" w:rsidRPr="00A927DE">
            <w:rPr>
              <w:noProof/>
            </w:rPr>
            <w:t>[5]</w:t>
          </w:r>
          <w:r w:rsidR="00996A82">
            <w:fldChar w:fldCharType="end"/>
          </w:r>
        </w:sdtContent>
      </w:sdt>
      <w:r w:rsidRPr="00593AB7">
        <w:t xml:space="preserve">, the </w:t>
      </w:r>
      <w:r w:rsidR="000E68EF">
        <w:t>PDR</w:t>
      </w:r>
      <w:r w:rsidRPr="00593AB7">
        <w:t xml:space="preserve">R is the first point of call for assessing renewal submissions. The </w:t>
      </w:r>
      <w:r w:rsidR="000E68EF">
        <w:t>PDRR</w:t>
      </w:r>
      <w:r w:rsidRPr="00593AB7">
        <w:t xml:space="preserve"> also guides both the scope and focus of the assessment</w:t>
      </w:r>
      <w:r w:rsidR="00136FA3">
        <w:t>.</w:t>
      </w:r>
    </w:p>
    <w:p w14:paraId="0238DBEE" w14:textId="3BFF2E2B" w:rsidR="00DA3A9B" w:rsidRDefault="00DA3A9B" w:rsidP="00DA3A9B">
      <w:pPr>
        <w:pStyle w:val="Heading3"/>
      </w:pPr>
      <w:bookmarkStart w:id="12" w:name="_Toc144394301"/>
      <w:r>
        <w:t>Engineering Assessment</w:t>
      </w:r>
      <w:r w:rsidR="003419EC">
        <w:t xml:space="preserve"> (</w:t>
      </w:r>
      <w:hyperlink r:id="rId24" w:history="1">
        <w:r w:rsidR="003419EC" w:rsidRPr="00C300E7">
          <w:rPr>
            <w:rStyle w:val="Hyperlink"/>
          </w:rPr>
          <w:t>AR-01251</w:t>
        </w:r>
      </w:hyperlink>
      <w:r w:rsidR="003419EC">
        <w:t>)</w:t>
      </w:r>
      <w:bookmarkEnd w:id="12"/>
    </w:p>
    <w:p w14:paraId="56A51124" w14:textId="17219459" w:rsidR="000F617C" w:rsidRDefault="0091080C" w:rsidP="00AC2E98">
      <w:pPr>
        <w:pStyle w:val="NumList1"/>
      </w:pPr>
      <w:r>
        <w:t xml:space="preserve">The </w:t>
      </w:r>
      <w:r w:rsidR="00056949">
        <w:t xml:space="preserve">ONR </w:t>
      </w:r>
      <w:r>
        <w:t>engineering asses</w:t>
      </w:r>
      <w:r w:rsidR="004B67E7">
        <w:t>s</w:t>
      </w:r>
      <w:r w:rsidR="00056949">
        <w:t>or</w:t>
      </w:r>
      <w:r w:rsidR="003419EC">
        <w:t xml:space="preserve"> </w:t>
      </w:r>
      <w:r w:rsidR="005537E2" w:rsidRPr="005537E2">
        <w:t xml:space="preserve">considered the fatigue analysis that the applicant has used to justify extending the design life of the package by 10 years to 50 years </w:t>
      </w:r>
      <w:r w:rsidR="005537E2" w:rsidRPr="005537E2">
        <w:lastRenderedPageBreak/>
        <w:t>to be reasonable, as it is based on TCSC 1006 which is industry relevant good practice. Despite this extension, the ONR approval will still only be for 5 years.</w:t>
      </w:r>
    </w:p>
    <w:p w14:paraId="2E9B275F" w14:textId="2D7B1A01" w:rsidR="00056949" w:rsidRDefault="003419EC" w:rsidP="00AC2E98">
      <w:pPr>
        <w:pStyle w:val="NumList1"/>
      </w:pPr>
      <w:r>
        <w:t xml:space="preserve">The assessor was also </w:t>
      </w:r>
      <w:r w:rsidR="00655774" w:rsidRPr="00655774">
        <w:t>satisfied that the applicant has made an adequate case to conclude that the effect of ageing would have no impact on the package being able to continue to meet the safety requirements specified in the transport regulations</w:t>
      </w:r>
      <w:r w:rsidR="00C178E4">
        <w:t>.</w:t>
      </w:r>
    </w:p>
    <w:p w14:paraId="65760F4F" w14:textId="66A16D08" w:rsidR="00D04B20" w:rsidRDefault="00C178E4" w:rsidP="00AC2E98">
      <w:pPr>
        <w:pStyle w:val="NumList1"/>
      </w:pPr>
      <w:r>
        <w:t xml:space="preserve">The assessor had </w:t>
      </w:r>
      <w:r w:rsidRPr="00C178E4">
        <w:t>no objection to the renewal application for the GB/3746B/B(U)-96 package design being approved from an engineering perspective</w:t>
      </w:r>
      <w:r>
        <w:t>.</w:t>
      </w:r>
    </w:p>
    <w:p w14:paraId="23FAAF9D" w14:textId="0AF5EF05" w:rsidR="000638C0" w:rsidRPr="00631154" w:rsidRDefault="000638C0" w:rsidP="000638C0">
      <w:pPr>
        <w:pStyle w:val="Heading3"/>
        <w:rPr>
          <w:rStyle w:val="Hyperlink"/>
        </w:rPr>
      </w:pPr>
      <w:bookmarkStart w:id="13" w:name="_Toc144394302"/>
      <w:r>
        <w:t>Shielding</w:t>
      </w:r>
      <w:r w:rsidR="003B2EAC">
        <w:t xml:space="preserve"> and Dose Rate</w:t>
      </w:r>
      <w:r>
        <w:t xml:space="preserve"> Assessment</w:t>
      </w:r>
      <w:r w:rsidR="00FF74DF">
        <w:t xml:space="preserve"> </w:t>
      </w:r>
      <w:r w:rsidR="005902F2">
        <w:t>(</w:t>
      </w:r>
      <w:hyperlink r:id="rId25" w:history="1">
        <w:r w:rsidR="00536343" w:rsidRPr="00631154">
          <w:rPr>
            <w:rStyle w:val="Hyperlink"/>
          </w:rPr>
          <w:t>AR-01239</w:t>
        </w:r>
      </w:hyperlink>
      <w:r w:rsidR="005902F2">
        <w:rPr>
          <w:rStyle w:val="Hyperlink"/>
        </w:rPr>
        <w:t>)</w:t>
      </w:r>
      <w:bookmarkEnd w:id="13"/>
    </w:p>
    <w:p w14:paraId="632FDAF5" w14:textId="6111B191" w:rsidR="000638C0" w:rsidRDefault="00FE4695" w:rsidP="000638C0">
      <w:pPr>
        <w:pStyle w:val="NumList1"/>
      </w:pPr>
      <w:r>
        <w:t>The ONR shielding assessor has judged that</w:t>
      </w:r>
      <w:r w:rsidR="008D5D56">
        <w:t xml:space="preserve"> the change to applicant’s </w:t>
      </w:r>
      <w:r w:rsidR="00E4148B" w:rsidRPr="00E4148B">
        <w:t xml:space="preserve">shielding </w:t>
      </w:r>
      <w:r w:rsidR="008D5D56">
        <w:t xml:space="preserve">case </w:t>
      </w:r>
      <w:r w:rsidR="00161F9E">
        <w:t xml:space="preserve">since the 2018 approval was insignificant, </w:t>
      </w:r>
      <w:r w:rsidR="00E4148B" w:rsidRPr="00E4148B">
        <w:t>as the change only correspond</w:t>
      </w:r>
      <w:r w:rsidR="00E72F35">
        <w:t>s</w:t>
      </w:r>
      <w:r w:rsidR="00E4148B" w:rsidRPr="00E4148B">
        <w:t xml:space="preserve"> to updat</w:t>
      </w:r>
      <w:r w:rsidR="00E72F35">
        <w:t>ing</w:t>
      </w:r>
      <w:r w:rsidR="00974AEE">
        <w:t xml:space="preserve"> the reference</w:t>
      </w:r>
      <w:r w:rsidR="00631154">
        <w:t>s</w:t>
      </w:r>
      <w:r w:rsidR="00974AEE">
        <w:t xml:space="preserve"> </w:t>
      </w:r>
      <w:r w:rsidR="00807D97">
        <w:t>from the 2012</w:t>
      </w:r>
      <w:r w:rsidR="00E4148B" w:rsidRPr="00E4148B">
        <w:t xml:space="preserve"> </w:t>
      </w:r>
      <w:r w:rsidR="00631154">
        <w:t xml:space="preserve">edition </w:t>
      </w:r>
      <w:r w:rsidR="00E4148B" w:rsidRPr="00E4148B">
        <w:t xml:space="preserve">to </w:t>
      </w:r>
      <w:r w:rsidR="00807D97">
        <w:t xml:space="preserve">the </w:t>
      </w:r>
      <w:r w:rsidR="00E4148B" w:rsidRPr="00E4148B">
        <w:t xml:space="preserve">2018 </w:t>
      </w:r>
      <w:r w:rsidR="00631154">
        <w:t xml:space="preserve">edition of the </w:t>
      </w:r>
      <w:r w:rsidR="00E566CC">
        <w:t>SSR-6 transport regulations.</w:t>
      </w:r>
      <w:r w:rsidR="00807D97">
        <w:t xml:space="preserve"> </w:t>
      </w:r>
    </w:p>
    <w:p w14:paraId="3DEFE50C" w14:textId="410EB38A" w:rsidR="000638C0" w:rsidRDefault="00A51B28" w:rsidP="000638C0">
      <w:pPr>
        <w:pStyle w:val="NumList1"/>
      </w:pPr>
      <w:r w:rsidRPr="00A51B28">
        <w:t>The assessor had no objection to the renewal application for the GB/3746B/B(U</w:t>
      </w:r>
      <w:r>
        <w:t>)</w:t>
      </w:r>
      <w:r w:rsidRPr="00A51B28">
        <w:t xml:space="preserve"> package design being approved from a </w:t>
      </w:r>
      <w:r>
        <w:t>shielding and dose rate</w:t>
      </w:r>
      <w:r w:rsidRPr="00A51B28">
        <w:t xml:space="preserve"> perspective</w:t>
      </w:r>
      <w:r>
        <w:t>.</w:t>
      </w:r>
    </w:p>
    <w:p w14:paraId="3FA12CE3" w14:textId="1D20AC18" w:rsidR="000638C0" w:rsidRDefault="000638C0" w:rsidP="000638C0">
      <w:pPr>
        <w:pStyle w:val="Heading3"/>
      </w:pPr>
      <w:bookmarkStart w:id="14" w:name="_Toc144394303"/>
      <w:r>
        <w:t xml:space="preserve">Safety Case Requirements </w:t>
      </w:r>
      <w:r w:rsidR="007D0F23">
        <w:t xml:space="preserve">(SCR) </w:t>
      </w:r>
      <w:r>
        <w:t>Assessment</w:t>
      </w:r>
      <w:r w:rsidR="007D0F23">
        <w:t xml:space="preserve"> (</w:t>
      </w:r>
      <w:hyperlink r:id="rId26" w:history="1">
        <w:r w:rsidR="007D0F23" w:rsidRPr="00540714">
          <w:rPr>
            <w:rStyle w:val="Hyperlink"/>
          </w:rPr>
          <w:t>AR-0</w:t>
        </w:r>
        <w:r w:rsidR="00D513B6" w:rsidRPr="00540714">
          <w:rPr>
            <w:rStyle w:val="Hyperlink"/>
          </w:rPr>
          <w:t>1252</w:t>
        </w:r>
      </w:hyperlink>
      <w:r w:rsidR="007D0F23">
        <w:t>)</w:t>
      </w:r>
      <w:bookmarkEnd w:id="14"/>
    </w:p>
    <w:p w14:paraId="2543DA28" w14:textId="6BAEF30F" w:rsidR="000638C0" w:rsidRDefault="0069089D" w:rsidP="000638C0">
      <w:pPr>
        <w:pStyle w:val="NumList1"/>
      </w:pPr>
      <w:r w:rsidRPr="0069089D">
        <w:t xml:space="preserve">The SCR assessment </w:t>
      </w:r>
      <w:r w:rsidR="001576BA">
        <w:t>wa</w:t>
      </w:r>
      <w:r w:rsidRPr="0069089D">
        <w:t>s complete</w:t>
      </w:r>
      <w:r w:rsidR="001576BA">
        <w:t>d in accordance with ONR guidance</w:t>
      </w:r>
      <w:r w:rsidR="39B53926">
        <w:t>,</w:t>
      </w:r>
      <w:r w:rsidRPr="0069089D">
        <w:t xml:space="preserve"> and no safety significant issues have been identified</w:t>
      </w:r>
      <w:r w:rsidR="001576BA">
        <w:t>.</w:t>
      </w:r>
    </w:p>
    <w:p w14:paraId="7C66ED5E" w14:textId="3C5CE80D" w:rsidR="00DA3A9B" w:rsidRDefault="007D0F23" w:rsidP="00AC2E98">
      <w:pPr>
        <w:pStyle w:val="NumList1"/>
      </w:pPr>
      <w:r w:rsidRPr="00A51B28">
        <w:t>The assessor had no objection to the renewal application for the GB/3746B/B(U)-96 package design being approved from a</w:t>
      </w:r>
      <w:r>
        <w:t>n</w:t>
      </w:r>
      <w:r w:rsidRPr="00A51B28">
        <w:t xml:space="preserve"> </w:t>
      </w:r>
      <w:r>
        <w:t>SCR</w:t>
      </w:r>
      <w:r w:rsidRPr="00A51B28">
        <w:t xml:space="preserve"> perspective</w:t>
      </w:r>
      <w:r>
        <w:t>.</w:t>
      </w:r>
    </w:p>
    <w:p w14:paraId="59A5C587" w14:textId="3AD39F18" w:rsidR="0038766B" w:rsidRPr="0038766B" w:rsidRDefault="000F617C" w:rsidP="00410423">
      <w:pPr>
        <w:pStyle w:val="Heading1"/>
      </w:pPr>
      <w:bookmarkStart w:id="15" w:name="_Toc144394304"/>
      <w:r>
        <w:t>Matters Arising from ONRs Work</w:t>
      </w:r>
      <w:bookmarkEnd w:id="15"/>
    </w:p>
    <w:p w14:paraId="1F72AD3D" w14:textId="313C7221" w:rsidR="000F617C" w:rsidRPr="000F617C" w:rsidRDefault="003262BF" w:rsidP="00D863E0">
      <w:pPr>
        <w:pStyle w:val="NumList1"/>
      </w:pPr>
      <w:r>
        <w:t>None</w:t>
      </w:r>
    </w:p>
    <w:p w14:paraId="669047B6" w14:textId="77777777" w:rsidR="00777BCE" w:rsidRDefault="00777BCE" w:rsidP="00410423">
      <w:pPr>
        <w:pStyle w:val="Heading1"/>
      </w:pPr>
      <w:bookmarkStart w:id="16" w:name="_Toc144394305"/>
      <w:r>
        <w:t>Conclusions</w:t>
      </w:r>
      <w:bookmarkEnd w:id="16"/>
    </w:p>
    <w:p w14:paraId="054B2A42" w14:textId="4C26DC85" w:rsidR="00777BCE" w:rsidRPr="0038766B" w:rsidRDefault="0038766B" w:rsidP="009C2FCC">
      <w:pPr>
        <w:pStyle w:val="NumList1"/>
      </w:pPr>
      <w:r w:rsidRPr="0038766B">
        <w:t>Based on the work carried out by ONR, I am satisfied that</w:t>
      </w:r>
      <w:r w:rsidR="00167EBF" w:rsidRPr="00167EBF">
        <w:t xml:space="preserve"> </w:t>
      </w:r>
      <w:r w:rsidR="007510A9">
        <w:t>t</w:t>
      </w:r>
      <w:r w:rsidR="00167EBF" w:rsidRPr="00167EBF">
        <w:t>he safety submission from the applicant, together with supporting documentation provided to ONR, is adequate to meet applicable regulatory requirements and the package design is judged to be safe</w:t>
      </w:r>
      <w:r w:rsidR="007510A9">
        <w:t>.</w:t>
      </w:r>
    </w:p>
    <w:p w14:paraId="3AD06306" w14:textId="16D2DEFB" w:rsidR="0038766B" w:rsidRPr="0038766B" w:rsidRDefault="00777BCE" w:rsidP="00410423">
      <w:pPr>
        <w:pStyle w:val="Heading1"/>
      </w:pPr>
      <w:bookmarkStart w:id="17" w:name="_Toc144394306"/>
      <w:r>
        <w:t>Recommendations</w:t>
      </w:r>
      <w:bookmarkEnd w:id="17"/>
    </w:p>
    <w:p w14:paraId="33AE3D9C" w14:textId="30E42432" w:rsidR="009C2FCC" w:rsidRDefault="0038766B" w:rsidP="009C2FCC">
      <w:pPr>
        <w:pStyle w:val="NumList1"/>
      </w:pPr>
      <w:r w:rsidRPr="0038766B">
        <w:t xml:space="preserve">I recommend that ONR should </w:t>
      </w:r>
      <w:r w:rsidR="00653256">
        <w:t>a</w:t>
      </w:r>
      <w:r w:rsidR="00D560EC" w:rsidRPr="00D560EC">
        <w:t>pprov</w:t>
      </w:r>
      <w:r w:rsidR="00653256">
        <w:t>e</w:t>
      </w:r>
      <w:r w:rsidR="00D560EC" w:rsidRPr="00D560EC">
        <w:t xml:space="preserve"> the five-year renewal of the GB/3746B/B(U) package design for transport by road, rail, sea, and ai</w:t>
      </w:r>
      <w:r w:rsidR="009C2FCC">
        <w:t>r.</w:t>
      </w:r>
    </w:p>
    <w:p w14:paraId="5C18DB8F" w14:textId="77777777" w:rsidR="009C2FCC" w:rsidRDefault="009C2FCC" w:rsidP="00EB520E">
      <w:pPr>
        <w:spacing w:after="0" w:line="240" w:lineRule="auto"/>
      </w:pPr>
    </w:p>
    <w:bookmarkEnd w:id="6"/>
    <w:p w14:paraId="2B5150C1" w14:textId="77777777" w:rsidR="009C2FCC" w:rsidRDefault="009C2FCC" w:rsidP="00EB520E">
      <w:pPr>
        <w:spacing w:after="0" w:line="240" w:lineRule="auto"/>
      </w:pPr>
    </w:p>
    <w:sdt>
      <w:sdtPr>
        <w:id w:val="1663974676"/>
        <w:docPartObj>
          <w:docPartGallery w:val="Bibliographies"/>
          <w:docPartUnique/>
        </w:docPartObj>
      </w:sdtPr>
      <w:sdtContent>
        <w:p w14:paraId="491F464C" w14:textId="707AD79B" w:rsidR="00AC2E98" w:rsidRPr="009C2FCC" w:rsidRDefault="00AC2E98" w:rsidP="00EB520E">
          <w:pPr>
            <w:spacing w:after="0" w:line="240" w:lineRule="auto"/>
            <w:rPr>
              <w:sz w:val="48"/>
            </w:rPr>
          </w:pPr>
          <w:r w:rsidRPr="009C2FCC">
            <w:rPr>
              <w:sz w:val="48"/>
            </w:rPr>
            <w:t>References</w:t>
          </w:r>
        </w:p>
        <w:sdt>
          <w:sdtPr>
            <w:id w:val="-573587230"/>
            <w:bibliography/>
          </w:sdtPr>
          <w:sdtContent>
            <w:p w14:paraId="4732E06C" w14:textId="77777777" w:rsidR="00A927DE"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9404"/>
              </w:tblGrid>
              <w:tr w:rsidR="00A927DE" w14:paraId="45D936DD" w14:textId="77777777">
                <w:trPr>
                  <w:divId w:val="1348823709"/>
                  <w:tblCellSpacing w:w="15" w:type="dxa"/>
                </w:trPr>
                <w:tc>
                  <w:tcPr>
                    <w:tcW w:w="50" w:type="pct"/>
                    <w:hideMark/>
                  </w:tcPr>
                  <w:p w14:paraId="337F3693" w14:textId="4AAC1873" w:rsidR="00A927DE" w:rsidRDefault="00A927DE">
                    <w:pPr>
                      <w:pStyle w:val="Bibliography"/>
                      <w:rPr>
                        <w:noProof/>
                        <w:szCs w:val="24"/>
                      </w:rPr>
                    </w:pPr>
                    <w:r>
                      <w:rPr>
                        <w:noProof/>
                      </w:rPr>
                      <w:t xml:space="preserve">[1] </w:t>
                    </w:r>
                  </w:p>
                </w:tc>
                <w:tc>
                  <w:tcPr>
                    <w:tcW w:w="0" w:type="auto"/>
                    <w:hideMark/>
                  </w:tcPr>
                  <w:p w14:paraId="325D7188" w14:textId="77777777" w:rsidR="00A927DE" w:rsidRDefault="00A927DE">
                    <w:pPr>
                      <w:pStyle w:val="Bibliography"/>
                      <w:rPr>
                        <w:noProof/>
                      </w:rPr>
                    </w:pPr>
                    <w:r>
                      <w:rPr>
                        <w:noProof/>
                      </w:rPr>
                      <w:t xml:space="preserve">Submission for renewal of GB/3746B, WiReD ONRW-2019369590-2174. </w:t>
                    </w:r>
                  </w:p>
                </w:tc>
              </w:tr>
              <w:tr w:rsidR="00A927DE" w14:paraId="76A12DC9" w14:textId="77777777">
                <w:trPr>
                  <w:divId w:val="1348823709"/>
                  <w:tblCellSpacing w:w="15" w:type="dxa"/>
                </w:trPr>
                <w:tc>
                  <w:tcPr>
                    <w:tcW w:w="50" w:type="pct"/>
                    <w:hideMark/>
                  </w:tcPr>
                  <w:p w14:paraId="391A8890" w14:textId="77777777" w:rsidR="00A927DE" w:rsidRDefault="00A927DE">
                    <w:pPr>
                      <w:pStyle w:val="Bibliography"/>
                      <w:rPr>
                        <w:noProof/>
                      </w:rPr>
                    </w:pPr>
                    <w:r>
                      <w:rPr>
                        <w:noProof/>
                      </w:rPr>
                      <w:t xml:space="preserve">[2] </w:t>
                    </w:r>
                  </w:p>
                </w:tc>
                <w:tc>
                  <w:tcPr>
                    <w:tcW w:w="0" w:type="auto"/>
                    <w:hideMark/>
                  </w:tcPr>
                  <w:p w14:paraId="49F5D2B4" w14:textId="77777777" w:rsidR="00A927DE" w:rsidRDefault="00A927DE">
                    <w:pPr>
                      <w:pStyle w:val="Bibliography"/>
                      <w:rPr>
                        <w:noProof/>
                      </w:rPr>
                    </w:pPr>
                    <w:r>
                      <w:rPr>
                        <w:noProof/>
                      </w:rPr>
                      <w:t xml:space="preserve">IAEA Safety Standards: SSR 6, ‘Regulations for the Safe Transport of Radioactive Material (2018 Edition)’, IAEA, Vienna, 2018. www.iaea.org. </w:t>
                    </w:r>
                  </w:p>
                </w:tc>
              </w:tr>
              <w:tr w:rsidR="00A927DE" w14:paraId="3AAE026F" w14:textId="77777777">
                <w:trPr>
                  <w:divId w:val="1348823709"/>
                  <w:tblCellSpacing w:w="15" w:type="dxa"/>
                </w:trPr>
                <w:tc>
                  <w:tcPr>
                    <w:tcW w:w="50" w:type="pct"/>
                    <w:hideMark/>
                  </w:tcPr>
                  <w:p w14:paraId="20667587" w14:textId="77777777" w:rsidR="00A927DE" w:rsidRDefault="00A927DE">
                    <w:pPr>
                      <w:pStyle w:val="Bibliography"/>
                      <w:rPr>
                        <w:noProof/>
                      </w:rPr>
                    </w:pPr>
                    <w:r>
                      <w:rPr>
                        <w:noProof/>
                      </w:rPr>
                      <w:t xml:space="preserve">[3] </w:t>
                    </w:r>
                  </w:p>
                </w:tc>
                <w:tc>
                  <w:tcPr>
                    <w:tcW w:w="0" w:type="auto"/>
                    <w:hideMark/>
                  </w:tcPr>
                  <w:p w14:paraId="15B7791D" w14:textId="77777777" w:rsidR="00A927DE" w:rsidRDefault="00A927DE">
                    <w:pPr>
                      <w:pStyle w:val="Bibliography"/>
                      <w:rPr>
                        <w:noProof/>
                      </w:rPr>
                    </w:pPr>
                    <w:r>
                      <w:rPr>
                        <w:noProof/>
                      </w:rPr>
                      <w:t xml:space="preserve">IAEA Safety Standards: SSG 26, ‘Advisory Material for the IAEA Regulations for the Safe Transport of Radioactive Material (2018 Edition)’, IAEA, Vienna, 2018. www.iaea.org. </w:t>
                    </w:r>
                  </w:p>
                </w:tc>
              </w:tr>
              <w:tr w:rsidR="00A927DE" w14:paraId="24808C83" w14:textId="77777777">
                <w:trPr>
                  <w:divId w:val="1348823709"/>
                  <w:tblCellSpacing w:w="15" w:type="dxa"/>
                </w:trPr>
                <w:tc>
                  <w:tcPr>
                    <w:tcW w:w="50" w:type="pct"/>
                    <w:hideMark/>
                  </w:tcPr>
                  <w:p w14:paraId="40A03F4E" w14:textId="77777777" w:rsidR="00A927DE" w:rsidRDefault="00A927DE">
                    <w:pPr>
                      <w:pStyle w:val="Bibliography"/>
                      <w:rPr>
                        <w:noProof/>
                      </w:rPr>
                    </w:pPr>
                    <w:r>
                      <w:rPr>
                        <w:noProof/>
                      </w:rPr>
                      <w:t xml:space="preserve">[4] </w:t>
                    </w:r>
                  </w:p>
                </w:tc>
                <w:tc>
                  <w:tcPr>
                    <w:tcW w:w="0" w:type="auto"/>
                    <w:hideMark/>
                  </w:tcPr>
                  <w:p w14:paraId="5EA96B26" w14:textId="77777777" w:rsidR="00A927DE" w:rsidRDefault="00A927DE">
                    <w:pPr>
                      <w:pStyle w:val="Bibliography"/>
                      <w:rPr>
                        <w:noProof/>
                      </w:rPr>
                    </w:pPr>
                    <w:r>
                      <w:rPr>
                        <w:noProof/>
                      </w:rPr>
                      <w:t xml:space="preserve">TRA-PER-GD-014 Guidance for Applications for UK Competent Authority Approval, (HOW 2 or www.onr.org.uk). </w:t>
                    </w:r>
                  </w:p>
                </w:tc>
              </w:tr>
              <w:tr w:rsidR="00A927DE" w14:paraId="54BCD48C" w14:textId="77777777">
                <w:trPr>
                  <w:divId w:val="1348823709"/>
                  <w:tblCellSpacing w:w="15" w:type="dxa"/>
                </w:trPr>
                <w:tc>
                  <w:tcPr>
                    <w:tcW w:w="50" w:type="pct"/>
                    <w:hideMark/>
                  </w:tcPr>
                  <w:p w14:paraId="729B5328" w14:textId="77777777" w:rsidR="00A927DE" w:rsidRDefault="00A927DE">
                    <w:pPr>
                      <w:pStyle w:val="Bibliography"/>
                      <w:rPr>
                        <w:noProof/>
                      </w:rPr>
                    </w:pPr>
                    <w:r>
                      <w:rPr>
                        <w:noProof/>
                      </w:rPr>
                      <w:t xml:space="preserve">[5] </w:t>
                    </w:r>
                  </w:p>
                </w:tc>
                <w:tc>
                  <w:tcPr>
                    <w:tcW w:w="0" w:type="auto"/>
                    <w:hideMark/>
                  </w:tcPr>
                  <w:p w14:paraId="4BD21001" w14:textId="77777777" w:rsidR="00A927DE" w:rsidRDefault="00A927DE">
                    <w:pPr>
                      <w:pStyle w:val="Bibliography"/>
                      <w:rPr>
                        <w:noProof/>
                      </w:rPr>
                    </w:pPr>
                    <w:r>
                      <w:rPr>
                        <w:noProof/>
                      </w:rPr>
                      <w:t xml:space="preserve">ONR Process Guides: TRA-PER-GD-001 Revision 3: ‘Transport Permissioning Assessment’. ONR Process Guides on How2. </w:t>
                    </w:r>
                  </w:p>
                </w:tc>
              </w:tr>
            </w:tbl>
            <w:p w14:paraId="6B32E50F" w14:textId="77777777" w:rsidR="00A927DE" w:rsidRDefault="00A927DE">
              <w:pPr>
                <w:divId w:val="1348823709"/>
                <w:rPr>
                  <w:rFonts w:eastAsia="Times New Roman"/>
                  <w:noProof/>
                </w:rPr>
              </w:pPr>
            </w:p>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0FE4A" w14:textId="77777777" w:rsidR="0081525E" w:rsidRDefault="0081525E" w:rsidP="007D199A">
      <w:pPr>
        <w:spacing w:after="0"/>
      </w:pPr>
      <w:r>
        <w:separator/>
      </w:r>
    </w:p>
    <w:p w14:paraId="0E485658" w14:textId="77777777" w:rsidR="0081525E" w:rsidRDefault="0081525E"/>
  </w:endnote>
  <w:endnote w:type="continuationSeparator" w:id="0">
    <w:p w14:paraId="160A86DC" w14:textId="77777777" w:rsidR="0081525E" w:rsidRDefault="0081525E" w:rsidP="007D199A">
      <w:pPr>
        <w:spacing w:after="0"/>
      </w:pPr>
      <w:r>
        <w:continuationSeparator/>
      </w:r>
    </w:p>
    <w:p w14:paraId="2CE474AC" w14:textId="77777777" w:rsidR="0081525E" w:rsidRDefault="0081525E"/>
  </w:endnote>
  <w:endnote w:type="continuationNotice" w:id="1">
    <w:p w14:paraId="28579C2A" w14:textId="77777777" w:rsidR="0081525E" w:rsidRDefault="008152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03235F30" w:rsidR="00F15CD9" w:rsidRPr="00795F5F" w:rsidRDefault="00B137F7" w:rsidP="00B137F7">
    <w:pPr>
      <w:pStyle w:val="Footer"/>
      <w:jc w:val="left"/>
    </w:pPr>
    <w:r w:rsidRPr="006D794C">
      <w:rPr>
        <w:b/>
        <w:bCs/>
        <w:color w:val="auto"/>
        <w:sz w:val="20"/>
        <w:szCs w:val="18"/>
      </w:rPr>
      <w:t>Template Ref.</w:t>
    </w:r>
    <w:r w:rsidRPr="006D794C">
      <w:rPr>
        <w:color w:val="auto"/>
        <w:sz w:val="20"/>
        <w:szCs w:val="18"/>
      </w:rPr>
      <w:t>: ONR-DOC-TEMP-00</w:t>
    </w:r>
    <w:r>
      <w:rPr>
        <w:color w:val="auto"/>
        <w:sz w:val="20"/>
        <w:szCs w:val="18"/>
      </w:rPr>
      <w:t>5</w:t>
    </w:r>
    <w:r w:rsidRPr="006D794C">
      <w:rPr>
        <w:color w:val="auto"/>
        <w:sz w:val="20"/>
        <w:szCs w:val="18"/>
      </w:rPr>
      <w:t xml:space="preserve"> (Issue No. </w:t>
    </w:r>
    <w:sdt>
      <w:sdtPr>
        <w:rPr>
          <w:color w:val="auto"/>
          <w:sz w:val="20"/>
          <w:szCs w:val="18"/>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Content>
        <w:r>
          <w:rPr>
            <w:color w:val="auto"/>
            <w:sz w:val="20"/>
            <w:szCs w:val="18"/>
          </w:rPr>
          <w:t>5</w:t>
        </w:r>
      </w:sdtContent>
    </w:sdt>
    <w:r w:rsidRPr="006D794C">
      <w:rPr>
        <w:color w:val="auto"/>
        <w:sz w:val="20"/>
        <w:szCs w:val="18"/>
      </w:rPr>
      <w:t>)</w:t>
    </w:r>
    <w:r>
      <w:rPr>
        <w:color w:val="auto"/>
        <w:sz w:val="20"/>
        <w:szCs w:val="18"/>
      </w:rPr>
      <w:tab/>
    </w:r>
    <w:r w:rsidR="00795F5F">
      <w:t xml:space="preserve">Page | </w:t>
    </w:r>
    <w:r w:rsidR="00795F5F">
      <w:fldChar w:fldCharType="begin"/>
    </w:r>
    <w:r w:rsidR="00795F5F">
      <w:instrText xml:space="preserve"> PAGE   \* MERGEFORMAT </w:instrText>
    </w:r>
    <w:r w:rsidR="00795F5F">
      <w:fldChar w:fldCharType="separate"/>
    </w:r>
    <w:r w:rsidR="00795F5F">
      <w:rPr>
        <w:noProof/>
      </w:rPr>
      <w:t>1</w:t>
    </w:r>
    <w:r w:rsidR="00795F5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708D7" w14:textId="77777777" w:rsidR="0081525E" w:rsidRPr="005E0344" w:rsidRDefault="0081525E" w:rsidP="005E0344">
      <w:pPr>
        <w:spacing w:after="120"/>
        <w:rPr>
          <w:color w:val="000000" w:themeColor="text2"/>
        </w:rPr>
      </w:pPr>
      <w:r w:rsidRPr="005E0344">
        <w:rPr>
          <w:color w:val="000000" w:themeColor="text2"/>
        </w:rPr>
        <w:separator/>
      </w:r>
    </w:p>
  </w:footnote>
  <w:footnote w:type="continuationSeparator" w:id="0">
    <w:p w14:paraId="220D2F43" w14:textId="77777777" w:rsidR="0081525E" w:rsidRPr="005E0344" w:rsidRDefault="0081525E" w:rsidP="0090581D">
      <w:pPr>
        <w:spacing w:after="120"/>
        <w:rPr>
          <w:color w:val="000000" w:themeColor="text2"/>
        </w:rPr>
      </w:pPr>
      <w:r w:rsidRPr="005E0344">
        <w:rPr>
          <w:color w:val="000000" w:themeColor="text2"/>
        </w:rPr>
        <w:continuationSeparator/>
      </w:r>
    </w:p>
    <w:p w14:paraId="6EDAD1F0" w14:textId="77777777" w:rsidR="0081525E" w:rsidRDefault="0081525E"/>
  </w:footnote>
  <w:footnote w:type="continuationNotice" w:id="1">
    <w:p w14:paraId="42DC0268" w14:textId="77777777" w:rsidR="0081525E" w:rsidRDefault="0081525E">
      <w:pPr>
        <w:spacing w:after="0"/>
      </w:pPr>
    </w:p>
    <w:p w14:paraId="0D552A99" w14:textId="77777777" w:rsidR="0081525E" w:rsidRDefault="008152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6716EDF0"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49501656"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6937AF6511F84349B826F3458CFE3929"/>
        </w:placeholder>
        <w:dataBinding w:prefixMappings="xmlns:ns0='http://purl.org/dc/elements/1.1/' xmlns:ns1='http://schemas.openxmlformats.org/package/2006/metadata/core-properties' " w:xpath="/ns1:coreProperties[1]/ns0:title[1]" w:storeItemID="{6C3C8BC8-F283-45AE-878A-BAB7291924A1}"/>
        <w:text/>
      </w:sdtPr>
      <w:sdtContent>
        <w:r w:rsidR="00005DCB">
          <w:rPr>
            <w:sz w:val="20"/>
            <w:szCs w:val="24"/>
          </w:rPr>
          <w:t>PR-01197 - Renewal of GB/3746B/B(U) Package Design for Transport of Special Form Radiography Capsule</w:t>
        </w:r>
      </w:sdtContent>
    </w:sdt>
    <w:r w:rsidR="004E3932" w:rsidRPr="003A7E1C">
      <w:rPr>
        <w:sz w:val="20"/>
        <w:szCs w:val="24"/>
      </w:rPr>
      <w:t xml:space="preserve"> | Issue No.: </w:t>
    </w:r>
    <w:sdt>
      <w:sdtPr>
        <w:rPr>
          <w:sz w:val="20"/>
          <w:szCs w:val="24"/>
        </w:rPr>
        <w:alias w:val="Status"/>
        <w:tag w:val=""/>
        <w:id w:val="-1486926938"/>
        <w:placeholder>
          <w:docPart w:val="D9C98AE74D6849F6B70E47EC7BF8AB17"/>
        </w:placeholder>
        <w:dataBinding w:prefixMappings="xmlns:ns0='http://purl.org/dc/elements/1.1/' xmlns:ns1='http://schemas.openxmlformats.org/package/2006/metadata/core-properties' " w:xpath="/ns1:coreProperties[1]/ns1:contentStatus[1]" w:storeItemID="{6C3C8BC8-F283-45AE-878A-BAB7291924A1}"/>
        <w:text/>
      </w:sdtPr>
      <w:sdtContent>
        <w:r w:rsidR="00F917E3">
          <w:rPr>
            <w:sz w:val="20"/>
            <w:szCs w:val="24"/>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8"/>
  </w:num>
  <w:num w:numId="13" w16cid:durableId="936865008">
    <w:abstractNumId w:val="14"/>
  </w:num>
  <w:num w:numId="14" w16cid:durableId="839933716">
    <w:abstractNumId w:val="11"/>
  </w:num>
  <w:num w:numId="15" w16cid:durableId="1030760878">
    <w:abstractNumId w:val="18"/>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7"/>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8"/>
  </w:num>
  <w:num w:numId="24" w16cid:durableId="547448315">
    <w:abstractNumId w:val="17"/>
  </w:num>
  <w:num w:numId="25" w16cid:durableId="349187102">
    <w:abstractNumId w:val="17"/>
  </w:num>
  <w:num w:numId="26" w16cid:durableId="6893336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5DCB"/>
    <w:rsid w:val="00011177"/>
    <w:rsid w:val="00014814"/>
    <w:rsid w:val="00024522"/>
    <w:rsid w:val="00024B2E"/>
    <w:rsid w:val="00027F4F"/>
    <w:rsid w:val="00030430"/>
    <w:rsid w:val="0003078E"/>
    <w:rsid w:val="00031B89"/>
    <w:rsid w:val="0003693D"/>
    <w:rsid w:val="00041717"/>
    <w:rsid w:val="0004440F"/>
    <w:rsid w:val="0004613C"/>
    <w:rsid w:val="00052C8A"/>
    <w:rsid w:val="000548C8"/>
    <w:rsid w:val="00056949"/>
    <w:rsid w:val="000638C0"/>
    <w:rsid w:val="000643CF"/>
    <w:rsid w:val="00075605"/>
    <w:rsid w:val="00075C66"/>
    <w:rsid w:val="000817D4"/>
    <w:rsid w:val="000817FD"/>
    <w:rsid w:val="00082879"/>
    <w:rsid w:val="000835F6"/>
    <w:rsid w:val="00091512"/>
    <w:rsid w:val="00091EEA"/>
    <w:rsid w:val="000A105C"/>
    <w:rsid w:val="000A4ACE"/>
    <w:rsid w:val="000A62F3"/>
    <w:rsid w:val="000C2DDC"/>
    <w:rsid w:val="000C3115"/>
    <w:rsid w:val="000D2FA1"/>
    <w:rsid w:val="000D2FD4"/>
    <w:rsid w:val="000E68EF"/>
    <w:rsid w:val="000F1B7B"/>
    <w:rsid w:val="000F2ED4"/>
    <w:rsid w:val="000F617C"/>
    <w:rsid w:val="001028E8"/>
    <w:rsid w:val="00113397"/>
    <w:rsid w:val="00114BEF"/>
    <w:rsid w:val="00122FCC"/>
    <w:rsid w:val="00124C2B"/>
    <w:rsid w:val="00125749"/>
    <w:rsid w:val="00126752"/>
    <w:rsid w:val="00127E67"/>
    <w:rsid w:val="00130B30"/>
    <w:rsid w:val="00132BC1"/>
    <w:rsid w:val="00136FA3"/>
    <w:rsid w:val="00140E1C"/>
    <w:rsid w:val="00142C6A"/>
    <w:rsid w:val="001479A5"/>
    <w:rsid w:val="00147AE4"/>
    <w:rsid w:val="001571E5"/>
    <w:rsid w:val="001576BA"/>
    <w:rsid w:val="00157C0B"/>
    <w:rsid w:val="00161F9E"/>
    <w:rsid w:val="00167ABE"/>
    <w:rsid w:val="00167EBF"/>
    <w:rsid w:val="00177666"/>
    <w:rsid w:val="001849CA"/>
    <w:rsid w:val="00185410"/>
    <w:rsid w:val="00192352"/>
    <w:rsid w:val="001935DC"/>
    <w:rsid w:val="001A07EF"/>
    <w:rsid w:val="001C4D63"/>
    <w:rsid w:val="001C69C9"/>
    <w:rsid w:val="001D0DE0"/>
    <w:rsid w:val="001D5AFF"/>
    <w:rsid w:val="001D74B4"/>
    <w:rsid w:val="001E03E1"/>
    <w:rsid w:val="001F059F"/>
    <w:rsid w:val="001F6C67"/>
    <w:rsid w:val="001F6CA0"/>
    <w:rsid w:val="00200811"/>
    <w:rsid w:val="00200CA1"/>
    <w:rsid w:val="00202152"/>
    <w:rsid w:val="002038A4"/>
    <w:rsid w:val="0021338D"/>
    <w:rsid w:val="002143B8"/>
    <w:rsid w:val="00214D43"/>
    <w:rsid w:val="002153BA"/>
    <w:rsid w:val="00220385"/>
    <w:rsid w:val="00223090"/>
    <w:rsid w:val="002238B4"/>
    <w:rsid w:val="002319AB"/>
    <w:rsid w:val="002319AC"/>
    <w:rsid w:val="00234342"/>
    <w:rsid w:val="0024040D"/>
    <w:rsid w:val="00246F31"/>
    <w:rsid w:val="00251CD7"/>
    <w:rsid w:val="0025384E"/>
    <w:rsid w:val="00255FA3"/>
    <w:rsid w:val="00257288"/>
    <w:rsid w:val="00261FB6"/>
    <w:rsid w:val="002629F8"/>
    <w:rsid w:val="00263396"/>
    <w:rsid w:val="002635AE"/>
    <w:rsid w:val="002659FA"/>
    <w:rsid w:val="00267815"/>
    <w:rsid w:val="00270AAB"/>
    <w:rsid w:val="00280DDF"/>
    <w:rsid w:val="002917FF"/>
    <w:rsid w:val="00292ADF"/>
    <w:rsid w:val="00294058"/>
    <w:rsid w:val="00294DEE"/>
    <w:rsid w:val="002A0DEC"/>
    <w:rsid w:val="002A4D46"/>
    <w:rsid w:val="002A52CF"/>
    <w:rsid w:val="002B1C53"/>
    <w:rsid w:val="002B37D7"/>
    <w:rsid w:val="002C78B4"/>
    <w:rsid w:val="002D583D"/>
    <w:rsid w:val="002E0BE4"/>
    <w:rsid w:val="002E3B58"/>
    <w:rsid w:val="002E3E8A"/>
    <w:rsid w:val="002E6A6A"/>
    <w:rsid w:val="002F3397"/>
    <w:rsid w:val="0030019B"/>
    <w:rsid w:val="0030380D"/>
    <w:rsid w:val="003074E6"/>
    <w:rsid w:val="00312411"/>
    <w:rsid w:val="00320B48"/>
    <w:rsid w:val="00322427"/>
    <w:rsid w:val="00322E76"/>
    <w:rsid w:val="00323E71"/>
    <w:rsid w:val="003262BF"/>
    <w:rsid w:val="00326F77"/>
    <w:rsid w:val="00331AB8"/>
    <w:rsid w:val="00332B95"/>
    <w:rsid w:val="003401B0"/>
    <w:rsid w:val="003419EC"/>
    <w:rsid w:val="00346C8E"/>
    <w:rsid w:val="0035211F"/>
    <w:rsid w:val="0036474A"/>
    <w:rsid w:val="00367BD5"/>
    <w:rsid w:val="0037709E"/>
    <w:rsid w:val="00380C17"/>
    <w:rsid w:val="00384940"/>
    <w:rsid w:val="0038766B"/>
    <w:rsid w:val="00390327"/>
    <w:rsid w:val="00393066"/>
    <w:rsid w:val="00393B78"/>
    <w:rsid w:val="003A01E9"/>
    <w:rsid w:val="003A42EC"/>
    <w:rsid w:val="003A7E1C"/>
    <w:rsid w:val="003B2EAC"/>
    <w:rsid w:val="003C0306"/>
    <w:rsid w:val="003C114C"/>
    <w:rsid w:val="003C2C5D"/>
    <w:rsid w:val="003C3F2B"/>
    <w:rsid w:val="003C465D"/>
    <w:rsid w:val="003C6036"/>
    <w:rsid w:val="003D495D"/>
    <w:rsid w:val="003E00B0"/>
    <w:rsid w:val="003E098E"/>
    <w:rsid w:val="003E2FAE"/>
    <w:rsid w:val="004020F7"/>
    <w:rsid w:val="00407CF7"/>
    <w:rsid w:val="00410423"/>
    <w:rsid w:val="00415ED6"/>
    <w:rsid w:val="004173FC"/>
    <w:rsid w:val="00417CAF"/>
    <w:rsid w:val="00420A11"/>
    <w:rsid w:val="00422265"/>
    <w:rsid w:val="00434DB5"/>
    <w:rsid w:val="004373A7"/>
    <w:rsid w:val="00437A08"/>
    <w:rsid w:val="00437D94"/>
    <w:rsid w:val="0044030C"/>
    <w:rsid w:val="00462384"/>
    <w:rsid w:val="004648A4"/>
    <w:rsid w:val="00471380"/>
    <w:rsid w:val="00475388"/>
    <w:rsid w:val="00480A04"/>
    <w:rsid w:val="00484AD8"/>
    <w:rsid w:val="00494F0D"/>
    <w:rsid w:val="004956AF"/>
    <w:rsid w:val="00496BFD"/>
    <w:rsid w:val="004A2A9B"/>
    <w:rsid w:val="004A3DF2"/>
    <w:rsid w:val="004B3CF8"/>
    <w:rsid w:val="004B67E7"/>
    <w:rsid w:val="004C361D"/>
    <w:rsid w:val="004C4891"/>
    <w:rsid w:val="004D16D7"/>
    <w:rsid w:val="004D2C89"/>
    <w:rsid w:val="004D5B16"/>
    <w:rsid w:val="004D7EE2"/>
    <w:rsid w:val="004E3932"/>
    <w:rsid w:val="004E52CA"/>
    <w:rsid w:val="004E6E34"/>
    <w:rsid w:val="004F1E79"/>
    <w:rsid w:val="004F5F33"/>
    <w:rsid w:val="0050103A"/>
    <w:rsid w:val="0050430E"/>
    <w:rsid w:val="00511B0F"/>
    <w:rsid w:val="00512E93"/>
    <w:rsid w:val="00532A80"/>
    <w:rsid w:val="00534131"/>
    <w:rsid w:val="00536343"/>
    <w:rsid w:val="00540714"/>
    <w:rsid w:val="0054571B"/>
    <w:rsid w:val="005537E2"/>
    <w:rsid w:val="0055388E"/>
    <w:rsid w:val="005663B3"/>
    <w:rsid w:val="005754AE"/>
    <w:rsid w:val="00577FB5"/>
    <w:rsid w:val="00580E22"/>
    <w:rsid w:val="005852D1"/>
    <w:rsid w:val="005860B0"/>
    <w:rsid w:val="00587A22"/>
    <w:rsid w:val="005902F2"/>
    <w:rsid w:val="00590C5D"/>
    <w:rsid w:val="0059276A"/>
    <w:rsid w:val="0059299D"/>
    <w:rsid w:val="00593AB7"/>
    <w:rsid w:val="00595C8C"/>
    <w:rsid w:val="00597747"/>
    <w:rsid w:val="005A242F"/>
    <w:rsid w:val="005A47C6"/>
    <w:rsid w:val="005A486B"/>
    <w:rsid w:val="005A4CDD"/>
    <w:rsid w:val="005B1FF3"/>
    <w:rsid w:val="005B318E"/>
    <w:rsid w:val="005B3BCC"/>
    <w:rsid w:val="005B57E4"/>
    <w:rsid w:val="005B5ABD"/>
    <w:rsid w:val="005B78D8"/>
    <w:rsid w:val="005C140A"/>
    <w:rsid w:val="005C1E52"/>
    <w:rsid w:val="005C3466"/>
    <w:rsid w:val="005C6763"/>
    <w:rsid w:val="005C7275"/>
    <w:rsid w:val="005C779E"/>
    <w:rsid w:val="005C78BE"/>
    <w:rsid w:val="005D149F"/>
    <w:rsid w:val="005D3164"/>
    <w:rsid w:val="005E0344"/>
    <w:rsid w:val="005E3E33"/>
    <w:rsid w:val="005E440B"/>
    <w:rsid w:val="005E45AA"/>
    <w:rsid w:val="005F2C85"/>
    <w:rsid w:val="00605ADB"/>
    <w:rsid w:val="00611C9F"/>
    <w:rsid w:val="00613F3F"/>
    <w:rsid w:val="00614D5F"/>
    <w:rsid w:val="006152D8"/>
    <w:rsid w:val="006220FA"/>
    <w:rsid w:val="006248DE"/>
    <w:rsid w:val="00627555"/>
    <w:rsid w:val="00631154"/>
    <w:rsid w:val="006322A0"/>
    <w:rsid w:val="006361FD"/>
    <w:rsid w:val="0064226F"/>
    <w:rsid w:val="00642DDB"/>
    <w:rsid w:val="00643F2B"/>
    <w:rsid w:val="00653256"/>
    <w:rsid w:val="00653298"/>
    <w:rsid w:val="00655774"/>
    <w:rsid w:val="00660CB9"/>
    <w:rsid w:val="00663A7C"/>
    <w:rsid w:val="00667DF2"/>
    <w:rsid w:val="00670DF1"/>
    <w:rsid w:val="00671345"/>
    <w:rsid w:val="00672A9B"/>
    <w:rsid w:val="00675884"/>
    <w:rsid w:val="0069089D"/>
    <w:rsid w:val="006968A5"/>
    <w:rsid w:val="00696EE0"/>
    <w:rsid w:val="00697980"/>
    <w:rsid w:val="006A19EF"/>
    <w:rsid w:val="006A43D5"/>
    <w:rsid w:val="006A525B"/>
    <w:rsid w:val="006B1764"/>
    <w:rsid w:val="006B17BC"/>
    <w:rsid w:val="006B5664"/>
    <w:rsid w:val="006B598B"/>
    <w:rsid w:val="006B7D05"/>
    <w:rsid w:val="006C045F"/>
    <w:rsid w:val="006C4196"/>
    <w:rsid w:val="006C63B0"/>
    <w:rsid w:val="006C76A2"/>
    <w:rsid w:val="006C792E"/>
    <w:rsid w:val="006D116C"/>
    <w:rsid w:val="006D59CB"/>
    <w:rsid w:val="006E18DE"/>
    <w:rsid w:val="006E7C42"/>
    <w:rsid w:val="006F168A"/>
    <w:rsid w:val="006F5076"/>
    <w:rsid w:val="006F6009"/>
    <w:rsid w:val="00702312"/>
    <w:rsid w:val="0070321D"/>
    <w:rsid w:val="007068BA"/>
    <w:rsid w:val="00710F47"/>
    <w:rsid w:val="007154C5"/>
    <w:rsid w:val="00716AB1"/>
    <w:rsid w:val="00721D63"/>
    <w:rsid w:val="0072449F"/>
    <w:rsid w:val="00732C7B"/>
    <w:rsid w:val="00733125"/>
    <w:rsid w:val="00734D2B"/>
    <w:rsid w:val="00737705"/>
    <w:rsid w:val="007408D4"/>
    <w:rsid w:val="007420AC"/>
    <w:rsid w:val="00742617"/>
    <w:rsid w:val="007510A9"/>
    <w:rsid w:val="00753FC4"/>
    <w:rsid w:val="00756429"/>
    <w:rsid w:val="007678C3"/>
    <w:rsid w:val="00777BCE"/>
    <w:rsid w:val="0078231C"/>
    <w:rsid w:val="0078314C"/>
    <w:rsid w:val="00783AFA"/>
    <w:rsid w:val="00785427"/>
    <w:rsid w:val="00790540"/>
    <w:rsid w:val="007956BA"/>
    <w:rsid w:val="00795F5F"/>
    <w:rsid w:val="007968CA"/>
    <w:rsid w:val="007A43FF"/>
    <w:rsid w:val="007B054B"/>
    <w:rsid w:val="007B3918"/>
    <w:rsid w:val="007B4750"/>
    <w:rsid w:val="007C2F0D"/>
    <w:rsid w:val="007C3C1D"/>
    <w:rsid w:val="007D0F23"/>
    <w:rsid w:val="007D199A"/>
    <w:rsid w:val="007D2EBE"/>
    <w:rsid w:val="007E1946"/>
    <w:rsid w:val="007E1C07"/>
    <w:rsid w:val="007E5BA0"/>
    <w:rsid w:val="007E7235"/>
    <w:rsid w:val="007F24B6"/>
    <w:rsid w:val="007F7A2D"/>
    <w:rsid w:val="00803D94"/>
    <w:rsid w:val="00807579"/>
    <w:rsid w:val="00807D97"/>
    <w:rsid w:val="0081525E"/>
    <w:rsid w:val="008177BD"/>
    <w:rsid w:val="008229BA"/>
    <w:rsid w:val="00824151"/>
    <w:rsid w:val="00841936"/>
    <w:rsid w:val="00845390"/>
    <w:rsid w:val="0084601B"/>
    <w:rsid w:val="008606F0"/>
    <w:rsid w:val="00865489"/>
    <w:rsid w:val="0086553D"/>
    <w:rsid w:val="00872065"/>
    <w:rsid w:val="00874FEB"/>
    <w:rsid w:val="00881B6F"/>
    <w:rsid w:val="00882AA4"/>
    <w:rsid w:val="00883E22"/>
    <w:rsid w:val="00884E43"/>
    <w:rsid w:val="00887EC6"/>
    <w:rsid w:val="0089010B"/>
    <w:rsid w:val="0089084C"/>
    <w:rsid w:val="00893409"/>
    <w:rsid w:val="00893D9F"/>
    <w:rsid w:val="008A2379"/>
    <w:rsid w:val="008A2F0A"/>
    <w:rsid w:val="008A4329"/>
    <w:rsid w:val="008A578E"/>
    <w:rsid w:val="008B1519"/>
    <w:rsid w:val="008B2309"/>
    <w:rsid w:val="008B7BCC"/>
    <w:rsid w:val="008C50C3"/>
    <w:rsid w:val="008C7094"/>
    <w:rsid w:val="008D0185"/>
    <w:rsid w:val="008D2B97"/>
    <w:rsid w:val="008D49A5"/>
    <w:rsid w:val="008D5D56"/>
    <w:rsid w:val="008D6C81"/>
    <w:rsid w:val="008E5D60"/>
    <w:rsid w:val="008E6CF0"/>
    <w:rsid w:val="008F1439"/>
    <w:rsid w:val="008F7051"/>
    <w:rsid w:val="00901278"/>
    <w:rsid w:val="009033A9"/>
    <w:rsid w:val="00903F24"/>
    <w:rsid w:val="0090581D"/>
    <w:rsid w:val="00910083"/>
    <w:rsid w:val="0091080C"/>
    <w:rsid w:val="00913361"/>
    <w:rsid w:val="0091439C"/>
    <w:rsid w:val="009165AD"/>
    <w:rsid w:val="00920572"/>
    <w:rsid w:val="00920BF2"/>
    <w:rsid w:val="0093047D"/>
    <w:rsid w:val="00933977"/>
    <w:rsid w:val="009349A9"/>
    <w:rsid w:val="00936C52"/>
    <w:rsid w:val="0095489B"/>
    <w:rsid w:val="00957236"/>
    <w:rsid w:val="00966FB9"/>
    <w:rsid w:val="009671CD"/>
    <w:rsid w:val="009728AA"/>
    <w:rsid w:val="00972F49"/>
    <w:rsid w:val="00973FB3"/>
    <w:rsid w:val="00974AEE"/>
    <w:rsid w:val="009751A9"/>
    <w:rsid w:val="00980F92"/>
    <w:rsid w:val="00980F9C"/>
    <w:rsid w:val="00985AF9"/>
    <w:rsid w:val="009860D9"/>
    <w:rsid w:val="0098632B"/>
    <w:rsid w:val="00987B12"/>
    <w:rsid w:val="0099087C"/>
    <w:rsid w:val="0099220B"/>
    <w:rsid w:val="00996A82"/>
    <w:rsid w:val="00997BFB"/>
    <w:rsid w:val="009A225F"/>
    <w:rsid w:val="009A7348"/>
    <w:rsid w:val="009B05AC"/>
    <w:rsid w:val="009B0E77"/>
    <w:rsid w:val="009B462C"/>
    <w:rsid w:val="009C0757"/>
    <w:rsid w:val="009C15F3"/>
    <w:rsid w:val="009C2FCC"/>
    <w:rsid w:val="009C3689"/>
    <w:rsid w:val="009C380F"/>
    <w:rsid w:val="009C6480"/>
    <w:rsid w:val="009D0B92"/>
    <w:rsid w:val="009E07C2"/>
    <w:rsid w:val="009E0E52"/>
    <w:rsid w:val="009E4CAF"/>
    <w:rsid w:val="009F1954"/>
    <w:rsid w:val="009F72F9"/>
    <w:rsid w:val="00A00205"/>
    <w:rsid w:val="00A00AF0"/>
    <w:rsid w:val="00A03ECE"/>
    <w:rsid w:val="00A03FB3"/>
    <w:rsid w:val="00A14B5A"/>
    <w:rsid w:val="00A14D35"/>
    <w:rsid w:val="00A3567F"/>
    <w:rsid w:val="00A3765F"/>
    <w:rsid w:val="00A37698"/>
    <w:rsid w:val="00A41ED3"/>
    <w:rsid w:val="00A4645A"/>
    <w:rsid w:val="00A51B28"/>
    <w:rsid w:val="00A522BA"/>
    <w:rsid w:val="00A563E3"/>
    <w:rsid w:val="00A6431B"/>
    <w:rsid w:val="00A81D82"/>
    <w:rsid w:val="00A9118F"/>
    <w:rsid w:val="00A927DE"/>
    <w:rsid w:val="00A93E33"/>
    <w:rsid w:val="00A953DA"/>
    <w:rsid w:val="00AA5490"/>
    <w:rsid w:val="00AB6970"/>
    <w:rsid w:val="00AC1939"/>
    <w:rsid w:val="00AC2E98"/>
    <w:rsid w:val="00AC7C05"/>
    <w:rsid w:val="00AD09F3"/>
    <w:rsid w:val="00AD0A3C"/>
    <w:rsid w:val="00AD167C"/>
    <w:rsid w:val="00AD17C7"/>
    <w:rsid w:val="00AD4041"/>
    <w:rsid w:val="00AE302B"/>
    <w:rsid w:val="00AF2FDB"/>
    <w:rsid w:val="00AF6B94"/>
    <w:rsid w:val="00B137F7"/>
    <w:rsid w:val="00B16BE5"/>
    <w:rsid w:val="00B23D47"/>
    <w:rsid w:val="00B259DF"/>
    <w:rsid w:val="00B261A2"/>
    <w:rsid w:val="00B37C33"/>
    <w:rsid w:val="00B44B1F"/>
    <w:rsid w:val="00B53317"/>
    <w:rsid w:val="00B64141"/>
    <w:rsid w:val="00B64E72"/>
    <w:rsid w:val="00B77913"/>
    <w:rsid w:val="00B824FB"/>
    <w:rsid w:val="00B82646"/>
    <w:rsid w:val="00B87443"/>
    <w:rsid w:val="00B97359"/>
    <w:rsid w:val="00B97A8F"/>
    <w:rsid w:val="00BA4E58"/>
    <w:rsid w:val="00BA7074"/>
    <w:rsid w:val="00BB054F"/>
    <w:rsid w:val="00BB4415"/>
    <w:rsid w:val="00BB7829"/>
    <w:rsid w:val="00BD130F"/>
    <w:rsid w:val="00BD1457"/>
    <w:rsid w:val="00BD2387"/>
    <w:rsid w:val="00BD4570"/>
    <w:rsid w:val="00BE2AD9"/>
    <w:rsid w:val="00BF23F1"/>
    <w:rsid w:val="00BF27FE"/>
    <w:rsid w:val="00C0421B"/>
    <w:rsid w:val="00C043B3"/>
    <w:rsid w:val="00C06702"/>
    <w:rsid w:val="00C0797E"/>
    <w:rsid w:val="00C079AB"/>
    <w:rsid w:val="00C10E61"/>
    <w:rsid w:val="00C11727"/>
    <w:rsid w:val="00C14787"/>
    <w:rsid w:val="00C1596D"/>
    <w:rsid w:val="00C15B8D"/>
    <w:rsid w:val="00C17010"/>
    <w:rsid w:val="00C178E4"/>
    <w:rsid w:val="00C20562"/>
    <w:rsid w:val="00C215C3"/>
    <w:rsid w:val="00C2301E"/>
    <w:rsid w:val="00C23A96"/>
    <w:rsid w:val="00C249C6"/>
    <w:rsid w:val="00C300E7"/>
    <w:rsid w:val="00C32CC1"/>
    <w:rsid w:val="00C42603"/>
    <w:rsid w:val="00C426EC"/>
    <w:rsid w:val="00C51D8E"/>
    <w:rsid w:val="00C62414"/>
    <w:rsid w:val="00C6483C"/>
    <w:rsid w:val="00C64AE9"/>
    <w:rsid w:val="00C70CFF"/>
    <w:rsid w:val="00C718FE"/>
    <w:rsid w:val="00C86CEC"/>
    <w:rsid w:val="00C8773D"/>
    <w:rsid w:val="00C87ABB"/>
    <w:rsid w:val="00C90062"/>
    <w:rsid w:val="00C91831"/>
    <w:rsid w:val="00C953DF"/>
    <w:rsid w:val="00CC2EB5"/>
    <w:rsid w:val="00CC4983"/>
    <w:rsid w:val="00CC5138"/>
    <w:rsid w:val="00CD5401"/>
    <w:rsid w:val="00CD64C6"/>
    <w:rsid w:val="00CE2709"/>
    <w:rsid w:val="00CE2D64"/>
    <w:rsid w:val="00CE6198"/>
    <w:rsid w:val="00CF4886"/>
    <w:rsid w:val="00CF6230"/>
    <w:rsid w:val="00D017FC"/>
    <w:rsid w:val="00D0226A"/>
    <w:rsid w:val="00D04B20"/>
    <w:rsid w:val="00D13147"/>
    <w:rsid w:val="00D17640"/>
    <w:rsid w:val="00D3306C"/>
    <w:rsid w:val="00D36BC7"/>
    <w:rsid w:val="00D3715F"/>
    <w:rsid w:val="00D43A94"/>
    <w:rsid w:val="00D463FF"/>
    <w:rsid w:val="00D513B6"/>
    <w:rsid w:val="00D52ABB"/>
    <w:rsid w:val="00D5528D"/>
    <w:rsid w:val="00D560EC"/>
    <w:rsid w:val="00D5715A"/>
    <w:rsid w:val="00D600EF"/>
    <w:rsid w:val="00D71687"/>
    <w:rsid w:val="00D71B7F"/>
    <w:rsid w:val="00D734B2"/>
    <w:rsid w:val="00D73A95"/>
    <w:rsid w:val="00D7476A"/>
    <w:rsid w:val="00D74813"/>
    <w:rsid w:val="00D80D0E"/>
    <w:rsid w:val="00D84065"/>
    <w:rsid w:val="00D863E0"/>
    <w:rsid w:val="00D9050E"/>
    <w:rsid w:val="00D92C55"/>
    <w:rsid w:val="00DA2D32"/>
    <w:rsid w:val="00DA30BC"/>
    <w:rsid w:val="00DA3A9B"/>
    <w:rsid w:val="00DA3E85"/>
    <w:rsid w:val="00DA63F8"/>
    <w:rsid w:val="00DA69C2"/>
    <w:rsid w:val="00DA6D70"/>
    <w:rsid w:val="00DB4A58"/>
    <w:rsid w:val="00DB6050"/>
    <w:rsid w:val="00DC148F"/>
    <w:rsid w:val="00DC2C34"/>
    <w:rsid w:val="00DE2C87"/>
    <w:rsid w:val="00DE459A"/>
    <w:rsid w:val="00DF27DA"/>
    <w:rsid w:val="00DF4DBE"/>
    <w:rsid w:val="00E166D4"/>
    <w:rsid w:val="00E3241D"/>
    <w:rsid w:val="00E40820"/>
    <w:rsid w:val="00E4148B"/>
    <w:rsid w:val="00E41992"/>
    <w:rsid w:val="00E438B1"/>
    <w:rsid w:val="00E4658F"/>
    <w:rsid w:val="00E54A67"/>
    <w:rsid w:val="00E555CF"/>
    <w:rsid w:val="00E566CC"/>
    <w:rsid w:val="00E61C0D"/>
    <w:rsid w:val="00E63EB4"/>
    <w:rsid w:val="00E66160"/>
    <w:rsid w:val="00E66DEF"/>
    <w:rsid w:val="00E71329"/>
    <w:rsid w:val="00E72F35"/>
    <w:rsid w:val="00E8308E"/>
    <w:rsid w:val="00E8363B"/>
    <w:rsid w:val="00E84966"/>
    <w:rsid w:val="00E9054F"/>
    <w:rsid w:val="00E92383"/>
    <w:rsid w:val="00E977FB"/>
    <w:rsid w:val="00EA1B3A"/>
    <w:rsid w:val="00EA2109"/>
    <w:rsid w:val="00EB520E"/>
    <w:rsid w:val="00EC42EC"/>
    <w:rsid w:val="00EC67CF"/>
    <w:rsid w:val="00ED4D4E"/>
    <w:rsid w:val="00ED6B92"/>
    <w:rsid w:val="00EE0C77"/>
    <w:rsid w:val="00EE4E54"/>
    <w:rsid w:val="00EE6445"/>
    <w:rsid w:val="00EE6D0E"/>
    <w:rsid w:val="00EE6D95"/>
    <w:rsid w:val="00EF059E"/>
    <w:rsid w:val="00EF4334"/>
    <w:rsid w:val="00EF438D"/>
    <w:rsid w:val="00F02C24"/>
    <w:rsid w:val="00F03A59"/>
    <w:rsid w:val="00F050AD"/>
    <w:rsid w:val="00F10821"/>
    <w:rsid w:val="00F15409"/>
    <w:rsid w:val="00F15CD9"/>
    <w:rsid w:val="00F24AB9"/>
    <w:rsid w:val="00F436BB"/>
    <w:rsid w:val="00F47145"/>
    <w:rsid w:val="00F47FBB"/>
    <w:rsid w:val="00F51391"/>
    <w:rsid w:val="00F545BF"/>
    <w:rsid w:val="00F6179C"/>
    <w:rsid w:val="00F67F08"/>
    <w:rsid w:val="00F71B56"/>
    <w:rsid w:val="00F71FB8"/>
    <w:rsid w:val="00F832C8"/>
    <w:rsid w:val="00F8500A"/>
    <w:rsid w:val="00F873B3"/>
    <w:rsid w:val="00F9005D"/>
    <w:rsid w:val="00F917E3"/>
    <w:rsid w:val="00F96358"/>
    <w:rsid w:val="00FA33FE"/>
    <w:rsid w:val="00FA42B9"/>
    <w:rsid w:val="00FA70D7"/>
    <w:rsid w:val="00FA755A"/>
    <w:rsid w:val="00FB0CE0"/>
    <w:rsid w:val="00FB2B0F"/>
    <w:rsid w:val="00FB4F6B"/>
    <w:rsid w:val="00FB5FE1"/>
    <w:rsid w:val="00FC0E8D"/>
    <w:rsid w:val="00FC395C"/>
    <w:rsid w:val="00FC46EF"/>
    <w:rsid w:val="00FD31B3"/>
    <w:rsid w:val="00FD4204"/>
    <w:rsid w:val="00FE4695"/>
    <w:rsid w:val="00FF3CCB"/>
    <w:rsid w:val="00FF57B5"/>
    <w:rsid w:val="00FF65C7"/>
    <w:rsid w:val="00FF74DF"/>
    <w:rsid w:val="04C5678A"/>
    <w:rsid w:val="39B53926"/>
    <w:rsid w:val="637990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702312"/>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005DCB"/>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005DCB"/>
    <w:rPr>
      <w:rFonts w:ascii="Arial" w:eastAsiaTheme="minorHAnsi" w:hAnsi="Arial" w:cstheme="minorBidi"/>
      <w:b/>
      <w:bCs/>
      <w:lang w:eastAsia="en-US" w:bidi="he-IL"/>
    </w:rPr>
  </w:style>
  <w:style w:type="character" w:styleId="FollowedHyperlink">
    <w:name w:val="FollowedHyperlink"/>
    <w:basedOn w:val="DefaultParagraphFont"/>
    <w:uiPriority w:val="99"/>
    <w:semiHidden/>
    <w:unhideWhenUsed/>
    <w:rsid w:val="00532A80"/>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3717">
      <w:bodyDiv w:val="1"/>
      <w:marLeft w:val="0"/>
      <w:marRight w:val="0"/>
      <w:marTop w:val="0"/>
      <w:marBottom w:val="0"/>
      <w:divBdr>
        <w:top w:val="none" w:sz="0" w:space="0" w:color="auto"/>
        <w:left w:val="none" w:sz="0" w:space="0" w:color="auto"/>
        <w:bottom w:val="none" w:sz="0" w:space="0" w:color="auto"/>
        <w:right w:val="none" w:sz="0" w:space="0" w:color="auto"/>
      </w:divBdr>
    </w:div>
    <w:div w:id="35204962">
      <w:bodyDiv w:val="1"/>
      <w:marLeft w:val="0"/>
      <w:marRight w:val="0"/>
      <w:marTop w:val="0"/>
      <w:marBottom w:val="0"/>
      <w:divBdr>
        <w:top w:val="none" w:sz="0" w:space="0" w:color="auto"/>
        <w:left w:val="none" w:sz="0" w:space="0" w:color="auto"/>
        <w:bottom w:val="none" w:sz="0" w:space="0" w:color="auto"/>
        <w:right w:val="none" w:sz="0" w:space="0" w:color="auto"/>
      </w:divBdr>
    </w:div>
    <w:div w:id="64643705">
      <w:bodyDiv w:val="1"/>
      <w:marLeft w:val="0"/>
      <w:marRight w:val="0"/>
      <w:marTop w:val="0"/>
      <w:marBottom w:val="0"/>
      <w:divBdr>
        <w:top w:val="none" w:sz="0" w:space="0" w:color="auto"/>
        <w:left w:val="none" w:sz="0" w:space="0" w:color="auto"/>
        <w:bottom w:val="none" w:sz="0" w:space="0" w:color="auto"/>
        <w:right w:val="none" w:sz="0" w:space="0" w:color="auto"/>
      </w:divBdr>
    </w:div>
    <w:div w:id="8338528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2262487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223674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400562847">
      <w:bodyDiv w:val="1"/>
      <w:marLeft w:val="0"/>
      <w:marRight w:val="0"/>
      <w:marTop w:val="0"/>
      <w:marBottom w:val="0"/>
      <w:divBdr>
        <w:top w:val="none" w:sz="0" w:space="0" w:color="auto"/>
        <w:left w:val="none" w:sz="0" w:space="0" w:color="auto"/>
        <w:bottom w:val="none" w:sz="0" w:space="0" w:color="auto"/>
        <w:right w:val="none" w:sz="0" w:space="0" w:color="auto"/>
      </w:divBdr>
    </w:div>
    <w:div w:id="405419816">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8274543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53210532">
      <w:bodyDiv w:val="1"/>
      <w:marLeft w:val="0"/>
      <w:marRight w:val="0"/>
      <w:marTop w:val="0"/>
      <w:marBottom w:val="0"/>
      <w:divBdr>
        <w:top w:val="none" w:sz="0" w:space="0" w:color="auto"/>
        <w:left w:val="none" w:sz="0" w:space="0" w:color="auto"/>
        <w:bottom w:val="none" w:sz="0" w:space="0" w:color="auto"/>
        <w:right w:val="none" w:sz="0" w:space="0" w:color="auto"/>
      </w:divBdr>
    </w:div>
    <w:div w:id="762342613">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14456546">
      <w:bodyDiv w:val="1"/>
      <w:marLeft w:val="0"/>
      <w:marRight w:val="0"/>
      <w:marTop w:val="0"/>
      <w:marBottom w:val="0"/>
      <w:divBdr>
        <w:top w:val="none" w:sz="0" w:space="0" w:color="auto"/>
        <w:left w:val="none" w:sz="0" w:space="0" w:color="auto"/>
        <w:bottom w:val="none" w:sz="0" w:space="0" w:color="auto"/>
        <w:right w:val="none" w:sz="0" w:space="0" w:color="auto"/>
      </w:divBdr>
    </w:div>
    <w:div w:id="1042825964">
      <w:bodyDiv w:val="1"/>
      <w:marLeft w:val="0"/>
      <w:marRight w:val="0"/>
      <w:marTop w:val="0"/>
      <w:marBottom w:val="0"/>
      <w:divBdr>
        <w:top w:val="none" w:sz="0" w:space="0" w:color="auto"/>
        <w:left w:val="none" w:sz="0" w:space="0" w:color="auto"/>
        <w:bottom w:val="none" w:sz="0" w:space="0" w:color="auto"/>
        <w:right w:val="none" w:sz="0" w:space="0" w:color="auto"/>
      </w:divBdr>
    </w:div>
    <w:div w:id="109301513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99391661">
      <w:bodyDiv w:val="1"/>
      <w:marLeft w:val="0"/>
      <w:marRight w:val="0"/>
      <w:marTop w:val="0"/>
      <w:marBottom w:val="0"/>
      <w:divBdr>
        <w:top w:val="none" w:sz="0" w:space="0" w:color="auto"/>
        <w:left w:val="none" w:sz="0" w:space="0" w:color="auto"/>
        <w:bottom w:val="none" w:sz="0" w:space="0" w:color="auto"/>
        <w:right w:val="none" w:sz="0" w:space="0" w:color="auto"/>
      </w:divBdr>
    </w:div>
    <w:div w:id="1207445789">
      <w:bodyDiv w:val="1"/>
      <w:marLeft w:val="0"/>
      <w:marRight w:val="0"/>
      <w:marTop w:val="0"/>
      <w:marBottom w:val="0"/>
      <w:divBdr>
        <w:top w:val="none" w:sz="0" w:space="0" w:color="auto"/>
        <w:left w:val="none" w:sz="0" w:space="0" w:color="auto"/>
        <w:bottom w:val="none" w:sz="0" w:space="0" w:color="auto"/>
        <w:right w:val="none" w:sz="0" w:space="0" w:color="auto"/>
      </w:divBdr>
    </w:div>
    <w:div w:id="1320691359">
      <w:bodyDiv w:val="1"/>
      <w:marLeft w:val="0"/>
      <w:marRight w:val="0"/>
      <w:marTop w:val="0"/>
      <w:marBottom w:val="0"/>
      <w:divBdr>
        <w:top w:val="none" w:sz="0" w:space="0" w:color="auto"/>
        <w:left w:val="none" w:sz="0" w:space="0" w:color="auto"/>
        <w:bottom w:val="none" w:sz="0" w:space="0" w:color="auto"/>
        <w:right w:val="none" w:sz="0" w:space="0" w:color="auto"/>
      </w:divBdr>
    </w:div>
    <w:div w:id="1325937737">
      <w:bodyDiv w:val="1"/>
      <w:marLeft w:val="0"/>
      <w:marRight w:val="0"/>
      <w:marTop w:val="0"/>
      <w:marBottom w:val="0"/>
      <w:divBdr>
        <w:top w:val="none" w:sz="0" w:space="0" w:color="auto"/>
        <w:left w:val="none" w:sz="0" w:space="0" w:color="auto"/>
        <w:bottom w:val="none" w:sz="0" w:space="0" w:color="auto"/>
        <w:right w:val="none" w:sz="0" w:space="0" w:color="auto"/>
      </w:divBdr>
    </w:div>
    <w:div w:id="1327629809">
      <w:bodyDiv w:val="1"/>
      <w:marLeft w:val="0"/>
      <w:marRight w:val="0"/>
      <w:marTop w:val="0"/>
      <w:marBottom w:val="0"/>
      <w:divBdr>
        <w:top w:val="none" w:sz="0" w:space="0" w:color="auto"/>
        <w:left w:val="none" w:sz="0" w:space="0" w:color="auto"/>
        <w:bottom w:val="none" w:sz="0" w:space="0" w:color="auto"/>
        <w:right w:val="none" w:sz="0" w:space="0" w:color="auto"/>
      </w:divBdr>
    </w:div>
    <w:div w:id="134882370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511118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01506164">
      <w:bodyDiv w:val="1"/>
      <w:marLeft w:val="0"/>
      <w:marRight w:val="0"/>
      <w:marTop w:val="0"/>
      <w:marBottom w:val="0"/>
      <w:divBdr>
        <w:top w:val="none" w:sz="0" w:space="0" w:color="auto"/>
        <w:left w:val="none" w:sz="0" w:space="0" w:color="auto"/>
        <w:bottom w:val="none" w:sz="0" w:space="0" w:color="auto"/>
        <w:right w:val="none" w:sz="0" w:space="0" w:color="auto"/>
      </w:divBdr>
    </w:div>
    <w:div w:id="155380907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00439343">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59469452">
      <w:bodyDiv w:val="1"/>
      <w:marLeft w:val="0"/>
      <w:marRight w:val="0"/>
      <w:marTop w:val="0"/>
      <w:marBottom w:val="0"/>
      <w:divBdr>
        <w:top w:val="none" w:sz="0" w:space="0" w:color="auto"/>
        <w:left w:val="none" w:sz="0" w:space="0" w:color="auto"/>
        <w:bottom w:val="none" w:sz="0" w:space="0" w:color="auto"/>
        <w:right w:val="none" w:sz="0" w:space="0" w:color="auto"/>
      </w:divBdr>
    </w:div>
    <w:div w:id="206420639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hyperlink" Target="https://prodonrgov.sharepoint.com/can_assessment/AR-01252_Internal_Only/GB%203746%20%28PR-01197%29%20-%20GB%203746B%20renewal%20-%20QSA%20Global%20Inc%20-%20Safety%20Case%20Requirements%20%28SCR%29%20Assessment%20-%20August%202023.docx" TargetMode="Externa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s://wired.crm11.dynamics.com/main.aspx?appid=58b7bb57-c806-ec11-b6e5-00224841dad4&amp;pagetype=entityrecord&amp;etn=can_assessment&amp;id=5c16f750-0f14-4253-b3cb-c9644aecfd00" TargetMode="Externa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hyperlink" Target="https://prodonrgov.sharepoint.com/can_assessment/AR-01251_Internal_Only/GB%203746B%20%28PR-01197%29-FN-QSA%20Global%20-%20Renewal%20of%20GB%203746%20B%28U%29-96%20Package%20Design%20-%20Engineering%20Assessment%20Note.docx" TargetMode="Externa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hyperlink" Target="https://prodonrgov.sharepoint.com/can_permissioning/PR-01197_Internal_Only/Design%20Review%20Report%20for%20RS%200139%20issue%206%20%28GB3746B%29.pdf" TargetMode="External"/><Relationship Id="rId28"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36187A" w:rsidRDefault="001935DC" w:rsidP="001935DC">
          <w:pPr>
            <w:pStyle w:val="0D0421AB1B8C47CEA5263279462BA361"/>
          </w:pPr>
          <w:r w:rsidRPr="00AA72DC">
            <w:rPr>
              <w:rStyle w:val="PlaceholderText"/>
            </w:rPr>
            <w:t>[Publication Issue No.]</w:t>
          </w:r>
        </w:p>
      </w:docPartBody>
    </w:docPart>
    <w:docPart>
      <w:docPartPr>
        <w:name w:val="22EA300D7D03486F9228301CA16B307D"/>
        <w:category>
          <w:name w:val="General"/>
          <w:gallery w:val="placeholder"/>
        </w:category>
        <w:types>
          <w:type w:val="bbPlcHdr"/>
        </w:types>
        <w:behaviors>
          <w:behavior w:val="content"/>
        </w:behaviors>
        <w:guid w:val="{CFDD5CC5-7502-4FED-8784-AA33D8423E9C}"/>
      </w:docPartPr>
      <w:docPartBody>
        <w:p w:rsidR="00F10FD4" w:rsidRDefault="007154C5">
          <w:pPr>
            <w:pStyle w:val="22EA300D7D03486F9228301CA16B307D"/>
          </w:pPr>
          <w:r w:rsidRPr="0069507A">
            <w:rPr>
              <w:rStyle w:val="PlaceholderText"/>
            </w:rPr>
            <w:t>[Title]</w:t>
          </w:r>
        </w:p>
      </w:docPartBody>
    </w:docPart>
    <w:docPart>
      <w:docPartPr>
        <w:name w:val="3F00FBD6086841D1BCDE3D3D30D68C37"/>
        <w:category>
          <w:name w:val="General"/>
          <w:gallery w:val="placeholder"/>
        </w:category>
        <w:types>
          <w:type w:val="bbPlcHdr"/>
        </w:types>
        <w:behaviors>
          <w:behavior w:val="content"/>
        </w:behaviors>
        <w:guid w:val="{E56D15E2-95B3-40E6-96FC-FEB17F34DF1D}"/>
      </w:docPartPr>
      <w:docPartBody>
        <w:p w:rsidR="00F10FD4" w:rsidRDefault="007154C5">
          <w:pPr>
            <w:pStyle w:val="3F00FBD6086841D1BCDE3D3D30D68C37"/>
          </w:pPr>
          <w:r w:rsidRPr="00812B14">
            <w:rPr>
              <w:rStyle w:val="PlaceholderText"/>
            </w:rPr>
            <w:t>[Title]</w:t>
          </w:r>
        </w:p>
      </w:docPartBody>
    </w:docPart>
    <w:docPart>
      <w:docPartPr>
        <w:name w:val="6937AF6511F84349B826F3458CFE3929"/>
        <w:category>
          <w:name w:val="General"/>
          <w:gallery w:val="placeholder"/>
        </w:category>
        <w:types>
          <w:type w:val="bbPlcHdr"/>
        </w:types>
        <w:behaviors>
          <w:behavior w:val="content"/>
        </w:behaviors>
        <w:guid w:val="{D74B239A-BB1E-4FB4-BB09-F3E8C5078F56}"/>
      </w:docPartPr>
      <w:docPartBody>
        <w:p w:rsidR="00F10FD4" w:rsidRDefault="007154C5">
          <w:pPr>
            <w:pStyle w:val="6937AF6511F84349B826F3458CFE3929"/>
          </w:pPr>
          <w:r w:rsidRPr="00561874">
            <w:rPr>
              <w:rStyle w:val="PlaceholderText"/>
            </w:rPr>
            <w:t>[Title]</w:t>
          </w:r>
        </w:p>
      </w:docPartBody>
    </w:docPart>
    <w:docPart>
      <w:docPartPr>
        <w:name w:val="D9C98AE74D6849F6B70E47EC7BF8AB17"/>
        <w:category>
          <w:name w:val="General"/>
          <w:gallery w:val="placeholder"/>
        </w:category>
        <w:types>
          <w:type w:val="bbPlcHdr"/>
        </w:types>
        <w:behaviors>
          <w:behavior w:val="content"/>
        </w:behaviors>
        <w:guid w:val="{91C68E10-ADE7-4C46-8237-7CCF8482F4C7}"/>
      </w:docPartPr>
      <w:docPartBody>
        <w:p w:rsidR="00F10FD4" w:rsidRDefault="007154C5">
          <w:pPr>
            <w:pStyle w:val="D9C98AE74D6849F6B70E47EC7BF8AB17"/>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E032B"/>
    <w:rsid w:val="001050D7"/>
    <w:rsid w:val="001674CB"/>
    <w:rsid w:val="00183F29"/>
    <w:rsid w:val="001935DC"/>
    <w:rsid w:val="00236D83"/>
    <w:rsid w:val="002550FD"/>
    <w:rsid w:val="00333F8E"/>
    <w:rsid w:val="00350199"/>
    <w:rsid w:val="0036187A"/>
    <w:rsid w:val="00397E8F"/>
    <w:rsid w:val="005802C8"/>
    <w:rsid w:val="00611F13"/>
    <w:rsid w:val="006A1F0A"/>
    <w:rsid w:val="006A7A88"/>
    <w:rsid w:val="007154C5"/>
    <w:rsid w:val="00835E07"/>
    <w:rsid w:val="00863744"/>
    <w:rsid w:val="00B24590"/>
    <w:rsid w:val="00C41BCC"/>
    <w:rsid w:val="00D40CFE"/>
    <w:rsid w:val="00D57E7C"/>
    <w:rsid w:val="00DD7BA4"/>
    <w:rsid w:val="00E318CE"/>
    <w:rsid w:val="00E646E1"/>
    <w:rsid w:val="00F10FD4"/>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0D0421AB1B8C47CEA5263279462BA361">
    <w:name w:val="0D0421AB1B8C47CEA5263279462BA361"/>
    <w:rsid w:val="001935DC"/>
  </w:style>
  <w:style w:type="paragraph" w:customStyle="1" w:styleId="22EA300D7D03486F9228301CA16B307D">
    <w:name w:val="22EA300D7D03486F9228301CA16B307D"/>
  </w:style>
  <w:style w:type="paragraph" w:customStyle="1" w:styleId="3F00FBD6086841D1BCDE3D3D30D68C37">
    <w:name w:val="3F00FBD6086841D1BCDE3D3D30D68C37"/>
  </w:style>
  <w:style w:type="paragraph" w:customStyle="1" w:styleId="6937AF6511F84349B826F3458CFE3929">
    <w:name w:val="6937AF6511F84349B826F3458CFE3929"/>
  </w:style>
  <w:style w:type="paragraph" w:customStyle="1" w:styleId="D9C98AE74D6849F6B70E47EC7BF8AB17">
    <w:name w:val="D9C98AE74D6849F6B70E47EC7BF8AB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ONRW-2019369590-4023</_dlc_DocId>
    <_dlc_DocIdUrl xmlns="f6cfbbfa-3ea0-4d8e-acde-632e83cd9c55">
      <Url>https://prodonrgov.sharepoint.com/_layouts/15/DocIdRedir.aspx?ID=ONRW-2019369590-4023</Url>
      <Description>ONRW-2019369590-4023</Description>
    </_dlc_DocIdUrl>
    <TaxCatchAll xmlns="f6cfbbfa-3ea0-4d8e-acde-632e83cd9c55" xsi:nil="true"/>
    <Document_x0020_Type xmlns="f6cfbbfa-3ea0-4d8e-acde-632e83cd9c55" xsi:nil="true"/>
    <External_x0020_Reference xmlns="f6cfbbfa-3ea0-4d8e-acde-632e83cd9c55" xsi:nil="true"/>
    <Site xmlns="f6cfbbfa-3ea0-4d8e-acde-632e83cd9c55" xsi:nil="true"/>
    <NoRecords xmlns="2b92fa06-69b2-4527-a0e1-9e8803fc1e53" xsi:nil="true"/>
    <External_x0020_Revision xmlns="f6cfbbfa-3ea0-4d8e-acde-632e83cd9c55" xsi:nil="true"/>
    <GDA_x0020_Tier xmlns="f6cfbbfa-3ea0-4d8e-acde-632e83cd9c55"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 xsi:nil="true"/>
    <SharedWithUsers xmlns="f6cfbbfa-3ea0-4d8e-acde-632e83cd9c55">
      <UserInfo>
        <DisplayName>Liam Dunning</DisplayName>
        <AccountId>12</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IEEE2006OfficeOnline.xsl" StyleName="IEEE" Version="2006">
  <b:Source>
    <b:Tag>PR01197_app</b:Tag>
    <b:SourceType>Book</b:SourceType>
    <b:Guid>{658489DE-F731-495D-9FCF-D683EB460E2A}</b:Guid>
    <b:Title>Submission for renewal of GB/3746B, WiReD ONRW-2019369590-2174</b:Title>
    <b:RefOrder>1</b:RefOrder>
  </b:Source>
  <b:Source>
    <b:Tag>ssr6</b:Tag>
    <b:SourceType>Book</b:SourceType>
    <b:Guid>{B59F0445-3AE7-4C10-B156-DB3FC99EDCFB}</b:Guid>
    <b:Title>IAEA Safety Standards: SSR 6, ‘Regulations for the Safe Transport of Radioactive Material (2018 Edition)’, IAEA, Vienna, 2018. www.iaea.org</b:Title>
    <b:RefOrder>2</b:RefOrder>
  </b:Source>
  <b:Source>
    <b:Tag>TRA_PER_GD_014</b:Tag>
    <b:SourceType>Book</b:SourceType>
    <b:Guid>{C830A6F9-AA19-470E-99A2-E9175DB03CF9}</b:Guid>
    <b:Title>TRA-PER-GD-014 Guidance for Applications for UK Competent Authority Approval, (HOW 2 or www.onr.org.uk)</b:Title>
    <b:RefOrder>4</b:RefOrder>
  </b:Source>
  <b:Source>
    <b:Tag>TRA_PER_GD_001</b:Tag>
    <b:SourceType>Book</b:SourceType>
    <b:Guid>{7C51A98B-A4D9-4A0A-B43A-231910FF73C4}</b:Guid>
    <b:Title>ONR Process Guides: TRA-PER-GD-001 Revision 3: ‘Transport Permissioning Assessment’.  ONR Process Guides on How2</b:Title>
    <b:RefOrder>5</b:RefOrder>
  </b:Source>
  <b:Source>
    <b:Tag>ssg26</b:Tag>
    <b:SourceType>Book</b:SourceType>
    <b:Guid>{E4904E33-35B8-4992-9F2E-446AFDA8396D}</b:Guid>
    <b:Title>IAEA Safety Standards: SSG 26, ‘Advisory Material for the IAEA Regulations for the Safe Transport of Radioactive Material (2018 Edition)’, IAEA, Vienna, 2018. www.iaea.org</b:Title>
    <b:RefOrder>3</b:RefOrder>
  </b:Source>
</b:Sources>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6" ma:contentTypeDescription="Create a new document." ma:contentTypeScope="" ma:versionID="8040572964e68cdb56bfba72495ffa80">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3a4dc00123f85b463712653a8273b3eb"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default="" ma:format="Dropdown" ma:internalName="GDA_x0020_Tier">
      <xsd:simpleType>
        <xsd:restriction base="dms:Choice">
          <xsd:enumeration value="1"/>
          <xsd:enumeration value="2"/>
          <xsd:enumeration value="3"/>
          <xsd:enumeration value="4"/>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3.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4.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5.xml><?xml version="1.0" encoding="utf-8"?>
<ds:datastoreItem xmlns:ds="http://schemas.openxmlformats.org/officeDocument/2006/customXml" ds:itemID="{196EDB06-6A74-4F14-BEF5-A6F616B06C87}">
  <ds:schemaRefs>
    <ds:schemaRef ds:uri="http://schemas.openxmlformats.org/officeDocument/2006/bibliography"/>
  </ds:schemaRefs>
</ds:datastoreItem>
</file>

<file path=customXml/itemProps6.xml><?xml version="1.0" encoding="utf-8"?>
<ds:datastoreItem xmlns:ds="http://schemas.openxmlformats.org/officeDocument/2006/customXml" ds:itemID="{6F6BD541-F385-4254-89F4-A4E9E2B3CD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9</Pages>
  <Words>1860</Words>
  <Characters>10604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ONR-DOC-TEMP-005 - Project Assessment Report (PAR) Template</vt:lpstr>
    </vt:vector>
  </TitlesOfParts>
  <Manager>Office for Nuclear Regulation</Manager>
  <Company>Office for Nuclear Regulation</Company>
  <LinksUpToDate>false</LinksUpToDate>
  <CharactersWithSpaces>12440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PR-01197 - Renewal of GB/3746B/B(U) Package Design for Transport of Special Form Radiography Capsule</dc:title>
  <dc:subject>[Subtitle or description]</dc:subject>
  <cp:keywords>[Key words separated by commas]</cp:keywords>
  <dc:description/>
  <cp:revision>2</cp:revision>
  <cp:lastPrinted>2016-11-28T11:35:00Z</cp:lastPrinted>
  <dcterms:created xsi:type="dcterms:W3CDTF">2023-10-26T12:08:00Z</dcterms:created>
  <dcterms:modified xsi:type="dcterms:W3CDTF">2023-10-26T12:08:00Z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9cde2d1a-880d-4aa5-96fb-52d155c31092</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