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32481" w14:textId="60A54EBA" w:rsidR="00C262DC" w:rsidRPr="00213FA4" w:rsidRDefault="00DB5524" w:rsidP="008F5727">
      <w:pPr>
        <w:pStyle w:val="Title"/>
      </w:pPr>
      <w:r w:rsidRPr="00213FA4">
        <w:t xml:space="preserve">ONR </w:t>
      </w:r>
      <w:r w:rsidR="00357CB8">
        <w:t>Transport Competent Authority</w:t>
      </w:r>
      <w:r w:rsidR="000C1589" w:rsidRPr="00213FA4">
        <w:t xml:space="preserve"> Newsletter </w:t>
      </w:r>
      <w:r w:rsidR="006845AF" w:rsidRPr="00857729">
        <w:t xml:space="preserve">Quarter </w:t>
      </w:r>
      <w:r w:rsidR="00941B5E" w:rsidRPr="00857729">
        <w:t>3</w:t>
      </w:r>
      <w:r w:rsidR="006845AF" w:rsidRPr="00857729">
        <w:t xml:space="preserve"> 2023/24</w:t>
      </w:r>
    </w:p>
    <w:p w14:paraId="186AD026" w14:textId="77777777" w:rsidR="00B5526D" w:rsidRDefault="00B5526D" w:rsidP="00213FA4"/>
    <w:p w14:paraId="4ACE3718" w14:textId="77777777" w:rsidR="00357CB8" w:rsidRPr="00357CB8" w:rsidRDefault="00357CB8" w:rsidP="00357CB8">
      <w:pPr>
        <w:pStyle w:val="Heading1"/>
      </w:pPr>
      <w:r>
        <w:t>Introduction</w:t>
      </w:r>
    </w:p>
    <w:p w14:paraId="64247C64" w14:textId="77777777" w:rsidR="00C262DC" w:rsidRDefault="00C262DC" w:rsidP="00213FA4"/>
    <w:p w14:paraId="37205779" w14:textId="6BA48D7A" w:rsidR="00A62074" w:rsidRPr="008343AC" w:rsidRDefault="00925A9B" w:rsidP="00213FA4">
      <w:pPr>
        <w:rPr>
          <w:color w:val="auto"/>
        </w:rPr>
      </w:pPr>
      <w:r w:rsidRPr="008343AC">
        <w:rPr>
          <w:color w:val="auto"/>
        </w:rPr>
        <w:t xml:space="preserve">Welcome to the newsletter from </w:t>
      </w:r>
      <w:r w:rsidR="00C26347" w:rsidRPr="008343AC">
        <w:rPr>
          <w:color w:val="auto"/>
        </w:rPr>
        <w:t>our</w:t>
      </w:r>
      <w:r w:rsidRPr="008343AC">
        <w:rPr>
          <w:color w:val="auto"/>
        </w:rPr>
        <w:t xml:space="preserve"> Transport Competent Authority (TCA). </w:t>
      </w:r>
    </w:p>
    <w:p w14:paraId="1F3FADF1" w14:textId="77777777" w:rsidR="00A62074" w:rsidRPr="008343AC" w:rsidRDefault="00A62074" w:rsidP="00213FA4">
      <w:pPr>
        <w:rPr>
          <w:color w:val="auto"/>
        </w:rPr>
      </w:pPr>
    </w:p>
    <w:p w14:paraId="20793E15" w14:textId="7263EDF9" w:rsidR="0014323B" w:rsidRPr="008343AC" w:rsidRDefault="00BC65B5" w:rsidP="00213FA4">
      <w:pPr>
        <w:rPr>
          <w:color w:val="auto"/>
        </w:rPr>
      </w:pPr>
      <w:r>
        <w:rPr>
          <w:color w:val="auto"/>
        </w:rPr>
        <w:t xml:space="preserve">We are </w:t>
      </w:r>
      <w:r w:rsidR="00925A9B" w:rsidRPr="008343AC">
        <w:rPr>
          <w:color w:val="auto"/>
        </w:rPr>
        <w:t xml:space="preserve">the competent authority, </w:t>
      </w:r>
      <w:r w:rsidR="00A62074" w:rsidRPr="008343AC">
        <w:rPr>
          <w:color w:val="auto"/>
        </w:rPr>
        <w:t>under</w:t>
      </w:r>
      <w:r w:rsidR="00925A9B" w:rsidRPr="008343AC">
        <w:rPr>
          <w:color w:val="auto"/>
        </w:rPr>
        <w:t xml:space="preserve"> the Carriage of Dangerous Goods </w:t>
      </w:r>
      <w:r w:rsidR="00A62074" w:rsidRPr="008343AC">
        <w:rPr>
          <w:color w:val="auto"/>
        </w:rPr>
        <w:t xml:space="preserve">and </w:t>
      </w:r>
      <w:r w:rsidR="002E67FB" w:rsidRPr="008343AC">
        <w:rPr>
          <w:color w:val="auto"/>
        </w:rPr>
        <w:t xml:space="preserve">Use of </w:t>
      </w:r>
      <w:r w:rsidR="00A62074" w:rsidRPr="008343AC">
        <w:rPr>
          <w:color w:val="auto"/>
        </w:rPr>
        <w:t xml:space="preserve">Transportable Pressure Equipment </w:t>
      </w:r>
      <w:r w:rsidR="00925A9B" w:rsidRPr="008343AC">
        <w:rPr>
          <w:color w:val="auto"/>
        </w:rPr>
        <w:t>Regulations</w:t>
      </w:r>
      <w:r w:rsidR="00A62074" w:rsidRPr="008343AC">
        <w:rPr>
          <w:color w:val="auto"/>
        </w:rPr>
        <w:t xml:space="preserve"> 2009</w:t>
      </w:r>
      <w:r w:rsidR="00B81418" w:rsidRPr="008343AC">
        <w:rPr>
          <w:color w:val="auto"/>
        </w:rPr>
        <w:t xml:space="preserve"> (CDG)</w:t>
      </w:r>
      <w:r w:rsidR="00925A9B" w:rsidRPr="008343AC">
        <w:rPr>
          <w:color w:val="auto"/>
        </w:rPr>
        <w:t xml:space="preserve">, for the </w:t>
      </w:r>
      <w:r w:rsidR="003A4AB5">
        <w:rPr>
          <w:color w:val="auto"/>
        </w:rPr>
        <w:t xml:space="preserve">civil transport </w:t>
      </w:r>
      <w:r w:rsidR="00925A9B" w:rsidRPr="008343AC">
        <w:rPr>
          <w:color w:val="auto"/>
        </w:rPr>
        <w:t xml:space="preserve">of </w:t>
      </w:r>
      <w:r w:rsidR="003A4AB5">
        <w:rPr>
          <w:color w:val="auto"/>
        </w:rPr>
        <w:t>C</w:t>
      </w:r>
      <w:r w:rsidR="00925A9B" w:rsidRPr="008343AC">
        <w:rPr>
          <w:color w:val="auto"/>
        </w:rPr>
        <w:t xml:space="preserve">lass 7 </w:t>
      </w:r>
      <w:r w:rsidR="003A4AB5">
        <w:rPr>
          <w:color w:val="auto"/>
        </w:rPr>
        <w:t xml:space="preserve">dangerous goods </w:t>
      </w:r>
      <w:r w:rsidR="00925A9B" w:rsidRPr="008343AC">
        <w:rPr>
          <w:color w:val="auto"/>
        </w:rPr>
        <w:t>(</w:t>
      </w:r>
      <w:r w:rsidR="00691390">
        <w:rPr>
          <w:color w:val="auto"/>
        </w:rPr>
        <w:t>r</w:t>
      </w:r>
      <w:r w:rsidR="00925A9B" w:rsidRPr="008343AC">
        <w:rPr>
          <w:color w:val="auto"/>
        </w:rPr>
        <w:t>adioactive</w:t>
      </w:r>
      <w:r w:rsidR="00AB6C23">
        <w:rPr>
          <w:color w:val="auto"/>
        </w:rPr>
        <w:t xml:space="preserve"> material</w:t>
      </w:r>
      <w:r w:rsidR="00925A9B" w:rsidRPr="008343AC">
        <w:rPr>
          <w:color w:val="auto"/>
        </w:rPr>
        <w:t>)</w:t>
      </w:r>
      <w:r w:rsidR="00AB6C23">
        <w:rPr>
          <w:color w:val="auto"/>
        </w:rPr>
        <w:t xml:space="preserve"> </w:t>
      </w:r>
      <w:r w:rsidR="00925A9B" w:rsidRPr="008343AC">
        <w:rPr>
          <w:color w:val="auto"/>
        </w:rPr>
        <w:t>by road</w:t>
      </w:r>
      <w:r w:rsidR="00AB6C23">
        <w:rPr>
          <w:color w:val="auto"/>
        </w:rPr>
        <w:t xml:space="preserve"> and</w:t>
      </w:r>
      <w:r w:rsidR="00925A9B" w:rsidRPr="008343AC">
        <w:rPr>
          <w:color w:val="auto"/>
        </w:rPr>
        <w:t xml:space="preserve"> rail within Great Britain</w:t>
      </w:r>
      <w:r w:rsidR="00F32633">
        <w:rPr>
          <w:color w:val="auto"/>
        </w:rPr>
        <w:t xml:space="preserve"> (GB)</w:t>
      </w:r>
      <w:r w:rsidR="00925A9B" w:rsidRPr="008343AC">
        <w:rPr>
          <w:color w:val="auto"/>
        </w:rPr>
        <w:t xml:space="preserve">. </w:t>
      </w:r>
    </w:p>
    <w:p w14:paraId="122230E4" w14:textId="77777777" w:rsidR="0014323B" w:rsidRPr="008343AC" w:rsidRDefault="0014323B" w:rsidP="00213FA4">
      <w:pPr>
        <w:rPr>
          <w:color w:val="auto"/>
        </w:rPr>
      </w:pPr>
    </w:p>
    <w:p w14:paraId="66C4FF03" w14:textId="67ABFDC9" w:rsidR="00925A9B" w:rsidRPr="008343AC" w:rsidRDefault="0014323B" w:rsidP="00213FA4">
      <w:pPr>
        <w:rPr>
          <w:color w:val="auto"/>
        </w:rPr>
      </w:pPr>
      <w:r w:rsidRPr="008343AC">
        <w:rPr>
          <w:color w:val="auto"/>
        </w:rPr>
        <w:t>The TCA</w:t>
      </w:r>
      <w:r w:rsidR="00925A9B" w:rsidRPr="008343AC">
        <w:rPr>
          <w:color w:val="auto"/>
        </w:rPr>
        <w:t xml:space="preserve"> also provides support to the other UK competent authorities </w:t>
      </w:r>
      <w:r w:rsidR="00BC65B5">
        <w:rPr>
          <w:color w:val="auto"/>
        </w:rPr>
        <w:t xml:space="preserve">for </w:t>
      </w:r>
      <w:r w:rsidR="00A07F11" w:rsidRPr="008343AC">
        <w:rPr>
          <w:color w:val="auto"/>
        </w:rPr>
        <w:t xml:space="preserve">transport by </w:t>
      </w:r>
      <w:r w:rsidR="00691390">
        <w:rPr>
          <w:color w:val="auto"/>
        </w:rPr>
        <w:t>s</w:t>
      </w:r>
      <w:r w:rsidR="00925A9B" w:rsidRPr="008343AC">
        <w:rPr>
          <w:color w:val="auto"/>
        </w:rPr>
        <w:t>ea</w:t>
      </w:r>
      <w:r w:rsidR="00523748" w:rsidRPr="008343AC">
        <w:rPr>
          <w:color w:val="auto"/>
        </w:rPr>
        <w:t xml:space="preserve"> and</w:t>
      </w:r>
      <w:r w:rsidR="00925A9B" w:rsidRPr="008343AC">
        <w:rPr>
          <w:color w:val="auto"/>
        </w:rPr>
        <w:t xml:space="preserve"> </w:t>
      </w:r>
      <w:r w:rsidR="00691390">
        <w:rPr>
          <w:color w:val="auto"/>
        </w:rPr>
        <w:t>a</w:t>
      </w:r>
      <w:r w:rsidR="002364AE" w:rsidRPr="008343AC">
        <w:rPr>
          <w:color w:val="auto"/>
        </w:rPr>
        <w:t>ir,</w:t>
      </w:r>
      <w:r w:rsidR="00925A9B" w:rsidRPr="008343AC">
        <w:rPr>
          <w:color w:val="auto"/>
        </w:rPr>
        <w:t xml:space="preserve"> and </w:t>
      </w:r>
      <w:r w:rsidR="00523748" w:rsidRPr="008343AC">
        <w:rPr>
          <w:color w:val="auto"/>
        </w:rPr>
        <w:t xml:space="preserve">by land </w:t>
      </w:r>
      <w:r w:rsidR="00925A9B" w:rsidRPr="008343AC">
        <w:rPr>
          <w:color w:val="auto"/>
        </w:rPr>
        <w:t>in Northern Ireland.</w:t>
      </w:r>
      <w:r w:rsidR="00BE0C3A" w:rsidRPr="008343AC">
        <w:rPr>
          <w:color w:val="auto"/>
        </w:rPr>
        <w:t xml:space="preserve"> </w:t>
      </w:r>
      <w:r w:rsidR="00BC65B5">
        <w:rPr>
          <w:color w:val="auto"/>
        </w:rPr>
        <w:t xml:space="preserve">We are </w:t>
      </w:r>
      <w:r w:rsidR="00BE0C3A" w:rsidRPr="008343AC">
        <w:rPr>
          <w:color w:val="auto"/>
        </w:rPr>
        <w:t>also the enforcing authority for the Ionising Radiation</w:t>
      </w:r>
      <w:r w:rsidR="003A4AB5">
        <w:rPr>
          <w:color w:val="auto"/>
        </w:rPr>
        <w:t>s</w:t>
      </w:r>
      <w:r w:rsidR="00BE0C3A" w:rsidRPr="008343AC">
        <w:rPr>
          <w:color w:val="auto"/>
        </w:rPr>
        <w:t xml:space="preserve"> Regulations 2017</w:t>
      </w:r>
      <w:r w:rsidR="006845AF">
        <w:rPr>
          <w:color w:val="auto"/>
        </w:rPr>
        <w:t xml:space="preserve"> (IRR17)</w:t>
      </w:r>
      <w:r w:rsidR="00BE0C3A" w:rsidRPr="008343AC">
        <w:rPr>
          <w:color w:val="auto"/>
        </w:rPr>
        <w:t xml:space="preserve"> </w:t>
      </w:r>
      <w:r w:rsidR="00BC65B5">
        <w:rPr>
          <w:color w:val="auto"/>
        </w:rPr>
        <w:t xml:space="preserve">for </w:t>
      </w:r>
      <w:r w:rsidR="003A4AB5">
        <w:rPr>
          <w:color w:val="auto"/>
        </w:rPr>
        <w:t xml:space="preserve">civil </w:t>
      </w:r>
      <w:r w:rsidR="00BE0C3A" w:rsidRPr="008343AC">
        <w:rPr>
          <w:color w:val="auto"/>
        </w:rPr>
        <w:t>transport.</w:t>
      </w:r>
    </w:p>
    <w:p w14:paraId="781AF80A" w14:textId="77777777" w:rsidR="0023292E" w:rsidRPr="008343AC" w:rsidRDefault="0023292E" w:rsidP="002F0242">
      <w:pPr>
        <w:rPr>
          <w:color w:val="auto"/>
        </w:rPr>
      </w:pPr>
    </w:p>
    <w:p w14:paraId="4E5E1F8A" w14:textId="651B7BAD" w:rsidR="00B45C54" w:rsidRPr="008343AC" w:rsidRDefault="00404C8E" w:rsidP="002F0242">
      <w:pPr>
        <w:rPr>
          <w:color w:val="auto"/>
        </w:rPr>
      </w:pPr>
      <w:r w:rsidRPr="008343AC">
        <w:rPr>
          <w:color w:val="auto"/>
        </w:rPr>
        <w:t xml:space="preserve">The TCA provides generic guidance and </w:t>
      </w:r>
      <w:r w:rsidR="00815184" w:rsidRPr="008343AC">
        <w:rPr>
          <w:color w:val="auto"/>
        </w:rPr>
        <w:t>support</w:t>
      </w:r>
      <w:r w:rsidR="00537EE1" w:rsidRPr="008343AC">
        <w:rPr>
          <w:color w:val="auto"/>
        </w:rPr>
        <w:t xml:space="preserve"> </w:t>
      </w:r>
      <w:r w:rsidR="00815184" w:rsidRPr="008343AC">
        <w:rPr>
          <w:color w:val="auto"/>
        </w:rPr>
        <w:t xml:space="preserve">on how </w:t>
      </w:r>
      <w:proofErr w:type="spellStart"/>
      <w:r w:rsidR="00B64642" w:rsidRPr="008343AC">
        <w:rPr>
          <w:color w:val="auto"/>
        </w:rPr>
        <w:t>dutyholders</w:t>
      </w:r>
      <w:proofErr w:type="spellEnd"/>
      <w:r w:rsidR="00815184" w:rsidRPr="008343AC">
        <w:rPr>
          <w:color w:val="auto"/>
        </w:rPr>
        <w:t xml:space="preserve"> can comply with the legal requirements</w:t>
      </w:r>
      <w:r w:rsidR="00EA68AC" w:rsidRPr="008343AC">
        <w:rPr>
          <w:color w:val="auto"/>
        </w:rPr>
        <w:t xml:space="preserve"> via </w:t>
      </w:r>
      <w:r w:rsidR="0023292E" w:rsidRPr="008343AC">
        <w:rPr>
          <w:color w:val="auto"/>
        </w:rPr>
        <w:t>our</w:t>
      </w:r>
      <w:r w:rsidRPr="008343AC">
        <w:rPr>
          <w:color w:val="auto"/>
        </w:rPr>
        <w:t xml:space="preserve"> </w:t>
      </w:r>
      <w:hyperlink r:id="rId11" w:history="1">
        <w:r w:rsidRPr="00AB6C23">
          <w:rPr>
            <w:rStyle w:val="Hyperlink"/>
            <w:color w:val="auto"/>
            <w:u w:val="none"/>
          </w:rPr>
          <w:t>website</w:t>
        </w:r>
      </w:hyperlink>
      <w:r w:rsidR="0023292E" w:rsidRPr="008343AC">
        <w:rPr>
          <w:color w:val="auto"/>
        </w:rPr>
        <w:t xml:space="preserve"> and </w:t>
      </w:r>
      <w:r w:rsidRPr="008343AC">
        <w:rPr>
          <w:color w:val="auto"/>
        </w:rPr>
        <w:t>stakeholder events</w:t>
      </w:r>
      <w:r w:rsidR="00BC65B5">
        <w:rPr>
          <w:color w:val="auto"/>
        </w:rPr>
        <w:t xml:space="preserve"> -</w:t>
      </w:r>
      <w:r w:rsidRPr="008343AC">
        <w:rPr>
          <w:color w:val="auto"/>
        </w:rPr>
        <w:t xml:space="preserve"> this newsletter is part of that approach.</w:t>
      </w:r>
      <w:r w:rsidR="00EA68AC" w:rsidRPr="008343AC">
        <w:rPr>
          <w:color w:val="auto"/>
        </w:rPr>
        <w:t xml:space="preserve"> For</w:t>
      </w:r>
      <w:r w:rsidR="00925A9B" w:rsidRPr="008343AC">
        <w:rPr>
          <w:color w:val="auto"/>
        </w:rPr>
        <w:t xml:space="preserve"> </w:t>
      </w:r>
      <w:r w:rsidR="00EA68AC" w:rsidRPr="008343AC">
        <w:rPr>
          <w:color w:val="auto"/>
        </w:rPr>
        <w:t xml:space="preserve">advice on </w:t>
      </w:r>
      <w:r w:rsidR="008F12AC" w:rsidRPr="008343AC">
        <w:rPr>
          <w:color w:val="auto"/>
        </w:rPr>
        <w:t xml:space="preserve">specific </w:t>
      </w:r>
      <w:r w:rsidR="00925A9B" w:rsidRPr="008343AC">
        <w:rPr>
          <w:color w:val="auto"/>
        </w:rPr>
        <w:t xml:space="preserve">transport activities, </w:t>
      </w:r>
      <w:proofErr w:type="spellStart"/>
      <w:r w:rsidR="00AA3CB3" w:rsidRPr="008343AC">
        <w:rPr>
          <w:color w:val="auto"/>
        </w:rPr>
        <w:t>dutyholders</w:t>
      </w:r>
      <w:proofErr w:type="spellEnd"/>
      <w:r w:rsidR="008F12AC" w:rsidRPr="008343AC">
        <w:rPr>
          <w:color w:val="auto"/>
        </w:rPr>
        <w:t xml:space="preserve"> should consult</w:t>
      </w:r>
      <w:r w:rsidR="00537EE1" w:rsidRPr="008343AC">
        <w:rPr>
          <w:color w:val="auto"/>
        </w:rPr>
        <w:t xml:space="preserve"> their</w:t>
      </w:r>
      <w:r w:rsidR="00C16144" w:rsidRPr="008343AC">
        <w:rPr>
          <w:color w:val="auto"/>
        </w:rPr>
        <w:t xml:space="preserve"> Radiation Protection Advis</w:t>
      </w:r>
      <w:r w:rsidR="0029077B">
        <w:rPr>
          <w:color w:val="auto"/>
        </w:rPr>
        <w:t>e</w:t>
      </w:r>
      <w:r w:rsidR="00C16144" w:rsidRPr="008343AC">
        <w:rPr>
          <w:color w:val="auto"/>
        </w:rPr>
        <w:t>r</w:t>
      </w:r>
      <w:r w:rsidR="006845AF">
        <w:rPr>
          <w:color w:val="auto"/>
        </w:rPr>
        <w:t xml:space="preserve"> (RPA)</w:t>
      </w:r>
      <w:r w:rsidR="00C16144" w:rsidRPr="008343AC">
        <w:rPr>
          <w:color w:val="auto"/>
        </w:rPr>
        <w:t xml:space="preserve"> and/or Dangerous Goods Safety Advis</w:t>
      </w:r>
      <w:r w:rsidR="0029077B">
        <w:rPr>
          <w:color w:val="auto"/>
        </w:rPr>
        <w:t>e</w:t>
      </w:r>
      <w:r w:rsidR="00C16144" w:rsidRPr="008343AC">
        <w:rPr>
          <w:color w:val="auto"/>
        </w:rPr>
        <w:t>r</w:t>
      </w:r>
      <w:r w:rsidR="00610A94" w:rsidRPr="008343AC">
        <w:rPr>
          <w:color w:val="auto"/>
        </w:rPr>
        <w:t xml:space="preserve"> (DGSA)</w:t>
      </w:r>
      <w:r w:rsidR="00C16144" w:rsidRPr="008343AC">
        <w:rPr>
          <w:color w:val="auto"/>
        </w:rPr>
        <w:t xml:space="preserve">. </w:t>
      </w:r>
    </w:p>
    <w:p w14:paraId="0BECDC82" w14:textId="77777777" w:rsidR="00C16144" w:rsidRDefault="00C16144" w:rsidP="002F0242"/>
    <w:p w14:paraId="246FFBC4" w14:textId="1AB7CFD9" w:rsidR="00E23DCB" w:rsidRPr="00A943B1" w:rsidRDefault="00E23DCB" w:rsidP="00357CB8">
      <w:pPr>
        <w:pStyle w:val="Heading1"/>
      </w:pPr>
      <w:r w:rsidRPr="00A943B1">
        <w:t xml:space="preserve">Inspections and </w:t>
      </w:r>
      <w:r w:rsidR="00C26347" w:rsidRPr="00A943B1">
        <w:t>c</w:t>
      </w:r>
      <w:r w:rsidRPr="00A943B1">
        <w:t>ompliance activity</w:t>
      </w:r>
    </w:p>
    <w:p w14:paraId="49CBD422" w14:textId="6855C746" w:rsidR="00E23DCB" w:rsidRPr="00A943B1" w:rsidRDefault="00E23DCB" w:rsidP="00E23DCB"/>
    <w:p w14:paraId="621B2449" w14:textId="07CA2740" w:rsidR="006845AF" w:rsidRPr="00857729" w:rsidRDefault="00C26347" w:rsidP="00EF6D5D">
      <w:pPr>
        <w:rPr>
          <w:color w:val="auto"/>
        </w:rPr>
      </w:pPr>
      <w:r w:rsidRPr="00857729">
        <w:rPr>
          <w:color w:val="auto"/>
        </w:rPr>
        <w:t>We</w:t>
      </w:r>
      <w:r w:rsidR="00EF6D5D" w:rsidRPr="00857729">
        <w:rPr>
          <w:color w:val="auto"/>
        </w:rPr>
        <w:t xml:space="preserve"> undertake</w:t>
      </w:r>
      <w:r w:rsidRPr="00857729">
        <w:rPr>
          <w:color w:val="auto"/>
        </w:rPr>
        <w:t xml:space="preserve"> </w:t>
      </w:r>
      <w:r w:rsidR="00EF6D5D" w:rsidRPr="00857729">
        <w:rPr>
          <w:color w:val="auto"/>
        </w:rPr>
        <w:t>a programme of planned compliance inspection</w:t>
      </w:r>
      <w:r w:rsidR="00BC65B5">
        <w:rPr>
          <w:color w:val="auto"/>
        </w:rPr>
        <w:t>s</w:t>
      </w:r>
      <w:r w:rsidR="00EF6D5D" w:rsidRPr="00857729">
        <w:rPr>
          <w:color w:val="auto"/>
        </w:rPr>
        <w:t xml:space="preserve"> o</w:t>
      </w:r>
      <w:r w:rsidR="00A7155F" w:rsidRPr="00857729">
        <w:rPr>
          <w:color w:val="auto"/>
        </w:rPr>
        <w:t>f</w:t>
      </w:r>
      <w:r w:rsidR="00EF6D5D" w:rsidRPr="00857729">
        <w:rPr>
          <w:color w:val="auto"/>
        </w:rPr>
        <w:t xml:space="preserve"> </w:t>
      </w:r>
      <w:proofErr w:type="spellStart"/>
      <w:r w:rsidR="00AA3CB3" w:rsidRPr="00857729">
        <w:rPr>
          <w:color w:val="auto"/>
        </w:rPr>
        <w:t>dutyholders</w:t>
      </w:r>
      <w:proofErr w:type="spellEnd"/>
      <w:r w:rsidR="00EF6D5D" w:rsidRPr="00857729">
        <w:rPr>
          <w:color w:val="auto"/>
        </w:rPr>
        <w:t xml:space="preserve"> that have transport responsibilities. </w:t>
      </w:r>
      <w:r w:rsidR="00BC65B5">
        <w:rPr>
          <w:color w:val="auto"/>
        </w:rPr>
        <w:t xml:space="preserve">These </w:t>
      </w:r>
      <w:r w:rsidR="00DA6E8D" w:rsidRPr="00857729">
        <w:rPr>
          <w:color w:val="auto"/>
        </w:rPr>
        <w:t xml:space="preserve">are undertaken </w:t>
      </w:r>
      <w:r w:rsidR="00BC65B5">
        <w:rPr>
          <w:color w:val="auto"/>
        </w:rPr>
        <w:t xml:space="preserve">in person </w:t>
      </w:r>
      <w:r w:rsidR="00DA6E8D" w:rsidRPr="00857729">
        <w:rPr>
          <w:color w:val="auto"/>
        </w:rPr>
        <w:t xml:space="preserve">at </w:t>
      </w:r>
      <w:proofErr w:type="spellStart"/>
      <w:r w:rsidR="00DA6E8D" w:rsidRPr="00857729">
        <w:rPr>
          <w:color w:val="auto"/>
        </w:rPr>
        <w:t>dutyholders</w:t>
      </w:r>
      <w:proofErr w:type="spellEnd"/>
      <w:r w:rsidR="00FD1971">
        <w:rPr>
          <w:color w:val="auto"/>
        </w:rPr>
        <w:t>’</w:t>
      </w:r>
      <w:r w:rsidR="00DA6E8D" w:rsidRPr="00857729">
        <w:rPr>
          <w:color w:val="auto"/>
        </w:rPr>
        <w:t xml:space="preserve"> premises</w:t>
      </w:r>
      <w:r w:rsidR="00E74BA9" w:rsidRPr="00857729">
        <w:rPr>
          <w:color w:val="auto"/>
        </w:rPr>
        <w:t xml:space="preserve">, at the roadside </w:t>
      </w:r>
      <w:r w:rsidR="00DA6E8D" w:rsidRPr="00857729">
        <w:rPr>
          <w:color w:val="auto"/>
        </w:rPr>
        <w:t xml:space="preserve">or remotely. </w:t>
      </w:r>
    </w:p>
    <w:p w14:paraId="152E1474" w14:textId="037F0DBC" w:rsidR="00691390" w:rsidRPr="00857729" w:rsidRDefault="00691390" w:rsidP="00EF6D5D">
      <w:pPr>
        <w:rPr>
          <w:color w:val="auto"/>
        </w:rPr>
      </w:pPr>
    </w:p>
    <w:p w14:paraId="3C3E8F55" w14:textId="7BF9D1A4" w:rsidR="00691390" w:rsidRPr="00857729" w:rsidRDefault="00DB2CD4" w:rsidP="00EF6D5D">
      <w:pPr>
        <w:rPr>
          <w:color w:val="auto"/>
          <w:u w:val="single"/>
        </w:rPr>
      </w:pPr>
      <w:r w:rsidRPr="00857729">
        <w:rPr>
          <w:color w:val="auto"/>
          <w:u w:val="single"/>
        </w:rPr>
        <w:t>Roadside Inspections</w:t>
      </w:r>
    </w:p>
    <w:p w14:paraId="1341D444" w14:textId="5F78DFC9" w:rsidR="00927C3E" w:rsidRPr="00857729" w:rsidRDefault="00927C3E" w:rsidP="00EF6D5D">
      <w:pPr>
        <w:rPr>
          <w:color w:val="auto"/>
        </w:rPr>
      </w:pPr>
    </w:p>
    <w:p w14:paraId="1E551000" w14:textId="487BC674" w:rsidR="00927C3E" w:rsidRPr="00857729" w:rsidRDefault="00DB2CD4" w:rsidP="00927C3E">
      <w:pPr>
        <w:rPr>
          <w:rFonts w:cs="Arial"/>
          <w:color w:val="auto"/>
        </w:rPr>
      </w:pPr>
      <w:r w:rsidRPr="00857729">
        <w:rPr>
          <w:rFonts w:cs="Arial"/>
          <w:color w:val="auto"/>
        </w:rPr>
        <w:t>We</w:t>
      </w:r>
      <w:r w:rsidR="00927C3E" w:rsidRPr="00857729">
        <w:rPr>
          <w:rFonts w:cs="Arial"/>
          <w:color w:val="auto"/>
        </w:rPr>
        <w:t xml:space="preserve"> </w:t>
      </w:r>
      <w:r w:rsidRPr="00857729">
        <w:rPr>
          <w:rFonts w:cs="Arial"/>
          <w:color w:val="auto"/>
        </w:rPr>
        <w:t>are</w:t>
      </w:r>
      <w:r w:rsidR="00927C3E" w:rsidRPr="00857729">
        <w:rPr>
          <w:rFonts w:cs="Arial"/>
          <w:color w:val="auto"/>
        </w:rPr>
        <w:t xml:space="preserve"> </w:t>
      </w:r>
      <w:r w:rsidR="00E74BA9" w:rsidRPr="00857729">
        <w:rPr>
          <w:rFonts w:cs="Arial"/>
          <w:color w:val="auto"/>
        </w:rPr>
        <w:t xml:space="preserve">continuing to </w:t>
      </w:r>
      <w:r w:rsidR="00DD17C9" w:rsidRPr="00857729">
        <w:rPr>
          <w:rFonts w:cs="Arial"/>
          <w:color w:val="auto"/>
        </w:rPr>
        <w:t>collaborat</w:t>
      </w:r>
      <w:r w:rsidR="00E74BA9" w:rsidRPr="00857729">
        <w:rPr>
          <w:rFonts w:cs="Arial"/>
          <w:color w:val="auto"/>
        </w:rPr>
        <w:t>e</w:t>
      </w:r>
      <w:r w:rsidR="00927C3E" w:rsidRPr="00857729">
        <w:rPr>
          <w:rFonts w:cs="Arial"/>
          <w:color w:val="auto"/>
        </w:rPr>
        <w:t xml:space="preserve"> with the police and other agencies to undertake roadside stops of vehicles carrying </w:t>
      </w:r>
      <w:r w:rsidR="003A4AB5" w:rsidRPr="00857729">
        <w:rPr>
          <w:rFonts w:cs="Arial"/>
          <w:color w:val="auto"/>
        </w:rPr>
        <w:t>C</w:t>
      </w:r>
      <w:r w:rsidR="00927C3E" w:rsidRPr="00857729">
        <w:rPr>
          <w:rFonts w:cs="Arial"/>
          <w:color w:val="auto"/>
        </w:rPr>
        <w:t xml:space="preserve">lass 7 dangerous goods. Details of roadside stops are published on </w:t>
      </w:r>
      <w:r w:rsidRPr="00857729">
        <w:rPr>
          <w:rFonts w:cs="Arial"/>
          <w:color w:val="auto"/>
        </w:rPr>
        <w:t xml:space="preserve">our </w:t>
      </w:r>
      <w:hyperlink r:id="rId12" w:history="1">
        <w:r w:rsidR="00927C3E" w:rsidRPr="00587DF6">
          <w:rPr>
            <w:rStyle w:val="Hyperlink"/>
            <w:rFonts w:cs="Arial"/>
          </w:rPr>
          <w:t>website</w:t>
        </w:r>
      </w:hyperlink>
      <w:r w:rsidR="00E74BA9" w:rsidRPr="00857729">
        <w:rPr>
          <w:rFonts w:cs="Arial"/>
          <w:color w:val="auto"/>
        </w:rPr>
        <w:t xml:space="preserve">, with the most recent stop </w:t>
      </w:r>
      <w:r w:rsidR="00941B5E" w:rsidRPr="00857729">
        <w:rPr>
          <w:rFonts w:cs="Arial"/>
          <w:color w:val="auto"/>
        </w:rPr>
        <w:t xml:space="preserve">taking place </w:t>
      </w:r>
      <w:r w:rsidR="00E74BA9" w:rsidRPr="00857729">
        <w:rPr>
          <w:rFonts w:cs="Arial"/>
          <w:color w:val="auto"/>
        </w:rPr>
        <w:t xml:space="preserve">in </w:t>
      </w:r>
      <w:r w:rsidR="003A4AB5" w:rsidRPr="00857729">
        <w:rPr>
          <w:rFonts w:cs="Arial"/>
          <w:color w:val="auto"/>
        </w:rPr>
        <w:t>November</w:t>
      </w:r>
      <w:r w:rsidR="00E74BA9" w:rsidRPr="00857729">
        <w:rPr>
          <w:rFonts w:cs="Arial"/>
          <w:color w:val="auto"/>
        </w:rPr>
        <w:t xml:space="preserve"> 2023</w:t>
      </w:r>
      <w:r w:rsidR="00587DF6">
        <w:rPr>
          <w:rFonts w:cs="Arial"/>
          <w:color w:val="auto"/>
        </w:rPr>
        <w:t>.</w:t>
      </w:r>
    </w:p>
    <w:p w14:paraId="7A77C7C9" w14:textId="77777777" w:rsidR="00E74BA9" w:rsidRPr="00857729" w:rsidRDefault="00E74BA9" w:rsidP="00957E13">
      <w:pPr>
        <w:rPr>
          <w:color w:val="auto"/>
        </w:rPr>
      </w:pPr>
    </w:p>
    <w:p w14:paraId="10E4D005" w14:textId="77777777" w:rsidR="00F164B6" w:rsidRDefault="005D72D0" w:rsidP="006845AF">
      <w:pPr>
        <w:rPr>
          <w:rFonts w:cs="Arial"/>
          <w:color w:val="auto"/>
        </w:rPr>
      </w:pPr>
      <w:r w:rsidRPr="00857729">
        <w:rPr>
          <w:rFonts w:cs="Arial"/>
          <w:color w:val="auto"/>
        </w:rPr>
        <w:t>ONR guidance relevant to transport compliance inspections can be found</w:t>
      </w:r>
      <w:r w:rsidR="007E7FE2">
        <w:rPr>
          <w:rFonts w:cs="Arial"/>
          <w:color w:val="auto"/>
        </w:rPr>
        <w:t xml:space="preserve"> </w:t>
      </w:r>
      <w:hyperlink r:id="rId13" w:history="1">
        <w:r w:rsidR="007E7FE2" w:rsidRPr="007E7FE2">
          <w:rPr>
            <w:rStyle w:val="Hyperlink"/>
            <w:rFonts w:cs="Arial"/>
          </w:rPr>
          <w:t>here</w:t>
        </w:r>
      </w:hyperlink>
      <w:r w:rsidR="007E7FE2">
        <w:rPr>
          <w:rFonts w:cs="Arial"/>
          <w:color w:val="auto"/>
        </w:rPr>
        <w:t>.</w:t>
      </w:r>
    </w:p>
    <w:p w14:paraId="4DEE154F" w14:textId="77777777" w:rsidR="00F164B6" w:rsidRDefault="00F164B6" w:rsidP="006845AF">
      <w:pPr>
        <w:rPr>
          <w:rFonts w:cs="Arial"/>
          <w:color w:val="auto"/>
        </w:rPr>
      </w:pPr>
    </w:p>
    <w:p w14:paraId="5435C20A" w14:textId="350CFA60" w:rsidR="0086373E" w:rsidRDefault="00941B5E" w:rsidP="006845AF">
      <w:pPr>
        <w:rPr>
          <w:rFonts w:cs="Arial"/>
        </w:rPr>
      </w:pPr>
      <w:r w:rsidRPr="00941B5E">
        <w:rPr>
          <w:rFonts w:cs="Arial"/>
        </w:rPr>
        <w:t xml:space="preserve"> </w:t>
      </w:r>
    </w:p>
    <w:p w14:paraId="0FD0B012" w14:textId="77777777" w:rsidR="005C04B3" w:rsidRDefault="005C04B3" w:rsidP="006845AF">
      <w:pPr>
        <w:rPr>
          <w:rFonts w:cs="Arial"/>
        </w:rPr>
      </w:pPr>
    </w:p>
    <w:p w14:paraId="575B0849" w14:textId="77777777" w:rsidR="005C04B3" w:rsidRDefault="005C04B3" w:rsidP="006845AF">
      <w:pPr>
        <w:rPr>
          <w:rFonts w:cs="Arial"/>
        </w:rPr>
      </w:pPr>
    </w:p>
    <w:p w14:paraId="40A307FF" w14:textId="77777777" w:rsidR="005C04B3" w:rsidRDefault="005C04B3" w:rsidP="006845AF">
      <w:pPr>
        <w:rPr>
          <w:rFonts w:cs="Arial"/>
        </w:rPr>
      </w:pPr>
    </w:p>
    <w:p w14:paraId="6B3FC1DB" w14:textId="77777777" w:rsidR="005C04B3" w:rsidRPr="00A943B1" w:rsidRDefault="005C04B3" w:rsidP="005C04B3">
      <w:pPr>
        <w:pStyle w:val="Heading1"/>
      </w:pPr>
      <w:r w:rsidRPr="00413A83">
        <w:lastRenderedPageBreak/>
        <w:t>Contingency and Emergency Planning</w:t>
      </w:r>
    </w:p>
    <w:p w14:paraId="07FCF163" w14:textId="77777777" w:rsidR="005C04B3" w:rsidRDefault="005C04B3" w:rsidP="005C04B3">
      <w:pPr>
        <w:rPr>
          <w:rFonts w:cs="Arial"/>
        </w:rPr>
      </w:pPr>
    </w:p>
    <w:p w14:paraId="7931A8FF" w14:textId="4C6792E5" w:rsidR="00413A83" w:rsidRDefault="00413A83" w:rsidP="00413A83">
      <w:pPr>
        <w:rPr>
          <w:color w:val="auto"/>
        </w:rPr>
      </w:pPr>
      <w:r>
        <w:rPr>
          <w:color w:val="auto"/>
        </w:rPr>
        <w:t xml:space="preserve">There is a requirement on </w:t>
      </w:r>
      <w:proofErr w:type="spellStart"/>
      <w:r>
        <w:rPr>
          <w:color w:val="auto"/>
        </w:rPr>
        <w:t>dutyholders</w:t>
      </w:r>
      <w:proofErr w:type="spellEnd"/>
      <w:r>
        <w:rPr>
          <w:color w:val="auto"/>
        </w:rPr>
        <w:t xml:space="preserve"> who have</w:t>
      </w:r>
      <w:r w:rsidRPr="002B14C0">
        <w:rPr>
          <w:color w:val="auto"/>
        </w:rPr>
        <w:t xml:space="preserve"> emergency plans to test every </w:t>
      </w:r>
      <w:r w:rsidR="002F0A63">
        <w:rPr>
          <w:color w:val="auto"/>
        </w:rPr>
        <w:t>three</w:t>
      </w:r>
      <w:r w:rsidRPr="002B14C0">
        <w:rPr>
          <w:color w:val="auto"/>
        </w:rPr>
        <w:t xml:space="preserve"> years and </w:t>
      </w:r>
      <w:r w:rsidR="007F0A1B">
        <w:rPr>
          <w:color w:val="auto"/>
        </w:rPr>
        <w:t xml:space="preserve">for </w:t>
      </w:r>
      <w:r w:rsidRPr="002B14C0">
        <w:rPr>
          <w:color w:val="auto"/>
        </w:rPr>
        <w:t xml:space="preserve">the findings </w:t>
      </w:r>
      <w:r w:rsidR="007F0A1B">
        <w:rPr>
          <w:color w:val="auto"/>
        </w:rPr>
        <w:t xml:space="preserve">to be </w:t>
      </w:r>
      <w:r w:rsidRPr="002B14C0">
        <w:rPr>
          <w:color w:val="auto"/>
        </w:rPr>
        <w:t>reported to ONR.</w:t>
      </w:r>
      <w:r>
        <w:rPr>
          <w:color w:val="auto"/>
        </w:rPr>
        <w:t xml:space="preserve"> If you have tested your emergency plan recently, send your report to </w:t>
      </w:r>
      <w:hyperlink r:id="rId14" w:history="1">
        <w:r w:rsidRPr="00574C58">
          <w:rPr>
            <w:rStyle w:val="Hyperlink"/>
          </w:rPr>
          <w:t>class7@onr.gov.uk</w:t>
        </w:r>
      </w:hyperlink>
      <w:r>
        <w:rPr>
          <w:color w:val="auto"/>
        </w:rPr>
        <w:t xml:space="preserve">. </w:t>
      </w:r>
    </w:p>
    <w:p w14:paraId="012D2777" w14:textId="77777777" w:rsidR="00413A83" w:rsidRDefault="00413A83" w:rsidP="00413A83">
      <w:pPr>
        <w:rPr>
          <w:color w:val="auto"/>
        </w:rPr>
      </w:pPr>
    </w:p>
    <w:p w14:paraId="3C4FB834" w14:textId="74C63FD0" w:rsidR="00413A83" w:rsidRDefault="00413A83" w:rsidP="00413A83">
      <w:pPr>
        <w:rPr>
          <w:color w:val="auto"/>
        </w:rPr>
      </w:pPr>
      <w:r w:rsidRPr="002B14C0">
        <w:rPr>
          <w:color w:val="auto"/>
        </w:rPr>
        <w:t xml:space="preserve">ONR's expectation is that tests should be carried out </w:t>
      </w:r>
      <w:r w:rsidR="00BC65B5">
        <w:rPr>
          <w:color w:val="auto"/>
        </w:rPr>
        <w:t xml:space="preserve">roughly once a year </w:t>
      </w:r>
      <w:r w:rsidRPr="002B14C0">
        <w:rPr>
          <w:color w:val="auto"/>
        </w:rPr>
        <w:t>although there is no requirement to report these interim tests to ONR.</w:t>
      </w:r>
    </w:p>
    <w:p w14:paraId="36E12CCF" w14:textId="77777777" w:rsidR="005C04B3" w:rsidRPr="00413A83" w:rsidRDefault="005C04B3" w:rsidP="005C04B3">
      <w:pPr>
        <w:rPr>
          <w:rFonts w:cs="Arial"/>
          <w:b/>
          <w:bCs/>
        </w:rPr>
      </w:pPr>
    </w:p>
    <w:p w14:paraId="0DC51C23" w14:textId="4583DFF5" w:rsidR="005C04B3" w:rsidRDefault="005C04B3" w:rsidP="005C04B3">
      <w:r>
        <w:rPr>
          <w:rFonts w:cs="Arial"/>
        </w:rPr>
        <w:t>Guidance</w:t>
      </w:r>
      <w:r w:rsidR="00B354EC">
        <w:rPr>
          <w:rFonts w:cs="Arial"/>
        </w:rPr>
        <w:t xml:space="preserve"> is available</w:t>
      </w:r>
      <w:r>
        <w:rPr>
          <w:rFonts w:cs="Arial"/>
        </w:rPr>
        <w:t xml:space="preserve"> on </w:t>
      </w:r>
      <w:hyperlink r:id="rId15" w:history="1">
        <w:r w:rsidRPr="006E3AEE">
          <w:rPr>
            <w:rStyle w:val="Hyperlink"/>
            <w:rFonts w:cs="Arial"/>
          </w:rPr>
          <w:t>emergency planning for transport incidents</w:t>
        </w:r>
      </w:hyperlink>
      <w:r>
        <w:rPr>
          <w:rFonts w:cs="Arial"/>
        </w:rPr>
        <w:t xml:space="preserve"> and </w:t>
      </w:r>
      <w:hyperlink r:id="rId16" w:history="1">
        <w:r w:rsidRPr="006E3AEE">
          <w:rPr>
            <w:rStyle w:val="Hyperlink"/>
            <w:rFonts w:cs="Arial"/>
          </w:rPr>
          <w:t>transport radiation risk assessment</w:t>
        </w:r>
        <w:r w:rsidR="003065DA" w:rsidRPr="006E3AEE">
          <w:rPr>
            <w:rStyle w:val="Hyperlink"/>
            <w:rFonts w:cs="Arial"/>
          </w:rPr>
          <w:t>s</w:t>
        </w:r>
      </w:hyperlink>
      <w:r w:rsidR="006E3AEE">
        <w:rPr>
          <w:rFonts w:cs="Arial"/>
        </w:rPr>
        <w:t>.</w:t>
      </w:r>
    </w:p>
    <w:p w14:paraId="11BC18CF" w14:textId="510EEDFF" w:rsidR="002B14C0" w:rsidRDefault="002B14C0" w:rsidP="002F0242">
      <w:pPr>
        <w:rPr>
          <w:color w:val="auto"/>
        </w:rPr>
      </w:pPr>
    </w:p>
    <w:p w14:paraId="49B02DB3" w14:textId="1199FF90" w:rsidR="003261F1" w:rsidRDefault="003261F1" w:rsidP="00357CB8">
      <w:pPr>
        <w:pStyle w:val="Heading1"/>
      </w:pPr>
      <w:r>
        <w:t>Enforcement</w:t>
      </w:r>
    </w:p>
    <w:p w14:paraId="5BEE01B7" w14:textId="54C4B17B" w:rsidR="003261F1" w:rsidRDefault="003261F1" w:rsidP="003261F1"/>
    <w:p w14:paraId="157AE6CF" w14:textId="250772E1" w:rsidR="009A4F4A" w:rsidRDefault="003261F1" w:rsidP="00FB3E42">
      <w:pPr>
        <w:rPr>
          <w:color w:val="auto"/>
        </w:rPr>
      </w:pPr>
      <w:r w:rsidRPr="00BE7126">
        <w:rPr>
          <w:color w:val="auto"/>
        </w:rPr>
        <w:t>Where non</w:t>
      </w:r>
      <w:r w:rsidR="009C4B21" w:rsidRPr="00BE7126">
        <w:rPr>
          <w:color w:val="auto"/>
        </w:rPr>
        <w:t>-</w:t>
      </w:r>
      <w:r w:rsidRPr="00BE7126">
        <w:rPr>
          <w:color w:val="auto"/>
        </w:rPr>
        <w:t xml:space="preserve">compliances are identified during inspections or following reported </w:t>
      </w:r>
      <w:r w:rsidR="006F663C" w:rsidRPr="00BE7126">
        <w:rPr>
          <w:color w:val="auto"/>
        </w:rPr>
        <w:t>incidents</w:t>
      </w:r>
      <w:r w:rsidRPr="00BE7126">
        <w:rPr>
          <w:color w:val="auto"/>
        </w:rPr>
        <w:t xml:space="preserve">, </w:t>
      </w:r>
      <w:r w:rsidR="009C4B21" w:rsidRPr="00BE7126">
        <w:rPr>
          <w:color w:val="auto"/>
        </w:rPr>
        <w:t xml:space="preserve">we </w:t>
      </w:r>
      <w:r w:rsidRPr="00BE7126">
        <w:rPr>
          <w:color w:val="auto"/>
        </w:rPr>
        <w:t xml:space="preserve">will consider enforcement action in accordance with </w:t>
      </w:r>
      <w:r w:rsidR="009C4B21" w:rsidRPr="00BE7126">
        <w:rPr>
          <w:color w:val="auto"/>
        </w:rPr>
        <w:t>our</w:t>
      </w:r>
      <w:r w:rsidR="00FB3E42">
        <w:rPr>
          <w:color w:val="auto"/>
        </w:rPr>
        <w:t xml:space="preserve"> </w:t>
      </w:r>
      <w:hyperlink r:id="rId17" w:history="1">
        <w:r w:rsidR="00FB3E42" w:rsidRPr="00FB3E42">
          <w:rPr>
            <w:rStyle w:val="Hyperlink"/>
          </w:rPr>
          <w:t>enforcement policy statement</w:t>
        </w:r>
      </w:hyperlink>
      <w:r w:rsidR="00FB3E42">
        <w:rPr>
          <w:color w:val="auto"/>
        </w:rPr>
        <w:t xml:space="preserve">. </w:t>
      </w:r>
      <w:r w:rsidRPr="00BE7126">
        <w:rPr>
          <w:color w:val="auto"/>
        </w:rPr>
        <w:t xml:space="preserve"> </w:t>
      </w:r>
    </w:p>
    <w:p w14:paraId="03BBB845" w14:textId="77777777" w:rsidR="00FB3E42" w:rsidRPr="00BE7126" w:rsidRDefault="00FB3E42" w:rsidP="00FB3E42"/>
    <w:p w14:paraId="3274D551" w14:textId="40B9A024" w:rsidR="003261F1" w:rsidRDefault="00941B5E" w:rsidP="00941B5E">
      <w:pPr>
        <w:rPr>
          <w:color w:val="auto"/>
        </w:rPr>
      </w:pPr>
      <w:r w:rsidRPr="00BE7126">
        <w:rPr>
          <w:color w:val="auto"/>
        </w:rPr>
        <w:t xml:space="preserve">No </w:t>
      </w:r>
      <w:r w:rsidRPr="00BE7126">
        <w:t xml:space="preserve">prohibition or </w:t>
      </w:r>
      <w:r w:rsidRPr="00BE7126">
        <w:rPr>
          <w:color w:val="auto"/>
        </w:rPr>
        <w:t>improvement notices were served during Q3 2023/24.</w:t>
      </w:r>
      <w:r>
        <w:rPr>
          <w:color w:val="auto"/>
        </w:rPr>
        <w:t xml:space="preserve"> </w:t>
      </w:r>
    </w:p>
    <w:p w14:paraId="31786B1B" w14:textId="77777777" w:rsidR="00946923" w:rsidRPr="00BB12C6" w:rsidRDefault="00946923" w:rsidP="00941B5E"/>
    <w:p w14:paraId="24C49795" w14:textId="77777777" w:rsidR="00857729" w:rsidRDefault="00857729" w:rsidP="00857729">
      <w:pPr>
        <w:pStyle w:val="Heading1"/>
      </w:pPr>
      <w:r>
        <w:t>Competent Authority Approval</w:t>
      </w:r>
    </w:p>
    <w:p w14:paraId="24F7EEF8" w14:textId="77777777" w:rsidR="00857729" w:rsidRDefault="00857729" w:rsidP="00857729"/>
    <w:p w14:paraId="569770A4" w14:textId="11637931" w:rsidR="00857729" w:rsidRDefault="002F0A63" w:rsidP="00857729">
      <w:r>
        <w:t xml:space="preserve">Our </w:t>
      </w:r>
      <w:hyperlink r:id="rId18" w:history="1">
        <w:r w:rsidRPr="001B2899">
          <w:rPr>
            <w:rStyle w:val="Hyperlink"/>
          </w:rPr>
          <w:t>‘Applicants Guide’</w:t>
        </w:r>
      </w:hyperlink>
      <w:r w:rsidR="00D60FA6">
        <w:t xml:space="preserve"> </w:t>
      </w:r>
      <w:r w:rsidR="00857729" w:rsidRPr="00BB12C6">
        <w:t xml:space="preserve">provides guidance to organisations applying to ONR for </w:t>
      </w:r>
      <w:r w:rsidR="001B2899">
        <w:t>c</w:t>
      </w:r>
      <w:r w:rsidR="00857729" w:rsidRPr="00BB12C6">
        <w:t xml:space="preserve">ompetent </w:t>
      </w:r>
      <w:r w:rsidR="001B2899">
        <w:t>a</w:t>
      </w:r>
      <w:r w:rsidR="00857729" w:rsidRPr="00BB12C6">
        <w:t>uthority approval for new designs, renewal of existing approvals, validation of overseas approvals or modifications to approved designs. We have recently completed a periodic review and revision of this guidance. Revisions include the following:</w:t>
      </w:r>
    </w:p>
    <w:p w14:paraId="49AA4836" w14:textId="77777777" w:rsidR="001B2899" w:rsidRPr="00BB12C6" w:rsidRDefault="001B2899" w:rsidP="00857729"/>
    <w:p w14:paraId="0AC92789" w14:textId="0FC87A6B" w:rsidR="00857729" w:rsidRPr="00BB12C6" w:rsidRDefault="00857729" w:rsidP="00857729">
      <w:pPr>
        <w:pStyle w:val="ListParagraph"/>
        <w:numPr>
          <w:ilvl w:val="0"/>
          <w:numId w:val="45"/>
        </w:numPr>
        <w:rPr>
          <w:sz w:val="24"/>
          <w:szCs w:val="24"/>
        </w:rPr>
      </w:pPr>
      <w:r w:rsidRPr="00BB12C6">
        <w:rPr>
          <w:sz w:val="24"/>
          <w:szCs w:val="24"/>
        </w:rPr>
        <w:t xml:space="preserve">Inclusion of guidance for </w:t>
      </w:r>
      <w:r w:rsidR="001B2899">
        <w:rPr>
          <w:sz w:val="24"/>
          <w:szCs w:val="24"/>
        </w:rPr>
        <w:t>‘</w:t>
      </w:r>
      <w:r w:rsidRPr="00BB12C6">
        <w:rPr>
          <w:sz w:val="24"/>
          <w:szCs w:val="24"/>
        </w:rPr>
        <w:t>Special Arrangement Approvals</w:t>
      </w:r>
      <w:r w:rsidR="001B2899">
        <w:rPr>
          <w:sz w:val="24"/>
          <w:szCs w:val="24"/>
        </w:rPr>
        <w:t>’</w:t>
      </w:r>
    </w:p>
    <w:p w14:paraId="61FE7215" w14:textId="77777777" w:rsidR="00857729" w:rsidRPr="00BB12C6" w:rsidRDefault="00857729" w:rsidP="00857729">
      <w:pPr>
        <w:pStyle w:val="ListParagraph"/>
        <w:numPr>
          <w:ilvl w:val="0"/>
          <w:numId w:val="45"/>
        </w:numPr>
        <w:rPr>
          <w:sz w:val="24"/>
          <w:szCs w:val="24"/>
        </w:rPr>
      </w:pPr>
      <w:r w:rsidRPr="00BB12C6">
        <w:rPr>
          <w:sz w:val="24"/>
          <w:szCs w:val="24"/>
        </w:rPr>
        <w:t>Details of our expectations regarding Human Factors assessment</w:t>
      </w:r>
    </w:p>
    <w:p w14:paraId="796B7C1F" w14:textId="77777777" w:rsidR="00857729" w:rsidRPr="00BB12C6" w:rsidRDefault="00857729" w:rsidP="00857729">
      <w:pPr>
        <w:pStyle w:val="ListParagraph"/>
        <w:numPr>
          <w:ilvl w:val="0"/>
          <w:numId w:val="45"/>
        </w:numPr>
        <w:rPr>
          <w:sz w:val="24"/>
          <w:szCs w:val="24"/>
        </w:rPr>
      </w:pPr>
      <w:r w:rsidRPr="00BB12C6">
        <w:rPr>
          <w:sz w:val="24"/>
          <w:szCs w:val="24"/>
        </w:rPr>
        <w:t>Guidance on the expected duration of our assessment for different types of application</w:t>
      </w:r>
    </w:p>
    <w:p w14:paraId="2B85B211" w14:textId="241D4751" w:rsidR="00857729" w:rsidRPr="00BB12C6" w:rsidRDefault="00857729" w:rsidP="00857729">
      <w:pPr>
        <w:pStyle w:val="ListParagraph"/>
        <w:numPr>
          <w:ilvl w:val="0"/>
          <w:numId w:val="45"/>
        </w:numPr>
        <w:rPr>
          <w:sz w:val="24"/>
          <w:szCs w:val="24"/>
        </w:rPr>
      </w:pPr>
      <w:r w:rsidRPr="00BB12C6">
        <w:rPr>
          <w:sz w:val="24"/>
          <w:szCs w:val="24"/>
        </w:rPr>
        <w:t xml:space="preserve">Applications based on the structure/content </w:t>
      </w:r>
      <w:r>
        <w:rPr>
          <w:sz w:val="24"/>
          <w:szCs w:val="24"/>
        </w:rPr>
        <w:t xml:space="preserve">of </w:t>
      </w:r>
      <w:r w:rsidRPr="00BB12C6">
        <w:rPr>
          <w:sz w:val="24"/>
          <w:szCs w:val="24"/>
        </w:rPr>
        <w:t>IAEA specific safety guide SSG-66 will reduce</w:t>
      </w:r>
      <w:r>
        <w:rPr>
          <w:sz w:val="24"/>
          <w:szCs w:val="24"/>
        </w:rPr>
        <w:t xml:space="preserve"> the</w:t>
      </w:r>
      <w:r w:rsidRPr="00BB12C6">
        <w:rPr>
          <w:sz w:val="24"/>
          <w:szCs w:val="24"/>
        </w:rPr>
        <w:t xml:space="preserve"> risk of increased effort (time and cost) during our assessment.</w:t>
      </w:r>
    </w:p>
    <w:p w14:paraId="357CA3DC" w14:textId="77777777" w:rsidR="004373B4" w:rsidRDefault="004373B4" w:rsidP="005C04B3">
      <w:pPr>
        <w:pStyle w:val="Heading1"/>
      </w:pPr>
    </w:p>
    <w:p w14:paraId="4CFE7FF6" w14:textId="4D223CA0" w:rsidR="005C04B3" w:rsidRPr="00E11103" w:rsidRDefault="005C04B3" w:rsidP="005C04B3">
      <w:pPr>
        <w:pStyle w:val="Heading1"/>
      </w:pPr>
      <w:r w:rsidRPr="00E11103">
        <w:t>Incidents and operational experience</w:t>
      </w:r>
    </w:p>
    <w:p w14:paraId="5A7FD6D5" w14:textId="77777777" w:rsidR="005C04B3" w:rsidRPr="00E11103" w:rsidRDefault="005C04B3" w:rsidP="005C04B3"/>
    <w:p w14:paraId="75619ABE" w14:textId="5F1F2198" w:rsidR="005C04B3" w:rsidRDefault="005C04B3" w:rsidP="005C04B3">
      <w:pPr>
        <w:rPr>
          <w:color w:val="auto"/>
        </w:rPr>
      </w:pPr>
      <w:r w:rsidRPr="008343AC">
        <w:rPr>
          <w:color w:val="auto"/>
        </w:rPr>
        <w:t xml:space="preserve">We are </w:t>
      </w:r>
      <w:r>
        <w:rPr>
          <w:color w:val="auto"/>
        </w:rPr>
        <w:t>notified</w:t>
      </w:r>
      <w:r w:rsidRPr="008343AC">
        <w:rPr>
          <w:color w:val="auto"/>
        </w:rPr>
        <w:t xml:space="preserve"> of transport incidents via our</w:t>
      </w:r>
      <w:r>
        <w:rPr>
          <w:color w:val="auto"/>
        </w:rPr>
        <w:t xml:space="preserve"> incident notification</w:t>
      </w:r>
      <w:r w:rsidRPr="008343AC">
        <w:rPr>
          <w:color w:val="auto"/>
        </w:rPr>
        <w:t xml:space="preserve"> </w:t>
      </w:r>
      <w:r w:rsidR="00273AE1">
        <w:rPr>
          <w:color w:val="auto"/>
        </w:rPr>
        <w:t>(</w:t>
      </w:r>
      <w:r w:rsidRPr="008343AC">
        <w:rPr>
          <w:color w:val="auto"/>
        </w:rPr>
        <w:t>INF1</w:t>
      </w:r>
      <w:r w:rsidR="00273AE1">
        <w:rPr>
          <w:color w:val="auto"/>
        </w:rPr>
        <w:t>)</w:t>
      </w:r>
      <w:r w:rsidRPr="008343AC">
        <w:rPr>
          <w:color w:val="auto"/>
        </w:rPr>
        <w:t xml:space="preserve"> reporting process; </w:t>
      </w:r>
      <w:r>
        <w:rPr>
          <w:color w:val="auto"/>
        </w:rPr>
        <w:t>such incidents</w:t>
      </w:r>
      <w:r w:rsidRPr="008343AC">
        <w:rPr>
          <w:color w:val="auto"/>
        </w:rPr>
        <w:t xml:space="preserve">, along with previously reported incidents, are reviewed on a regular basis. </w:t>
      </w:r>
    </w:p>
    <w:p w14:paraId="3C7A6468" w14:textId="77777777" w:rsidR="005C04B3" w:rsidRDefault="005C04B3" w:rsidP="005C04B3">
      <w:pPr>
        <w:rPr>
          <w:color w:val="auto"/>
        </w:rPr>
      </w:pPr>
    </w:p>
    <w:p w14:paraId="3E6ACD83" w14:textId="40872F3E" w:rsidR="005C04B3" w:rsidRDefault="005C04B3" w:rsidP="005C04B3">
      <w:pPr>
        <w:rPr>
          <w:color w:val="auto"/>
        </w:rPr>
      </w:pPr>
      <w:r w:rsidRPr="00857729">
        <w:rPr>
          <w:color w:val="auto"/>
        </w:rPr>
        <w:t>During this quarter, we have been notified of several incidents where radioactive material has been detected being imported into the UK. ONR is continuing its investigation</w:t>
      </w:r>
      <w:r w:rsidR="00273AE1">
        <w:rPr>
          <w:color w:val="auto"/>
        </w:rPr>
        <w:t>s</w:t>
      </w:r>
      <w:r w:rsidRPr="00857729">
        <w:rPr>
          <w:color w:val="auto"/>
        </w:rPr>
        <w:t xml:space="preserve"> into these incidents. If you are aware of any such incidents, please notify ONR.</w:t>
      </w:r>
    </w:p>
    <w:p w14:paraId="225AEB5D" w14:textId="77777777" w:rsidR="005C04B3" w:rsidRDefault="005C04B3" w:rsidP="005C04B3">
      <w:pPr>
        <w:rPr>
          <w:color w:val="auto"/>
        </w:rPr>
      </w:pPr>
    </w:p>
    <w:p w14:paraId="15042149" w14:textId="0783C364" w:rsidR="005C04B3" w:rsidRPr="008343AC" w:rsidRDefault="005C04B3" w:rsidP="001B2899">
      <w:pPr>
        <w:rPr>
          <w:color w:val="auto"/>
        </w:rPr>
      </w:pPr>
      <w:r w:rsidRPr="008343AC">
        <w:rPr>
          <w:color w:val="auto"/>
        </w:rPr>
        <w:t xml:space="preserve">Incidents should be reported using the </w:t>
      </w:r>
      <w:hyperlink r:id="rId19" w:history="1">
        <w:r w:rsidRPr="001B2899">
          <w:rPr>
            <w:rStyle w:val="Hyperlink"/>
          </w:rPr>
          <w:t xml:space="preserve">process identified on </w:t>
        </w:r>
        <w:r w:rsidR="009966F1" w:rsidRPr="001B2899">
          <w:rPr>
            <w:rStyle w:val="Hyperlink"/>
          </w:rPr>
          <w:t>our website</w:t>
        </w:r>
      </w:hyperlink>
      <w:r w:rsidR="0076139D">
        <w:rPr>
          <w:rStyle w:val="Hyperlink"/>
        </w:rPr>
        <w:t>.</w:t>
      </w:r>
      <w:r w:rsidRPr="008343AC">
        <w:rPr>
          <w:color w:val="auto"/>
        </w:rPr>
        <w:t xml:space="preserve"> </w:t>
      </w:r>
    </w:p>
    <w:p w14:paraId="5A7DA078" w14:textId="77777777" w:rsidR="005C04B3" w:rsidRPr="008343AC" w:rsidRDefault="005C04B3" w:rsidP="005C04B3">
      <w:pPr>
        <w:rPr>
          <w:color w:val="auto"/>
        </w:rPr>
      </w:pPr>
    </w:p>
    <w:p w14:paraId="1EF5D917" w14:textId="77777777" w:rsidR="00220B50" w:rsidRDefault="005C04B3" w:rsidP="00220B50">
      <w:pPr>
        <w:rPr>
          <w:color w:val="auto"/>
        </w:rPr>
      </w:pPr>
      <w:r>
        <w:rPr>
          <w:color w:val="auto"/>
        </w:rPr>
        <w:t xml:space="preserve">There is a requirement to provide a follow up report within 60 days of an incident. Guidance on the content of this report is </w:t>
      </w:r>
      <w:r w:rsidRPr="00FB3E42">
        <w:rPr>
          <w:color w:val="auto"/>
        </w:rPr>
        <w:t>provided</w:t>
      </w:r>
      <w:r w:rsidR="00FB3E42" w:rsidRPr="00FB3E42">
        <w:rPr>
          <w:color w:val="auto"/>
        </w:rPr>
        <w:t xml:space="preserve"> within </w:t>
      </w:r>
      <w:hyperlink r:id="rId20" w:history="1">
        <w:r w:rsidR="00FB3E42" w:rsidRPr="00FB3E42">
          <w:rPr>
            <w:rStyle w:val="Hyperlink"/>
          </w:rPr>
          <w:t>ONR-RIO-PROC-002</w:t>
        </w:r>
      </w:hyperlink>
      <w:r w:rsidR="00970CDC">
        <w:t xml:space="preserve">. </w:t>
      </w:r>
      <w:r w:rsidR="00220B50">
        <w:rPr>
          <w:color w:val="auto"/>
        </w:rPr>
        <w:t>The intent of the report is to identify learning and any changes implemented as a result of the incident.</w:t>
      </w:r>
    </w:p>
    <w:p w14:paraId="214A8C24" w14:textId="589600F9" w:rsidR="005C04B3" w:rsidRDefault="005C04B3" w:rsidP="00983A67"/>
    <w:p w14:paraId="73C4612B" w14:textId="13398907" w:rsidR="005C04B3" w:rsidRPr="0049632B" w:rsidRDefault="005C04B3" w:rsidP="005C04B3">
      <w:pPr>
        <w:pStyle w:val="Heading1"/>
      </w:pPr>
      <w:r w:rsidRPr="008A311E">
        <w:t>Changes to regulations and ONR guidance</w:t>
      </w:r>
    </w:p>
    <w:p w14:paraId="4FD09187" w14:textId="77777777" w:rsidR="005C04B3" w:rsidRPr="0049632B" w:rsidRDefault="005C04B3" w:rsidP="005C04B3"/>
    <w:p w14:paraId="0F6BB8E5" w14:textId="77777777" w:rsidR="005C04B3" w:rsidRPr="00BE7126" w:rsidRDefault="005C04B3" w:rsidP="005C04B3">
      <w:pPr>
        <w:rPr>
          <w:color w:val="auto"/>
        </w:rPr>
      </w:pPr>
      <w:r w:rsidRPr="00BE7126">
        <w:rPr>
          <w:color w:val="auto"/>
        </w:rPr>
        <w:t>There have been no changes to regulations or ONR guidance within</w:t>
      </w:r>
      <w:r>
        <w:rPr>
          <w:color w:val="auto"/>
        </w:rPr>
        <w:t xml:space="preserve"> Q3 2023/24.</w:t>
      </w:r>
    </w:p>
    <w:p w14:paraId="32A0DC4B" w14:textId="77777777" w:rsidR="005C04B3" w:rsidRDefault="005C04B3" w:rsidP="005C04B3"/>
    <w:p w14:paraId="602FFE70" w14:textId="77777777" w:rsidR="005C04B3" w:rsidRDefault="005C04B3" w:rsidP="005C04B3">
      <w:pPr>
        <w:pStyle w:val="Heading1"/>
      </w:pPr>
      <w:r w:rsidRPr="006B55B4">
        <w:t>International</w:t>
      </w:r>
    </w:p>
    <w:p w14:paraId="2C40FCAF" w14:textId="77777777" w:rsidR="005C04B3" w:rsidRDefault="005C04B3" w:rsidP="005C04B3"/>
    <w:p w14:paraId="542A91ED" w14:textId="34982677" w:rsidR="005C04B3" w:rsidRDefault="00FF04A4" w:rsidP="005C04B3">
      <w:pPr>
        <w:rPr>
          <w:rFonts w:cs="Arial"/>
          <w:color w:val="auto"/>
        </w:rPr>
      </w:pPr>
      <w:r>
        <w:rPr>
          <w:rFonts w:cs="Arial"/>
          <w:color w:val="auto"/>
        </w:rPr>
        <w:t xml:space="preserve">The latest </w:t>
      </w:r>
      <w:r w:rsidR="0039139D">
        <w:rPr>
          <w:rFonts w:cs="Arial"/>
          <w:color w:val="auto"/>
        </w:rPr>
        <w:t>proposed</w:t>
      </w:r>
      <w:r w:rsidR="003850E5">
        <w:rPr>
          <w:rFonts w:cs="Arial"/>
          <w:color w:val="auto"/>
        </w:rPr>
        <w:t xml:space="preserve"> </w:t>
      </w:r>
      <w:r w:rsidR="00E27CAB">
        <w:rPr>
          <w:rFonts w:cs="Arial"/>
          <w:color w:val="auto"/>
        </w:rPr>
        <w:t>r</w:t>
      </w:r>
      <w:r w:rsidR="00213196">
        <w:rPr>
          <w:rFonts w:cs="Arial"/>
          <w:color w:val="auto"/>
        </w:rPr>
        <w:t>evision</w:t>
      </w:r>
      <w:r w:rsidR="0039139D">
        <w:rPr>
          <w:rFonts w:cs="Arial"/>
          <w:color w:val="auto"/>
        </w:rPr>
        <w:t>s</w:t>
      </w:r>
      <w:r w:rsidR="00213196">
        <w:rPr>
          <w:rFonts w:cs="Arial"/>
          <w:color w:val="auto"/>
        </w:rPr>
        <w:t xml:space="preserve"> </w:t>
      </w:r>
      <w:r w:rsidR="0039139D">
        <w:rPr>
          <w:rFonts w:cs="Arial"/>
          <w:color w:val="auto"/>
        </w:rPr>
        <w:t>to</w:t>
      </w:r>
      <w:r w:rsidR="00213196">
        <w:rPr>
          <w:rFonts w:cs="Arial"/>
          <w:color w:val="auto"/>
        </w:rPr>
        <w:t xml:space="preserve"> </w:t>
      </w:r>
      <w:r w:rsidR="003850E5">
        <w:rPr>
          <w:rFonts w:cs="Arial"/>
          <w:color w:val="auto"/>
        </w:rPr>
        <w:t xml:space="preserve">draft </w:t>
      </w:r>
      <w:r w:rsidR="00213196">
        <w:rPr>
          <w:rFonts w:cs="Arial"/>
          <w:color w:val="auto"/>
        </w:rPr>
        <w:t>IAEA Safety Standards Series No SSR-6</w:t>
      </w:r>
      <w:r w:rsidR="00613CAC">
        <w:rPr>
          <w:rFonts w:cs="Arial"/>
          <w:color w:val="auto"/>
        </w:rPr>
        <w:t xml:space="preserve"> </w:t>
      </w:r>
      <w:r w:rsidR="003850E5">
        <w:rPr>
          <w:rFonts w:cs="Arial"/>
          <w:color w:val="auto"/>
        </w:rPr>
        <w:t xml:space="preserve">Rev. 2 </w:t>
      </w:r>
      <w:r w:rsidR="00613CAC" w:rsidRPr="00347AA2">
        <w:rPr>
          <w:rFonts w:cs="Arial"/>
        </w:rPr>
        <w:t>(20</w:t>
      </w:r>
      <w:r w:rsidR="003850E5" w:rsidRPr="00347AA2">
        <w:rPr>
          <w:rFonts w:cs="Arial"/>
        </w:rPr>
        <w:t>XX</w:t>
      </w:r>
      <w:r w:rsidR="00613CAC" w:rsidRPr="00347AA2">
        <w:rPr>
          <w:rFonts w:cs="Arial"/>
        </w:rPr>
        <w:t xml:space="preserve"> edition)</w:t>
      </w:r>
      <w:r w:rsidR="00E27CAB">
        <w:rPr>
          <w:rFonts w:cs="Arial"/>
          <w:color w:val="auto"/>
        </w:rPr>
        <w:t xml:space="preserve"> (Regulations for the </w:t>
      </w:r>
      <w:r w:rsidR="00EA497D">
        <w:rPr>
          <w:rFonts w:cs="Arial"/>
          <w:color w:val="auto"/>
        </w:rPr>
        <w:t>S</w:t>
      </w:r>
      <w:r w:rsidR="00E27CAB">
        <w:rPr>
          <w:rFonts w:cs="Arial"/>
          <w:color w:val="auto"/>
        </w:rPr>
        <w:t xml:space="preserve">afe </w:t>
      </w:r>
      <w:r w:rsidR="00EA497D">
        <w:rPr>
          <w:rFonts w:cs="Arial"/>
          <w:color w:val="auto"/>
        </w:rPr>
        <w:t>T</w:t>
      </w:r>
      <w:r w:rsidR="00E27CAB">
        <w:rPr>
          <w:rFonts w:cs="Arial"/>
          <w:color w:val="auto"/>
        </w:rPr>
        <w:t xml:space="preserve">ransport of </w:t>
      </w:r>
      <w:r w:rsidR="00EA497D">
        <w:rPr>
          <w:rFonts w:cs="Arial"/>
          <w:color w:val="auto"/>
        </w:rPr>
        <w:t>R</w:t>
      </w:r>
      <w:r w:rsidR="00E27CAB">
        <w:rPr>
          <w:rFonts w:cs="Arial"/>
          <w:color w:val="auto"/>
        </w:rPr>
        <w:t>adioactive Material</w:t>
      </w:r>
      <w:r w:rsidR="00EA497D">
        <w:rPr>
          <w:rFonts w:cs="Arial"/>
          <w:color w:val="auto"/>
        </w:rPr>
        <w:t>)</w:t>
      </w:r>
      <w:r w:rsidR="00720BB2">
        <w:rPr>
          <w:rFonts w:cs="Arial"/>
          <w:color w:val="auto"/>
        </w:rPr>
        <w:t xml:space="preserve"> is now available for comment</w:t>
      </w:r>
      <w:r w:rsidR="002A7D36">
        <w:rPr>
          <w:rFonts w:cs="Arial"/>
          <w:color w:val="auto"/>
        </w:rPr>
        <w:t>.</w:t>
      </w:r>
      <w:r w:rsidR="006B55B4">
        <w:rPr>
          <w:rFonts w:cs="Arial"/>
          <w:color w:val="auto"/>
        </w:rPr>
        <w:t xml:space="preserve"> </w:t>
      </w:r>
      <w:r w:rsidR="002A7D36">
        <w:rPr>
          <w:rFonts w:cs="Arial"/>
          <w:color w:val="auto"/>
        </w:rPr>
        <w:t>T</w:t>
      </w:r>
      <w:r w:rsidR="006B55B4">
        <w:rPr>
          <w:rFonts w:cs="Arial"/>
          <w:color w:val="auto"/>
        </w:rPr>
        <w:t xml:space="preserve">he link to the document can be found </w:t>
      </w:r>
      <w:hyperlink r:id="rId21" w:history="1">
        <w:r w:rsidR="006B55B4" w:rsidRPr="00347AA2">
          <w:rPr>
            <w:rStyle w:val="Hyperlink"/>
            <w:rFonts w:cs="Arial"/>
          </w:rPr>
          <w:t>here</w:t>
        </w:r>
      </w:hyperlink>
      <w:r w:rsidR="00347AA2">
        <w:rPr>
          <w:rFonts w:cs="Arial"/>
          <w:color w:val="auto"/>
        </w:rPr>
        <w:t>.</w:t>
      </w:r>
      <w:r w:rsidR="00720BB2">
        <w:rPr>
          <w:rFonts w:cs="Arial"/>
          <w:color w:val="auto"/>
        </w:rPr>
        <w:t xml:space="preserve"> </w:t>
      </w:r>
      <w:r w:rsidR="00A4492C">
        <w:rPr>
          <w:rFonts w:cs="Arial"/>
          <w:color w:val="auto"/>
        </w:rPr>
        <w:t xml:space="preserve">If you have any </w:t>
      </w:r>
      <w:r w:rsidR="00165656">
        <w:rPr>
          <w:rFonts w:cs="Arial"/>
          <w:color w:val="auto"/>
        </w:rPr>
        <w:t>comments,</w:t>
      </w:r>
      <w:r w:rsidR="00A4492C">
        <w:rPr>
          <w:rFonts w:cs="Arial"/>
          <w:color w:val="auto"/>
        </w:rPr>
        <w:t xml:space="preserve"> please send them to </w:t>
      </w:r>
      <w:hyperlink r:id="rId22" w:history="1">
        <w:r w:rsidR="00165656" w:rsidRPr="007063D3">
          <w:rPr>
            <w:rStyle w:val="Hyperlink"/>
            <w:rFonts w:cs="Arial"/>
          </w:rPr>
          <w:t>contact@onr.gov.uk</w:t>
        </w:r>
      </w:hyperlink>
      <w:r w:rsidR="00165656">
        <w:rPr>
          <w:rFonts w:cs="Arial"/>
          <w:color w:val="auto"/>
        </w:rPr>
        <w:t>.</w:t>
      </w:r>
      <w:r w:rsidR="00A4492C">
        <w:rPr>
          <w:rFonts w:cs="Arial"/>
          <w:color w:val="auto"/>
        </w:rPr>
        <w:t xml:space="preserve"> </w:t>
      </w:r>
      <w:r w:rsidR="00EA497D">
        <w:rPr>
          <w:rFonts w:cs="Arial"/>
          <w:color w:val="auto"/>
        </w:rPr>
        <w:t xml:space="preserve"> </w:t>
      </w:r>
    </w:p>
    <w:p w14:paraId="1BFA7E1A" w14:textId="77777777" w:rsidR="005C04B3" w:rsidRPr="005C04B3" w:rsidRDefault="005C04B3" w:rsidP="005C04B3"/>
    <w:p w14:paraId="41B8BAE1" w14:textId="180BD2E0" w:rsidR="0083462F" w:rsidRDefault="0083462F" w:rsidP="00357CB8">
      <w:pPr>
        <w:pStyle w:val="Heading1"/>
      </w:pPr>
      <w:r w:rsidRPr="00EA6763">
        <w:t>Stakeholder engagement</w:t>
      </w:r>
    </w:p>
    <w:p w14:paraId="27F51F29" w14:textId="64381199" w:rsidR="0083462F" w:rsidRDefault="0083462F" w:rsidP="00357CB8">
      <w:pPr>
        <w:pStyle w:val="Heading1"/>
        <w:rPr>
          <w:sz w:val="24"/>
          <w:szCs w:val="24"/>
        </w:rPr>
      </w:pPr>
    </w:p>
    <w:p w14:paraId="70C53F28" w14:textId="44CC06F8" w:rsidR="009614AE" w:rsidRPr="00DB2CB1" w:rsidRDefault="0069766F" w:rsidP="00C22450">
      <w:pPr>
        <w:rPr>
          <w:color w:val="auto"/>
        </w:rPr>
      </w:pPr>
      <w:r w:rsidRPr="00DB2CB1">
        <w:rPr>
          <w:color w:val="auto"/>
        </w:rPr>
        <w:t>We</w:t>
      </w:r>
      <w:r w:rsidR="00FA0435" w:rsidRPr="00DB2CB1">
        <w:rPr>
          <w:color w:val="auto"/>
        </w:rPr>
        <w:t xml:space="preserve"> attend a number of </w:t>
      </w:r>
      <w:r w:rsidR="0020533E" w:rsidRPr="00DB2CB1">
        <w:rPr>
          <w:color w:val="auto"/>
        </w:rPr>
        <w:t>stakeholder engagements to provide feedback on inspections/</w:t>
      </w:r>
      <w:r w:rsidR="0041599F">
        <w:rPr>
          <w:color w:val="auto"/>
        </w:rPr>
        <w:t xml:space="preserve"> </w:t>
      </w:r>
      <w:r w:rsidR="0020533E" w:rsidRPr="00DB2CB1">
        <w:rPr>
          <w:color w:val="auto"/>
        </w:rPr>
        <w:t xml:space="preserve">notifiable </w:t>
      </w:r>
      <w:r w:rsidR="006F663C" w:rsidRPr="00DB2CB1">
        <w:rPr>
          <w:color w:val="auto"/>
        </w:rPr>
        <w:t>incidents</w:t>
      </w:r>
      <w:r w:rsidR="0020533E" w:rsidRPr="00DB2CB1">
        <w:rPr>
          <w:color w:val="auto"/>
        </w:rPr>
        <w:t>/enforcement action to</w:t>
      </w:r>
      <w:r w:rsidR="00B71955" w:rsidRPr="00DB2CB1">
        <w:rPr>
          <w:color w:val="auto"/>
        </w:rPr>
        <w:t xml:space="preserve"> a</w:t>
      </w:r>
      <w:r w:rsidR="0020533E" w:rsidRPr="00DB2CB1">
        <w:rPr>
          <w:color w:val="auto"/>
        </w:rPr>
        <w:t xml:space="preserve"> range of different stakeholder groups</w:t>
      </w:r>
      <w:r w:rsidR="001B2899">
        <w:rPr>
          <w:color w:val="auto"/>
        </w:rPr>
        <w:t xml:space="preserve"> including</w:t>
      </w:r>
      <w:r w:rsidR="002A7881" w:rsidRPr="00DB2CB1">
        <w:rPr>
          <w:color w:val="auto"/>
        </w:rPr>
        <w:t>:</w:t>
      </w:r>
    </w:p>
    <w:p w14:paraId="280446AE" w14:textId="4718526F" w:rsidR="0020533E" w:rsidRPr="00DB2CB1" w:rsidRDefault="0020533E" w:rsidP="00C22450">
      <w:pPr>
        <w:rPr>
          <w:color w:val="auto"/>
        </w:rPr>
      </w:pPr>
    </w:p>
    <w:p w14:paraId="0B1F4245" w14:textId="67940B5C" w:rsidR="0020533E" w:rsidRPr="00DB2CB1" w:rsidRDefault="0020533E" w:rsidP="0020533E">
      <w:pPr>
        <w:pStyle w:val="ListParagraph"/>
        <w:numPr>
          <w:ilvl w:val="0"/>
          <w:numId w:val="44"/>
        </w:numPr>
        <w:rPr>
          <w:color w:val="auto"/>
          <w:sz w:val="24"/>
          <w:szCs w:val="24"/>
        </w:rPr>
      </w:pPr>
      <w:r w:rsidRPr="00DB2CB1">
        <w:rPr>
          <w:color w:val="auto"/>
          <w:sz w:val="24"/>
          <w:szCs w:val="24"/>
        </w:rPr>
        <w:t>S</w:t>
      </w:r>
      <w:r w:rsidR="00BD5B29" w:rsidRPr="00DB2CB1">
        <w:rPr>
          <w:color w:val="auto"/>
          <w:sz w:val="24"/>
          <w:szCs w:val="24"/>
        </w:rPr>
        <w:t xml:space="preserve">ociety for </w:t>
      </w:r>
      <w:r w:rsidRPr="00DB2CB1">
        <w:rPr>
          <w:color w:val="auto"/>
          <w:sz w:val="24"/>
          <w:szCs w:val="24"/>
        </w:rPr>
        <w:t>R</w:t>
      </w:r>
      <w:r w:rsidR="00BD5B29" w:rsidRPr="00DB2CB1">
        <w:rPr>
          <w:color w:val="auto"/>
          <w:sz w:val="24"/>
          <w:szCs w:val="24"/>
        </w:rPr>
        <w:t xml:space="preserve">adiological </w:t>
      </w:r>
      <w:r w:rsidRPr="00DB2CB1">
        <w:rPr>
          <w:color w:val="auto"/>
          <w:sz w:val="24"/>
          <w:szCs w:val="24"/>
        </w:rPr>
        <w:t>P</w:t>
      </w:r>
      <w:r w:rsidR="00BD5B29" w:rsidRPr="00DB2CB1">
        <w:rPr>
          <w:color w:val="auto"/>
          <w:sz w:val="24"/>
          <w:szCs w:val="24"/>
        </w:rPr>
        <w:t>rotection</w:t>
      </w:r>
      <w:r w:rsidR="005D424E" w:rsidRPr="00DB2CB1">
        <w:rPr>
          <w:color w:val="auto"/>
          <w:sz w:val="24"/>
          <w:szCs w:val="24"/>
        </w:rPr>
        <w:t xml:space="preserve"> (SRP)</w:t>
      </w:r>
    </w:p>
    <w:p w14:paraId="336673D0" w14:textId="36ED1247" w:rsidR="0020533E" w:rsidRPr="00DB2CB1" w:rsidRDefault="0020533E" w:rsidP="0020533E">
      <w:pPr>
        <w:pStyle w:val="ListParagraph"/>
        <w:numPr>
          <w:ilvl w:val="0"/>
          <w:numId w:val="44"/>
        </w:numPr>
        <w:rPr>
          <w:color w:val="auto"/>
          <w:sz w:val="24"/>
          <w:szCs w:val="24"/>
        </w:rPr>
      </w:pPr>
      <w:r w:rsidRPr="00DB2CB1">
        <w:rPr>
          <w:color w:val="auto"/>
          <w:sz w:val="24"/>
          <w:szCs w:val="24"/>
        </w:rPr>
        <w:t>R</w:t>
      </w:r>
      <w:r w:rsidR="003B7579" w:rsidRPr="00DB2CB1">
        <w:rPr>
          <w:color w:val="auto"/>
          <w:sz w:val="24"/>
          <w:szCs w:val="24"/>
        </w:rPr>
        <w:t xml:space="preserve">adioactive </w:t>
      </w:r>
      <w:r w:rsidRPr="00DB2CB1">
        <w:rPr>
          <w:color w:val="auto"/>
          <w:sz w:val="24"/>
          <w:szCs w:val="24"/>
        </w:rPr>
        <w:t>M</w:t>
      </w:r>
      <w:r w:rsidR="00B54790" w:rsidRPr="00DB2CB1">
        <w:rPr>
          <w:color w:val="auto"/>
          <w:sz w:val="24"/>
          <w:szCs w:val="24"/>
        </w:rPr>
        <w:t xml:space="preserve">aterial </w:t>
      </w:r>
      <w:r w:rsidRPr="00DB2CB1">
        <w:rPr>
          <w:color w:val="auto"/>
          <w:sz w:val="24"/>
          <w:szCs w:val="24"/>
        </w:rPr>
        <w:t>T</w:t>
      </w:r>
      <w:r w:rsidR="00B54790" w:rsidRPr="00DB2CB1">
        <w:rPr>
          <w:color w:val="auto"/>
          <w:sz w:val="24"/>
          <w:szCs w:val="24"/>
        </w:rPr>
        <w:t xml:space="preserve">ransport </w:t>
      </w:r>
      <w:r w:rsidRPr="00DB2CB1">
        <w:rPr>
          <w:color w:val="auto"/>
          <w:sz w:val="24"/>
          <w:szCs w:val="24"/>
        </w:rPr>
        <w:t>U</w:t>
      </w:r>
      <w:r w:rsidR="00B54790" w:rsidRPr="00DB2CB1">
        <w:rPr>
          <w:color w:val="auto"/>
          <w:sz w:val="24"/>
          <w:szCs w:val="24"/>
        </w:rPr>
        <w:t xml:space="preserve">sers </w:t>
      </w:r>
      <w:r w:rsidRPr="00DB2CB1">
        <w:rPr>
          <w:color w:val="auto"/>
          <w:sz w:val="24"/>
          <w:szCs w:val="24"/>
        </w:rPr>
        <w:t>C</w:t>
      </w:r>
      <w:r w:rsidR="00B54790" w:rsidRPr="00DB2CB1">
        <w:rPr>
          <w:color w:val="auto"/>
          <w:sz w:val="24"/>
          <w:szCs w:val="24"/>
        </w:rPr>
        <w:t>ommittee</w:t>
      </w:r>
      <w:r w:rsidR="005D424E" w:rsidRPr="00DB2CB1">
        <w:rPr>
          <w:color w:val="auto"/>
          <w:sz w:val="24"/>
          <w:szCs w:val="24"/>
        </w:rPr>
        <w:t xml:space="preserve"> (RAMTUC)</w:t>
      </w:r>
    </w:p>
    <w:p w14:paraId="5A7E55C0" w14:textId="3AAD303F" w:rsidR="0020533E" w:rsidRPr="00DB2CB1" w:rsidRDefault="0020533E" w:rsidP="0020533E">
      <w:pPr>
        <w:pStyle w:val="ListParagraph"/>
        <w:numPr>
          <w:ilvl w:val="0"/>
          <w:numId w:val="44"/>
        </w:numPr>
        <w:rPr>
          <w:color w:val="auto"/>
          <w:sz w:val="24"/>
          <w:szCs w:val="24"/>
          <w:lang w:val="fr-FR"/>
        </w:rPr>
      </w:pPr>
      <w:r w:rsidRPr="00DB2CB1">
        <w:rPr>
          <w:color w:val="auto"/>
          <w:sz w:val="24"/>
          <w:szCs w:val="24"/>
          <w:lang w:val="fr-FR"/>
        </w:rPr>
        <w:t>T</w:t>
      </w:r>
      <w:r w:rsidR="00DE0980" w:rsidRPr="00DB2CB1">
        <w:rPr>
          <w:color w:val="auto"/>
          <w:sz w:val="24"/>
          <w:szCs w:val="24"/>
          <w:lang w:val="fr-FR"/>
        </w:rPr>
        <w:t xml:space="preserve">ransport </w:t>
      </w:r>
      <w:r w:rsidRPr="00DB2CB1">
        <w:rPr>
          <w:color w:val="auto"/>
          <w:sz w:val="24"/>
          <w:szCs w:val="24"/>
          <w:lang w:val="fr-FR"/>
        </w:rPr>
        <w:t>C</w:t>
      </w:r>
      <w:r w:rsidR="00C1653A" w:rsidRPr="00DB2CB1">
        <w:rPr>
          <w:color w:val="auto"/>
          <w:sz w:val="24"/>
          <w:szCs w:val="24"/>
          <w:lang w:val="fr-FR"/>
        </w:rPr>
        <w:t xml:space="preserve">ontainer </w:t>
      </w:r>
      <w:r w:rsidRPr="00DB2CB1">
        <w:rPr>
          <w:color w:val="auto"/>
          <w:sz w:val="24"/>
          <w:szCs w:val="24"/>
          <w:lang w:val="fr-FR"/>
        </w:rPr>
        <w:t>S</w:t>
      </w:r>
      <w:r w:rsidR="00C1653A" w:rsidRPr="00DB2CB1">
        <w:rPr>
          <w:color w:val="auto"/>
          <w:sz w:val="24"/>
          <w:szCs w:val="24"/>
          <w:lang w:val="fr-FR"/>
        </w:rPr>
        <w:t>tandardi</w:t>
      </w:r>
      <w:r w:rsidR="00F0336C" w:rsidRPr="00DB2CB1">
        <w:rPr>
          <w:color w:val="auto"/>
          <w:sz w:val="24"/>
          <w:szCs w:val="24"/>
          <w:lang w:val="fr-FR"/>
        </w:rPr>
        <w:t xml:space="preserve">sation </w:t>
      </w:r>
      <w:r w:rsidR="005D424E" w:rsidRPr="00DB2CB1">
        <w:rPr>
          <w:color w:val="auto"/>
          <w:sz w:val="24"/>
          <w:szCs w:val="24"/>
          <w:lang w:val="fr-FR"/>
        </w:rPr>
        <w:t>Comm</w:t>
      </w:r>
      <w:r w:rsidR="0041599F">
        <w:rPr>
          <w:color w:val="auto"/>
          <w:sz w:val="24"/>
          <w:szCs w:val="24"/>
          <w:lang w:val="fr-FR"/>
        </w:rPr>
        <w:t>i</w:t>
      </w:r>
      <w:r w:rsidR="005D424E" w:rsidRPr="00DB2CB1">
        <w:rPr>
          <w:color w:val="auto"/>
          <w:sz w:val="24"/>
          <w:szCs w:val="24"/>
          <w:lang w:val="fr-FR"/>
        </w:rPr>
        <w:t>tte</w:t>
      </w:r>
      <w:r w:rsidR="0041599F">
        <w:rPr>
          <w:color w:val="auto"/>
          <w:sz w:val="24"/>
          <w:szCs w:val="24"/>
          <w:lang w:val="fr-FR"/>
        </w:rPr>
        <w:t>e</w:t>
      </w:r>
      <w:r w:rsidR="005D424E" w:rsidRPr="00DB2CB1">
        <w:rPr>
          <w:color w:val="auto"/>
          <w:sz w:val="24"/>
          <w:szCs w:val="24"/>
          <w:lang w:val="fr-FR"/>
        </w:rPr>
        <w:t xml:space="preserve"> (TCSC)</w:t>
      </w:r>
    </w:p>
    <w:p w14:paraId="18042A17" w14:textId="2120A60C" w:rsidR="0020533E" w:rsidRPr="00DB2CB1" w:rsidRDefault="0020533E" w:rsidP="0020533E">
      <w:pPr>
        <w:pStyle w:val="ListParagraph"/>
        <w:numPr>
          <w:ilvl w:val="0"/>
          <w:numId w:val="44"/>
        </w:numPr>
        <w:rPr>
          <w:color w:val="auto"/>
          <w:sz w:val="24"/>
          <w:szCs w:val="24"/>
        </w:rPr>
      </w:pPr>
      <w:r w:rsidRPr="00DB2CB1">
        <w:rPr>
          <w:color w:val="auto"/>
          <w:sz w:val="24"/>
          <w:szCs w:val="24"/>
        </w:rPr>
        <w:t>C</w:t>
      </w:r>
      <w:r w:rsidR="009D37B4" w:rsidRPr="00DB2CB1">
        <w:rPr>
          <w:color w:val="auto"/>
          <w:sz w:val="24"/>
          <w:szCs w:val="24"/>
        </w:rPr>
        <w:t xml:space="preserve">arriage of </w:t>
      </w:r>
      <w:r w:rsidR="00DE0980" w:rsidRPr="00DB2CB1">
        <w:rPr>
          <w:color w:val="auto"/>
          <w:sz w:val="24"/>
          <w:szCs w:val="24"/>
        </w:rPr>
        <w:t>Dangerous</w:t>
      </w:r>
      <w:r w:rsidR="009D37B4" w:rsidRPr="00DB2CB1">
        <w:rPr>
          <w:color w:val="auto"/>
          <w:sz w:val="24"/>
          <w:szCs w:val="24"/>
        </w:rPr>
        <w:t xml:space="preserve"> </w:t>
      </w:r>
      <w:r w:rsidRPr="00DB2CB1">
        <w:rPr>
          <w:color w:val="auto"/>
          <w:sz w:val="24"/>
          <w:szCs w:val="24"/>
        </w:rPr>
        <w:t>G</w:t>
      </w:r>
      <w:r w:rsidR="009D37B4" w:rsidRPr="00DB2CB1">
        <w:rPr>
          <w:color w:val="auto"/>
          <w:sz w:val="24"/>
          <w:szCs w:val="24"/>
        </w:rPr>
        <w:t>oods</w:t>
      </w:r>
      <w:r w:rsidRPr="00DB2CB1">
        <w:rPr>
          <w:color w:val="auto"/>
          <w:sz w:val="24"/>
          <w:szCs w:val="24"/>
        </w:rPr>
        <w:t xml:space="preserve"> Practitioners </w:t>
      </w:r>
      <w:r w:rsidR="00D37620">
        <w:rPr>
          <w:color w:val="auto"/>
          <w:sz w:val="24"/>
          <w:szCs w:val="24"/>
        </w:rPr>
        <w:t>F</w:t>
      </w:r>
      <w:r w:rsidRPr="00DB2CB1">
        <w:rPr>
          <w:color w:val="auto"/>
          <w:sz w:val="24"/>
          <w:szCs w:val="24"/>
        </w:rPr>
        <w:t>orum</w:t>
      </w:r>
    </w:p>
    <w:p w14:paraId="3970A40A" w14:textId="19F6080F" w:rsidR="0020533E" w:rsidRPr="00DB2CB1" w:rsidRDefault="0020533E" w:rsidP="0020533E">
      <w:pPr>
        <w:pStyle w:val="ListParagraph"/>
        <w:numPr>
          <w:ilvl w:val="0"/>
          <w:numId w:val="44"/>
        </w:numPr>
        <w:rPr>
          <w:color w:val="auto"/>
          <w:sz w:val="24"/>
          <w:szCs w:val="24"/>
        </w:rPr>
      </w:pPr>
      <w:r w:rsidRPr="00DB2CB1">
        <w:rPr>
          <w:color w:val="auto"/>
          <w:sz w:val="24"/>
          <w:szCs w:val="24"/>
        </w:rPr>
        <w:t>I</w:t>
      </w:r>
      <w:r w:rsidR="003A7DDF" w:rsidRPr="00DB2CB1">
        <w:rPr>
          <w:color w:val="auto"/>
          <w:sz w:val="24"/>
          <w:szCs w:val="24"/>
        </w:rPr>
        <w:t xml:space="preserve">nstitute of </w:t>
      </w:r>
      <w:r w:rsidR="00337BC6" w:rsidRPr="00DB2CB1">
        <w:rPr>
          <w:color w:val="auto"/>
          <w:sz w:val="24"/>
          <w:szCs w:val="24"/>
        </w:rPr>
        <w:t>Physics</w:t>
      </w:r>
      <w:r w:rsidR="00B05BD9">
        <w:rPr>
          <w:color w:val="auto"/>
          <w:sz w:val="24"/>
          <w:szCs w:val="24"/>
        </w:rPr>
        <w:t xml:space="preserve"> and</w:t>
      </w:r>
      <w:r w:rsidR="00337BC6" w:rsidRPr="00DB2CB1">
        <w:rPr>
          <w:color w:val="auto"/>
          <w:sz w:val="24"/>
          <w:szCs w:val="24"/>
        </w:rPr>
        <w:t xml:space="preserve"> </w:t>
      </w:r>
      <w:r w:rsidRPr="00DB2CB1">
        <w:rPr>
          <w:color w:val="auto"/>
          <w:sz w:val="24"/>
          <w:szCs w:val="24"/>
        </w:rPr>
        <w:t>E</w:t>
      </w:r>
      <w:r w:rsidR="00337BC6" w:rsidRPr="00DB2CB1">
        <w:rPr>
          <w:color w:val="auto"/>
          <w:sz w:val="24"/>
          <w:szCs w:val="24"/>
        </w:rPr>
        <w:t xml:space="preserve">ngineering </w:t>
      </w:r>
      <w:r w:rsidR="00B05BD9">
        <w:rPr>
          <w:color w:val="auto"/>
          <w:sz w:val="24"/>
          <w:szCs w:val="24"/>
        </w:rPr>
        <w:t xml:space="preserve">in </w:t>
      </w:r>
      <w:r w:rsidR="00337BC6" w:rsidRPr="00DB2CB1">
        <w:rPr>
          <w:color w:val="auto"/>
          <w:sz w:val="24"/>
          <w:szCs w:val="24"/>
        </w:rPr>
        <w:t>Medicine</w:t>
      </w:r>
      <w:r w:rsidR="005D424E" w:rsidRPr="00DB2CB1">
        <w:rPr>
          <w:color w:val="auto"/>
          <w:sz w:val="24"/>
          <w:szCs w:val="24"/>
        </w:rPr>
        <w:t xml:space="preserve"> (IPEM)</w:t>
      </w:r>
    </w:p>
    <w:p w14:paraId="6790992B" w14:textId="76DA5EED" w:rsidR="0020533E" w:rsidRPr="00DB2CB1" w:rsidRDefault="0041599F" w:rsidP="0020533E">
      <w:pPr>
        <w:pStyle w:val="ListParagraph"/>
        <w:numPr>
          <w:ilvl w:val="0"/>
          <w:numId w:val="44"/>
        </w:numPr>
        <w:rPr>
          <w:color w:val="auto"/>
          <w:sz w:val="24"/>
          <w:szCs w:val="24"/>
        </w:rPr>
      </w:pPr>
      <w:r>
        <w:rPr>
          <w:color w:val="auto"/>
          <w:sz w:val="24"/>
          <w:szCs w:val="24"/>
        </w:rPr>
        <w:t xml:space="preserve">IAEA </w:t>
      </w:r>
      <w:r w:rsidR="00D66504" w:rsidRPr="00DB2CB1">
        <w:rPr>
          <w:color w:val="auto"/>
          <w:sz w:val="24"/>
          <w:szCs w:val="24"/>
        </w:rPr>
        <w:t>Transport</w:t>
      </w:r>
      <w:r w:rsidR="00EA6763" w:rsidRPr="00DB2CB1">
        <w:rPr>
          <w:color w:val="auto"/>
          <w:sz w:val="24"/>
          <w:szCs w:val="24"/>
        </w:rPr>
        <w:t xml:space="preserve"> Safety Standards Committee </w:t>
      </w:r>
      <w:r w:rsidR="005D424E" w:rsidRPr="00DB2CB1">
        <w:rPr>
          <w:color w:val="auto"/>
          <w:sz w:val="24"/>
          <w:szCs w:val="24"/>
        </w:rPr>
        <w:t>(</w:t>
      </w:r>
      <w:r w:rsidR="0020533E" w:rsidRPr="00DB2CB1">
        <w:rPr>
          <w:color w:val="auto"/>
          <w:sz w:val="24"/>
          <w:szCs w:val="24"/>
        </w:rPr>
        <w:t>TRANSSC</w:t>
      </w:r>
      <w:r w:rsidR="005D424E" w:rsidRPr="00DB2CB1">
        <w:rPr>
          <w:color w:val="auto"/>
          <w:sz w:val="24"/>
          <w:szCs w:val="24"/>
        </w:rPr>
        <w:t>)</w:t>
      </w:r>
    </w:p>
    <w:p w14:paraId="7A2D39EE" w14:textId="57D76D3F" w:rsidR="007E504D" w:rsidRPr="00DB2CB1" w:rsidRDefault="007E504D" w:rsidP="0020533E">
      <w:pPr>
        <w:pStyle w:val="ListParagraph"/>
        <w:numPr>
          <w:ilvl w:val="0"/>
          <w:numId w:val="44"/>
        </w:numPr>
        <w:rPr>
          <w:color w:val="auto"/>
          <w:sz w:val="24"/>
          <w:szCs w:val="24"/>
        </w:rPr>
      </w:pPr>
      <w:r w:rsidRPr="00DB2CB1">
        <w:rPr>
          <w:color w:val="auto"/>
          <w:sz w:val="24"/>
          <w:szCs w:val="24"/>
        </w:rPr>
        <w:t>M</w:t>
      </w:r>
      <w:r w:rsidR="00663F48" w:rsidRPr="00DB2CB1">
        <w:rPr>
          <w:color w:val="auto"/>
          <w:sz w:val="24"/>
          <w:szCs w:val="24"/>
        </w:rPr>
        <w:t xml:space="preserve">edical </w:t>
      </w:r>
      <w:r w:rsidRPr="00DB2CB1">
        <w:rPr>
          <w:color w:val="auto"/>
          <w:sz w:val="24"/>
          <w:szCs w:val="24"/>
        </w:rPr>
        <w:t>R</w:t>
      </w:r>
      <w:r w:rsidR="00663F48" w:rsidRPr="00DB2CB1">
        <w:rPr>
          <w:color w:val="auto"/>
          <w:sz w:val="24"/>
          <w:szCs w:val="24"/>
        </w:rPr>
        <w:t xml:space="preserve">adiation Liaison </w:t>
      </w:r>
      <w:r w:rsidRPr="00DB2CB1">
        <w:rPr>
          <w:color w:val="auto"/>
          <w:sz w:val="24"/>
          <w:szCs w:val="24"/>
        </w:rPr>
        <w:t>G</w:t>
      </w:r>
      <w:r w:rsidR="00663F48" w:rsidRPr="00DB2CB1">
        <w:rPr>
          <w:color w:val="auto"/>
          <w:sz w:val="24"/>
          <w:szCs w:val="24"/>
        </w:rPr>
        <w:t>roup</w:t>
      </w:r>
      <w:r w:rsidR="005D424E" w:rsidRPr="00DB2CB1">
        <w:rPr>
          <w:color w:val="auto"/>
          <w:sz w:val="24"/>
          <w:szCs w:val="24"/>
        </w:rPr>
        <w:t xml:space="preserve"> (MRLG)</w:t>
      </w:r>
    </w:p>
    <w:p w14:paraId="16D966EB" w14:textId="2F5A2923" w:rsidR="008F33CF" w:rsidRPr="00DB2CB1" w:rsidRDefault="008F33CF" w:rsidP="0020533E">
      <w:pPr>
        <w:pStyle w:val="ListParagraph"/>
        <w:numPr>
          <w:ilvl w:val="0"/>
          <w:numId w:val="44"/>
        </w:numPr>
        <w:rPr>
          <w:color w:val="auto"/>
          <w:sz w:val="24"/>
          <w:szCs w:val="24"/>
        </w:rPr>
      </w:pPr>
      <w:r w:rsidRPr="00DB2CB1">
        <w:rPr>
          <w:color w:val="auto"/>
          <w:sz w:val="24"/>
          <w:szCs w:val="24"/>
        </w:rPr>
        <w:t>Scottish Non-</w:t>
      </w:r>
      <w:r w:rsidR="00F97C9B" w:rsidRPr="00DB2CB1">
        <w:rPr>
          <w:color w:val="auto"/>
          <w:sz w:val="24"/>
          <w:szCs w:val="24"/>
        </w:rPr>
        <w:t>N</w:t>
      </w:r>
      <w:r w:rsidRPr="00DB2CB1">
        <w:rPr>
          <w:color w:val="auto"/>
          <w:sz w:val="24"/>
          <w:szCs w:val="24"/>
        </w:rPr>
        <w:t>uclear Industry Liaison Group</w:t>
      </w:r>
      <w:r w:rsidR="005D424E" w:rsidRPr="00DB2CB1">
        <w:rPr>
          <w:color w:val="auto"/>
          <w:sz w:val="24"/>
          <w:szCs w:val="24"/>
        </w:rPr>
        <w:t xml:space="preserve"> (SNNILG)</w:t>
      </w:r>
    </w:p>
    <w:p w14:paraId="492C8D77" w14:textId="441EEF2D" w:rsidR="00FF2A22" w:rsidRPr="00DB2CB1" w:rsidRDefault="00FF2A22" w:rsidP="0020533E">
      <w:pPr>
        <w:pStyle w:val="ListParagraph"/>
        <w:numPr>
          <w:ilvl w:val="0"/>
          <w:numId w:val="44"/>
        </w:numPr>
        <w:rPr>
          <w:color w:val="auto"/>
          <w:sz w:val="24"/>
          <w:szCs w:val="24"/>
        </w:rPr>
      </w:pPr>
      <w:r w:rsidRPr="00DB2CB1">
        <w:rPr>
          <w:color w:val="auto"/>
          <w:sz w:val="24"/>
          <w:szCs w:val="24"/>
        </w:rPr>
        <w:t>Small source Users Liaison Group</w:t>
      </w:r>
      <w:r w:rsidR="005D424E" w:rsidRPr="00DB2CB1">
        <w:rPr>
          <w:color w:val="auto"/>
          <w:sz w:val="24"/>
          <w:szCs w:val="24"/>
        </w:rPr>
        <w:t xml:space="preserve"> (SULG)</w:t>
      </w:r>
    </w:p>
    <w:p w14:paraId="0E76AEE3" w14:textId="77777777" w:rsidR="00F47CBC" w:rsidRPr="00DB2CB1" w:rsidRDefault="00F47CBC" w:rsidP="0020533E">
      <w:pPr>
        <w:rPr>
          <w:color w:val="auto"/>
        </w:rPr>
      </w:pPr>
    </w:p>
    <w:p w14:paraId="7454A0D4" w14:textId="06099AA1" w:rsidR="00927C3E" w:rsidRPr="00DB2CB1" w:rsidRDefault="0020533E" w:rsidP="0020533E">
      <w:pPr>
        <w:rPr>
          <w:color w:val="auto"/>
        </w:rPr>
      </w:pPr>
      <w:r w:rsidRPr="00DB2CB1">
        <w:rPr>
          <w:color w:val="auto"/>
        </w:rPr>
        <w:t>If</w:t>
      </w:r>
      <w:r w:rsidR="00A33315" w:rsidRPr="00DB2CB1">
        <w:rPr>
          <w:color w:val="auto"/>
        </w:rPr>
        <w:t xml:space="preserve"> </w:t>
      </w:r>
      <w:r w:rsidR="002C4AAA" w:rsidRPr="00DB2CB1">
        <w:rPr>
          <w:color w:val="auto"/>
        </w:rPr>
        <w:t xml:space="preserve">you believe </w:t>
      </w:r>
      <w:r w:rsidR="00A33315" w:rsidRPr="00DB2CB1">
        <w:rPr>
          <w:color w:val="auto"/>
        </w:rPr>
        <w:t xml:space="preserve">ONR should be part of a </w:t>
      </w:r>
      <w:r w:rsidRPr="00DB2CB1">
        <w:rPr>
          <w:color w:val="auto"/>
        </w:rPr>
        <w:t>stakeholder</w:t>
      </w:r>
      <w:r w:rsidR="002A7881" w:rsidRPr="00DB2CB1">
        <w:rPr>
          <w:color w:val="auto"/>
        </w:rPr>
        <w:t xml:space="preserve"> group</w:t>
      </w:r>
      <w:r w:rsidR="00A33315" w:rsidRPr="00DB2CB1">
        <w:rPr>
          <w:color w:val="auto"/>
        </w:rPr>
        <w:t>/engagement, contact us</w:t>
      </w:r>
      <w:r w:rsidR="00A30F39" w:rsidRPr="00DB2CB1">
        <w:rPr>
          <w:color w:val="auto"/>
        </w:rPr>
        <w:t xml:space="preserve"> by emailing</w:t>
      </w:r>
      <w:r w:rsidR="004A06B0" w:rsidRPr="00DB2CB1">
        <w:rPr>
          <w:color w:val="auto"/>
        </w:rPr>
        <w:t xml:space="preserve"> </w:t>
      </w:r>
      <w:hyperlink r:id="rId23" w:history="1">
        <w:r w:rsidR="00DB2CB1" w:rsidRPr="00DB2CB1">
          <w:rPr>
            <w:rStyle w:val="Hyperlink"/>
          </w:rPr>
          <w:t>contact@onr.gov.u</w:t>
        </w:r>
        <w:r w:rsidR="00DB2CB1" w:rsidRPr="000F4120">
          <w:rPr>
            <w:rStyle w:val="Hyperlink"/>
          </w:rPr>
          <w:t>k</w:t>
        </w:r>
      </w:hyperlink>
      <w:r w:rsidR="00DB2CB1">
        <w:rPr>
          <w:color w:val="auto"/>
        </w:rPr>
        <w:t>.</w:t>
      </w:r>
      <w:r w:rsidR="00DB2CB1">
        <w:rPr>
          <w:rStyle w:val="Hyperlink"/>
          <w:color w:val="auto"/>
        </w:rPr>
        <w:t xml:space="preserve"> </w:t>
      </w:r>
    </w:p>
    <w:p w14:paraId="06CD164B" w14:textId="77777777" w:rsidR="00AE5BA2" w:rsidRDefault="00AE5BA2" w:rsidP="0020533E"/>
    <w:p w14:paraId="487F4388" w14:textId="57EB72E0" w:rsidR="00946923" w:rsidRPr="00857729" w:rsidRDefault="00946923" w:rsidP="00946923">
      <w:pPr>
        <w:rPr>
          <w:color w:val="auto"/>
          <w:u w:val="single"/>
        </w:rPr>
      </w:pPr>
      <w:r w:rsidRPr="00857729">
        <w:rPr>
          <w:color w:val="auto"/>
          <w:u w:val="single"/>
        </w:rPr>
        <w:t>SRP Learning from experience event</w:t>
      </w:r>
    </w:p>
    <w:p w14:paraId="554E9C82" w14:textId="77777777" w:rsidR="00946923" w:rsidRPr="00857729" w:rsidRDefault="00946923" w:rsidP="00946923">
      <w:pPr>
        <w:rPr>
          <w:color w:val="auto"/>
        </w:rPr>
      </w:pPr>
    </w:p>
    <w:p w14:paraId="43D71AD7" w14:textId="32C9A36D" w:rsidR="00946923" w:rsidRPr="00857729" w:rsidRDefault="00946923" w:rsidP="001B2899">
      <w:r w:rsidRPr="00857729">
        <w:rPr>
          <w:color w:val="auto"/>
        </w:rPr>
        <w:t xml:space="preserve">Representatives from the TCA spoke at a </w:t>
      </w:r>
      <w:hyperlink r:id="rId24" w:history="1">
        <w:r w:rsidRPr="001B2899">
          <w:rPr>
            <w:rStyle w:val="Hyperlink"/>
          </w:rPr>
          <w:t>‘Learning from Experience: Radioactive Materials Transport’ seminar,</w:t>
        </w:r>
      </w:hyperlink>
      <w:r w:rsidRPr="00857729">
        <w:rPr>
          <w:color w:val="auto"/>
        </w:rPr>
        <w:t xml:space="preserve"> organised by the Society for Radiological Protection (SRP) in December 2023. The aim of the event was to explain how ONR undertakes transport compliance inspections, outline ONR’s inspection expectations, provide an overview of common inspection findings</w:t>
      </w:r>
      <w:r w:rsidR="001B2899">
        <w:rPr>
          <w:color w:val="auto"/>
        </w:rPr>
        <w:t xml:space="preserve">, </w:t>
      </w:r>
      <w:r w:rsidRPr="00857729">
        <w:rPr>
          <w:color w:val="auto"/>
        </w:rPr>
        <w:t xml:space="preserve">a summary of learning from transport events in recent years and explain the process for reporting events: </w:t>
      </w:r>
    </w:p>
    <w:p w14:paraId="2E2D8E5C" w14:textId="77777777" w:rsidR="00946923" w:rsidRPr="00857729" w:rsidRDefault="00946923" w:rsidP="00946923"/>
    <w:p w14:paraId="24BB3A9D" w14:textId="63B8FA44" w:rsidR="00946923" w:rsidRPr="00857729" w:rsidRDefault="00946923" w:rsidP="00946923">
      <w:pPr>
        <w:rPr>
          <w:color w:val="auto"/>
        </w:rPr>
      </w:pPr>
      <w:r w:rsidRPr="00857729">
        <w:rPr>
          <w:color w:val="auto"/>
        </w:rPr>
        <w:lastRenderedPageBreak/>
        <w:t xml:space="preserve">SRP </w:t>
      </w:r>
      <w:r w:rsidR="001B2899">
        <w:rPr>
          <w:color w:val="auto"/>
        </w:rPr>
        <w:t xml:space="preserve">circulated </w:t>
      </w:r>
      <w:r w:rsidRPr="00857729">
        <w:rPr>
          <w:color w:val="auto"/>
        </w:rPr>
        <w:t xml:space="preserve">a </w:t>
      </w:r>
      <w:hyperlink r:id="rId25" w:history="1">
        <w:r w:rsidRPr="001B2899">
          <w:rPr>
            <w:rStyle w:val="Hyperlink"/>
          </w:rPr>
          <w:t>new transport leaflet</w:t>
        </w:r>
      </w:hyperlink>
      <w:r w:rsidRPr="00857729">
        <w:rPr>
          <w:color w:val="auto"/>
        </w:rPr>
        <w:t xml:space="preserve"> at the event</w:t>
      </w:r>
      <w:r w:rsidRPr="00857729">
        <w:t xml:space="preserve">. </w:t>
      </w:r>
      <w:r w:rsidRPr="00857729">
        <w:rPr>
          <w:color w:val="auto"/>
        </w:rPr>
        <w:t>to guide anyone considering entering the Class 7 dangerous goods transport market.</w:t>
      </w:r>
    </w:p>
    <w:p w14:paraId="3DC44EAF" w14:textId="77777777" w:rsidR="00946923" w:rsidRPr="00857729" w:rsidRDefault="00946923" w:rsidP="00946923">
      <w:pPr>
        <w:rPr>
          <w:color w:val="auto"/>
        </w:rPr>
      </w:pPr>
    </w:p>
    <w:p w14:paraId="2D995115" w14:textId="5D4EE9A0" w:rsidR="00946923" w:rsidRPr="00857729" w:rsidRDefault="00946923" w:rsidP="00946923">
      <w:pPr>
        <w:rPr>
          <w:color w:val="auto"/>
          <w:u w:val="single"/>
        </w:rPr>
      </w:pPr>
      <w:r w:rsidRPr="00857729">
        <w:rPr>
          <w:color w:val="auto"/>
          <w:u w:val="single"/>
        </w:rPr>
        <w:t>SRP Radiography event</w:t>
      </w:r>
    </w:p>
    <w:p w14:paraId="3BFEC4B1" w14:textId="77777777" w:rsidR="00946923" w:rsidRPr="00857729" w:rsidRDefault="00946923" w:rsidP="00946923">
      <w:pPr>
        <w:rPr>
          <w:color w:val="auto"/>
        </w:rPr>
      </w:pPr>
    </w:p>
    <w:p w14:paraId="2F0B6B83" w14:textId="3B40D45C" w:rsidR="00946923" w:rsidRPr="00857729" w:rsidRDefault="00946923" w:rsidP="001B2899">
      <w:pPr>
        <w:rPr>
          <w:color w:val="auto"/>
        </w:rPr>
      </w:pPr>
      <w:r w:rsidRPr="00857729">
        <w:rPr>
          <w:color w:val="auto"/>
        </w:rPr>
        <w:t xml:space="preserve">Representatives from the TCA and ONR’s Safeguards team will be speaking about transport and safeguards requirements at an event being organised by SRP. </w:t>
      </w:r>
      <w:hyperlink r:id="rId26" w:history="1">
        <w:r w:rsidRPr="001B2899">
          <w:rPr>
            <w:rStyle w:val="Hyperlink"/>
          </w:rPr>
          <w:t>‘Radiation Protection Requirement for Industrial Radiography’</w:t>
        </w:r>
      </w:hyperlink>
      <w:r w:rsidRPr="00857729">
        <w:rPr>
          <w:color w:val="auto"/>
        </w:rPr>
        <w:t xml:space="preserve"> is being held on 18 April in Manchester: </w:t>
      </w:r>
    </w:p>
    <w:p w14:paraId="0BB1FF02" w14:textId="77777777" w:rsidR="00946923" w:rsidRPr="00857729" w:rsidRDefault="00946923" w:rsidP="0020533E">
      <w:pPr>
        <w:rPr>
          <w:u w:val="single"/>
        </w:rPr>
      </w:pPr>
    </w:p>
    <w:p w14:paraId="045AF274" w14:textId="7C7766DC" w:rsidR="00AE5BA2" w:rsidRPr="00857729" w:rsidRDefault="00AE5BA2" w:rsidP="0020533E">
      <w:pPr>
        <w:rPr>
          <w:u w:val="single"/>
        </w:rPr>
      </w:pPr>
      <w:proofErr w:type="spellStart"/>
      <w:r w:rsidRPr="00857729">
        <w:rPr>
          <w:u w:val="single"/>
        </w:rPr>
        <w:t>RAMTrans</w:t>
      </w:r>
      <w:proofErr w:type="spellEnd"/>
      <w:r w:rsidRPr="00857729">
        <w:rPr>
          <w:u w:val="single"/>
        </w:rPr>
        <w:t xml:space="preserve"> 2024</w:t>
      </w:r>
    </w:p>
    <w:p w14:paraId="0C084DA4" w14:textId="77777777" w:rsidR="00AE5BA2" w:rsidRPr="00857729" w:rsidRDefault="00AE5BA2" w:rsidP="0020533E"/>
    <w:p w14:paraId="1016A933" w14:textId="03226566" w:rsidR="001B46BB" w:rsidRPr="00857729" w:rsidRDefault="00946923" w:rsidP="00857729">
      <w:r w:rsidRPr="00857729">
        <w:t>Representatives from the TCA will be speaking at t</w:t>
      </w:r>
      <w:r w:rsidR="002F6B73" w:rsidRPr="00857729">
        <w:t xml:space="preserve">he </w:t>
      </w:r>
      <w:r w:rsidR="00533685" w:rsidRPr="00857729">
        <w:t>12</w:t>
      </w:r>
      <w:r w:rsidR="00533685" w:rsidRPr="00857729">
        <w:rPr>
          <w:vertAlign w:val="superscript"/>
        </w:rPr>
        <w:t>th</w:t>
      </w:r>
      <w:r w:rsidR="00533685" w:rsidRPr="00857729">
        <w:t xml:space="preserve"> International conference of the Transport</w:t>
      </w:r>
      <w:r w:rsidR="00232509" w:rsidRPr="00857729">
        <w:t xml:space="preserve">, Storage and Disposal of Radioactive Materials </w:t>
      </w:r>
      <w:r w:rsidRPr="00857729">
        <w:t xml:space="preserve">which </w:t>
      </w:r>
      <w:r w:rsidR="00232509" w:rsidRPr="00857729">
        <w:t xml:space="preserve">is being held in London </w:t>
      </w:r>
      <w:r w:rsidRPr="00857729">
        <w:t>between</w:t>
      </w:r>
      <w:r w:rsidR="004A695F" w:rsidRPr="00857729">
        <w:t xml:space="preserve"> </w:t>
      </w:r>
      <w:r w:rsidR="00232509" w:rsidRPr="00857729">
        <w:t>15</w:t>
      </w:r>
      <w:r w:rsidR="001B2899">
        <w:t xml:space="preserve">-17 </w:t>
      </w:r>
      <w:r w:rsidR="004A695F" w:rsidRPr="00857729">
        <w:t>May 2024.</w:t>
      </w:r>
      <w:r w:rsidR="00633E27" w:rsidRPr="00857729">
        <w:t xml:space="preserve"> </w:t>
      </w:r>
    </w:p>
    <w:p w14:paraId="6BB44E27" w14:textId="77777777" w:rsidR="001B46BB" w:rsidRPr="00857729" w:rsidRDefault="001B46BB" w:rsidP="0020533E"/>
    <w:p w14:paraId="16C410AC" w14:textId="2FF71AD2" w:rsidR="002C48CE" w:rsidRDefault="001B46BB" w:rsidP="001B2899">
      <w:r w:rsidRPr="00857729">
        <w:t xml:space="preserve">Further information </w:t>
      </w:r>
      <w:r w:rsidR="001B2899">
        <w:t xml:space="preserve">about </w:t>
      </w:r>
      <w:r w:rsidRPr="00857729">
        <w:t xml:space="preserve"> the </w:t>
      </w:r>
      <w:r w:rsidR="007C1882" w:rsidRPr="00857729">
        <w:t>conference</w:t>
      </w:r>
      <w:r w:rsidRPr="00857729">
        <w:t xml:space="preserve"> and how to attend can be found on the </w:t>
      </w:r>
      <w:hyperlink r:id="rId27" w:history="1">
        <w:r w:rsidR="001B2899" w:rsidRPr="001B2899">
          <w:rPr>
            <w:rStyle w:val="Hyperlink"/>
          </w:rPr>
          <w:t xml:space="preserve">Nuclear Institute </w:t>
        </w:r>
        <w:r w:rsidR="002A0E69">
          <w:rPr>
            <w:rStyle w:val="Hyperlink"/>
          </w:rPr>
          <w:t>w</w:t>
        </w:r>
        <w:r w:rsidR="001B2899" w:rsidRPr="001B2899">
          <w:rPr>
            <w:rStyle w:val="Hyperlink"/>
          </w:rPr>
          <w:t>ebsite</w:t>
        </w:r>
      </w:hyperlink>
      <w:r w:rsidR="008F5727">
        <w:t>.</w:t>
      </w:r>
      <w:r w:rsidRPr="00857729">
        <w:t xml:space="preserve"> </w:t>
      </w:r>
    </w:p>
    <w:p w14:paraId="71EA737E" w14:textId="77777777" w:rsidR="002C48CE" w:rsidRDefault="002C48CE" w:rsidP="0020533E"/>
    <w:p w14:paraId="5AFEBBA3" w14:textId="01875A48" w:rsidR="00012619" w:rsidRDefault="00012619" w:rsidP="00BC0584">
      <w:pPr>
        <w:pStyle w:val="Heading1"/>
      </w:pPr>
      <w:r>
        <w:t>Frequently Asked Questions (FAQ’s)</w:t>
      </w:r>
    </w:p>
    <w:p w14:paraId="28F665B1" w14:textId="0FA80827" w:rsidR="00DE15A3" w:rsidRDefault="00DE15A3" w:rsidP="00DE15A3"/>
    <w:p w14:paraId="49B0A78A" w14:textId="6E24B7B1" w:rsidR="005237BF" w:rsidRPr="00FA36B1" w:rsidRDefault="00405D81" w:rsidP="005D1BAB">
      <w:pPr>
        <w:rPr>
          <w:rStyle w:val="Hyperlink"/>
        </w:rPr>
      </w:pPr>
      <w:r>
        <w:t>Refer to o</w:t>
      </w:r>
      <w:r w:rsidR="005237BF">
        <w:t xml:space="preserve">ur webpage </w:t>
      </w:r>
      <w:r>
        <w:t xml:space="preserve">to see </w:t>
      </w:r>
      <w:r w:rsidR="00FA36B1">
        <w:fldChar w:fldCharType="begin"/>
      </w:r>
      <w:r w:rsidR="00FA36B1">
        <w:instrText>HYPERLINK "https://www.onr.org.uk/our-work/what-we-regulate/transport-of-radioactive-material/frequently-asked-questions/"</w:instrText>
      </w:r>
      <w:r w:rsidR="00FA36B1">
        <w:fldChar w:fldCharType="separate"/>
      </w:r>
      <w:r w:rsidRPr="00FA36B1">
        <w:rPr>
          <w:rStyle w:val="Hyperlink"/>
        </w:rPr>
        <w:t>responses to FAQs</w:t>
      </w:r>
      <w:r w:rsidR="005237BF" w:rsidRPr="00FA36B1">
        <w:rPr>
          <w:rStyle w:val="Hyperlink"/>
        </w:rPr>
        <w:t>:</w:t>
      </w:r>
    </w:p>
    <w:p w14:paraId="49676AB3" w14:textId="3E0DCF76" w:rsidR="00405D81" w:rsidRDefault="00FA36B1" w:rsidP="005D1BAB">
      <w:pPr>
        <w:rPr>
          <w:rStyle w:val="Hyperlink"/>
        </w:rPr>
      </w:pPr>
      <w:r>
        <w:fldChar w:fldCharType="end"/>
      </w:r>
    </w:p>
    <w:p w14:paraId="598215B7" w14:textId="215D9B5C" w:rsidR="00405D81" w:rsidRDefault="00405D81" w:rsidP="005D1BAB">
      <w:r>
        <w:t>Note that ONR can only provide responses to FAQs which relate to legislation and guidance. For any other queries please contact your appointed RPA or DGSA.</w:t>
      </w:r>
    </w:p>
    <w:p w14:paraId="468904CA" w14:textId="77777777" w:rsidR="00012619" w:rsidRPr="00012619" w:rsidRDefault="00012619" w:rsidP="00012619"/>
    <w:p w14:paraId="45C80DA8" w14:textId="7CF63D88" w:rsidR="00BC0584" w:rsidRDefault="009A4F4A" w:rsidP="00BC0584">
      <w:pPr>
        <w:pStyle w:val="Heading1"/>
      </w:pPr>
      <w:r>
        <w:t xml:space="preserve">Feedback / </w:t>
      </w:r>
      <w:r w:rsidR="00BC0584" w:rsidRPr="00295BA8">
        <w:t>Contact Us</w:t>
      </w:r>
    </w:p>
    <w:p w14:paraId="26C0BF33" w14:textId="77777777" w:rsidR="00BC0584" w:rsidRDefault="00BC0584" w:rsidP="00BC0584"/>
    <w:p w14:paraId="1EBB75E9" w14:textId="7AFD3CC8" w:rsidR="005237BF" w:rsidRDefault="009A4F4A" w:rsidP="00BC0584">
      <w:pPr>
        <w:rPr>
          <w:color w:val="auto"/>
        </w:rPr>
      </w:pPr>
      <w:r>
        <w:rPr>
          <w:color w:val="auto"/>
        </w:rPr>
        <w:t xml:space="preserve">What information do you think should be </w:t>
      </w:r>
      <w:r w:rsidR="005237BF">
        <w:rPr>
          <w:color w:val="auto"/>
        </w:rPr>
        <w:t>included wit</w:t>
      </w:r>
      <w:r>
        <w:rPr>
          <w:color w:val="auto"/>
        </w:rPr>
        <w:t>hin the TCA newsletter</w:t>
      </w:r>
      <w:r w:rsidR="0083462F">
        <w:rPr>
          <w:color w:val="auto"/>
        </w:rPr>
        <w:t>?</w:t>
      </w:r>
    </w:p>
    <w:p w14:paraId="226BF65F" w14:textId="6011C3A8" w:rsidR="005237BF" w:rsidRDefault="005237BF" w:rsidP="00BC0584">
      <w:pPr>
        <w:rPr>
          <w:color w:val="auto"/>
        </w:rPr>
      </w:pPr>
    </w:p>
    <w:p w14:paraId="4B73C0D9" w14:textId="2A43E2B7" w:rsidR="00BC0584" w:rsidRPr="008343AC" w:rsidRDefault="0083462F" w:rsidP="00BC0584">
      <w:pPr>
        <w:rPr>
          <w:color w:val="auto"/>
        </w:rPr>
      </w:pPr>
      <w:r>
        <w:rPr>
          <w:color w:val="auto"/>
        </w:rPr>
        <w:t>If you want to provide feedback</w:t>
      </w:r>
      <w:r w:rsidR="00902B01">
        <w:rPr>
          <w:color w:val="auto"/>
        </w:rPr>
        <w:t>,</w:t>
      </w:r>
      <w:r>
        <w:rPr>
          <w:color w:val="auto"/>
        </w:rPr>
        <w:t xml:space="preserve"> or </w:t>
      </w:r>
      <w:r w:rsidR="0045758E">
        <w:rPr>
          <w:color w:val="auto"/>
        </w:rPr>
        <w:t>need</w:t>
      </w:r>
      <w:r w:rsidR="005237BF">
        <w:rPr>
          <w:color w:val="auto"/>
        </w:rPr>
        <w:t xml:space="preserve"> more </w:t>
      </w:r>
      <w:r w:rsidR="0045758E">
        <w:rPr>
          <w:color w:val="auto"/>
        </w:rPr>
        <w:t xml:space="preserve">information </w:t>
      </w:r>
      <w:r w:rsidR="005237BF">
        <w:rPr>
          <w:color w:val="auto"/>
        </w:rPr>
        <w:t xml:space="preserve">regarding </w:t>
      </w:r>
      <w:r w:rsidR="0045758E">
        <w:rPr>
          <w:color w:val="auto"/>
        </w:rPr>
        <w:t xml:space="preserve">the </w:t>
      </w:r>
      <w:r w:rsidR="005237BF">
        <w:rPr>
          <w:color w:val="auto"/>
        </w:rPr>
        <w:t xml:space="preserve">transport of </w:t>
      </w:r>
      <w:r w:rsidR="00405D81">
        <w:rPr>
          <w:color w:val="auto"/>
        </w:rPr>
        <w:t>C</w:t>
      </w:r>
      <w:r w:rsidR="005237BF">
        <w:rPr>
          <w:color w:val="auto"/>
        </w:rPr>
        <w:t>lass 7 dangerous goods</w:t>
      </w:r>
      <w:r w:rsidR="00902B01">
        <w:rPr>
          <w:color w:val="auto"/>
        </w:rPr>
        <w:t>,</w:t>
      </w:r>
      <w:r w:rsidR="005237BF">
        <w:rPr>
          <w:color w:val="auto"/>
        </w:rPr>
        <w:t xml:space="preserve"> </w:t>
      </w:r>
      <w:r w:rsidR="0045758E">
        <w:rPr>
          <w:color w:val="auto"/>
        </w:rPr>
        <w:t>our contact details are below:</w:t>
      </w:r>
    </w:p>
    <w:p w14:paraId="32BA1CF3" w14:textId="77777777" w:rsidR="00BC0584" w:rsidRDefault="00BC0584" w:rsidP="00BC0584"/>
    <w:p w14:paraId="28F56122" w14:textId="311FC8E2" w:rsidR="00BC0584" w:rsidRDefault="00BC0584" w:rsidP="00BC0584">
      <w:pPr>
        <w:rPr>
          <w:b/>
        </w:rPr>
      </w:pPr>
      <w:r w:rsidRPr="00F4690D">
        <w:rPr>
          <w:b/>
        </w:rPr>
        <w:t>E-mail:</w:t>
      </w:r>
      <w:r w:rsidRPr="00295BA8">
        <w:t xml:space="preserve"> </w:t>
      </w:r>
      <w:r>
        <w:tab/>
      </w:r>
      <w:hyperlink r:id="rId28" w:history="1">
        <w:r w:rsidR="00B51D6A" w:rsidRPr="00F32633">
          <w:rPr>
            <w:rStyle w:val="Hyperlink"/>
          </w:rPr>
          <w:t>contact@onr.gov.uk</w:t>
        </w:r>
      </w:hyperlink>
    </w:p>
    <w:p w14:paraId="544FB9CC" w14:textId="649CA491" w:rsidR="00362BD3" w:rsidRPr="00F3097B" w:rsidRDefault="00925A9B" w:rsidP="00772A95">
      <w:r>
        <w:rPr>
          <w:b/>
        </w:rPr>
        <w:t>Website:</w:t>
      </w:r>
      <w:r>
        <w:rPr>
          <w:b/>
        </w:rPr>
        <w:tab/>
      </w:r>
      <w:hyperlink r:id="rId29" w:history="1">
        <w:r w:rsidR="000927A3" w:rsidRPr="007063D3">
          <w:rPr>
            <w:rStyle w:val="Hyperlink"/>
          </w:rPr>
          <w:t>https://www.onr.org.uk/our-work/what-we-regulate/transport-of-radioactive-material/</w:t>
        </w:r>
      </w:hyperlink>
      <w:r w:rsidR="000927A3">
        <w:t xml:space="preserve"> </w:t>
      </w:r>
    </w:p>
    <w:sectPr w:rsidR="00362BD3" w:rsidRPr="00F3097B" w:rsidSect="00847CF8">
      <w:footerReference w:type="default" r:id="rId30"/>
      <w:headerReference w:type="first" r:id="rId31"/>
      <w:footerReference w:type="first" r:id="rId32"/>
      <w:type w:val="continuous"/>
      <w:pgSz w:w="11906" w:h="16838" w:code="9"/>
      <w:pgMar w:top="1701" w:right="1134" w:bottom="1134" w:left="1588" w:header="43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2B68C" w14:textId="77777777" w:rsidR="00184AA6" w:rsidRDefault="00184AA6" w:rsidP="00213FA4">
      <w:r>
        <w:separator/>
      </w:r>
    </w:p>
  </w:endnote>
  <w:endnote w:type="continuationSeparator" w:id="0">
    <w:p w14:paraId="36328CD2" w14:textId="77777777" w:rsidR="00184AA6" w:rsidRDefault="00184AA6" w:rsidP="00213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 Std Lt Cn">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0615F" w14:textId="77777777" w:rsidR="0000709B" w:rsidRDefault="0000709B" w:rsidP="00213FA4">
    <w:pPr>
      <w:pStyle w:val="Footer"/>
    </w:pPr>
  </w:p>
  <w:p w14:paraId="36F458AC" w14:textId="77777777" w:rsidR="0000709B" w:rsidRPr="00487A22" w:rsidRDefault="0000709B" w:rsidP="00213FA4">
    <w:pPr>
      <w:pStyle w:val="Footer"/>
    </w:pPr>
    <w:r w:rsidRPr="00487A22">
      <w:t>Office for Nuclear Regulation</w:t>
    </w:r>
    <w:r w:rsidRPr="00487A22">
      <w:tab/>
      <w:t xml:space="preserve">Page </w:t>
    </w:r>
    <w:r w:rsidRPr="00487A22">
      <w:fldChar w:fldCharType="begin"/>
    </w:r>
    <w:r w:rsidRPr="00487A22">
      <w:instrText xml:space="preserve"> PAGE </w:instrText>
    </w:r>
    <w:r w:rsidRPr="00487A22">
      <w:fldChar w:fldCharType="separate"/>
    </w:r>
    <w:r w:rsidR="000C1589">
      <w:rPr>
        <w:noProof/>
      </w:rPr>
      <w:t>2</w:t>
    </w:r>
    <w:r w:rsidRPr="00487A22">
      <w:fldChar w:fldCharType="end"/>
    </w:r>
    <w:r w:rsidRPr="00487A22">
      <w:t xml:space="preserve"> of </w:t>
    </w:r>
    <w:r w:rsidR="00987602">
      <w:fldChar w:fldCharType="begin"/>
    </w:r>
    <w:r w:rsidR="00987602">
      <w:instrText xml:space="preserve"> NUMPAGES </w:instrText>
    </w:r>
    <w:r w:rsidR="00987602">
      <w:fldChar w:fldCharType="separate"/>
    </w:r>
    <w:r w:rsidR="000C1589">
      <w:rPr>
        <w:noProof/>
      </w:rPr>
      <w:t>5</w:t>
    </w:r>
    <w:r w:rsidR="0098760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BC5AF" w14:textId="77777777" w:rsidR="0000709B" w:rsidRDefault="0000709B" w:rsidP="00213FA4">
    <w:pPr>
      <w:pStyle w:val="Footer"/>
    </w:pPr>
  </w:p>
  <w:p w14:paraId="35EB9701" w14:textId="77777777" w:rsidR="0000709B" w:rsidRPr="00B56CCE" w:rsidRDefault="0000709B" w:rsidP="00213FA4">
    <w:pPr>
      <w:pStyle w:val="Footer"/>
    </w:pPr>
    <w:r w:rsidRPr="00B56CCE">
      <w:t>Office for Nuclear Regulation</w:t>
    </w:r>
    <w:r w:rsidRPr="00B56CCE">
      <w:tab/>
      <w:t xml:space="preserve">Page </w:t>
    </w:r>
    <w:r w:rsidRPr="00B56CCE">
      <w:fldChar w:fldCharType="begin"/>
    </w:r>
    <w:r w:rsidRPr="00B56CCE">
      <w:instrText xml:space="preserve"> PAGE </w:instrText>
    </w:r>
    <w:r w:rsidRPr="00B56CCE">
      <w:fldChar w:fldCharType="separate"/>
    </w:r>
    <w:r w:rsidR="000C1589">
      <w:rPr>
        <w:noProof/>
      </w:rPr>
      <w:t>1</w:t>
    </w:r>
    <w:r w:rsidRPr="00B56CCE">
      <w:fldChar w:fldCharType="end"/>
    </w:r>
    <w:r w:rsidRPr="00B56CCE">
      <w:t xml:space="preserve"> of </w:t>
    </w:r>
    <w:r w:rsidR="00987602">
      <w:fldChar w:fldCharType="begin"/>
    </w:r>
    <w:r w:rsidR="00987602">
      <w:instrText xml:space="preserve"> NUMPAGES </w:instrText>
    </w:r>
    <w:r w:rsidR="00987602">
      <w:fldChar w:fldCharType="separate"/>
    </w:r>
    <w:r w:rsidR="000C1589">
      <w:rPr>
        <w:noProof/>
      </w:rPr>
      <w:t>5</w:t>
    </w:r>
    <w:r w:rsidR="0098760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88A40" w14:textId="77777777" w:rsidR="00184AA6" w:rsidRDefault="00184AA6" w:rsidP="00213FA4">
      <w:r>
        <w:separator/>
      </w:r>
    </w:p>
  </w:footnote>
  <w:footnote w:type="continuationSeparator" w:id="0">
    <w:p w14:paraId="435EBA6F" w14:textId="77777777" w:rsidR="00184AA6" w:rsidRDefault="00184AA6" w:rsidP="00213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0CEC6" w14:textId="1027B78C" w:rsidR="0000709B" w:rsidRPr="002B1531" w:rsidRDefault="00703A0E" w:rsidP="00213FA4">
    <w:pPr>
      <w:pStyle w:val="Header"/>
    </w:pPr>
    <w:r>
      <w:rPr>
        <w:noProof/>
        <w:lang w:eastAsia="en-GB"/>
      </w:rPr>
      <w:drawing>
        <wp:anchor distT="288290" distB="0" distL="288290" distR="114300" simplePos="0" relativeHeight="251657728" behindDoc="0" locked="0" layoutInCell="1" allowOverlap="0" wp14:anchorId="293C2D61" wp14:editId="6A386280">
          <wp:simplePos x="0" y="0"/>
          <wp:positionH relativeFrom="page">
            <wp:posOffset>540385</wp:posOffset>
          </wp:positionH>
          <wp:positionV relativeFrom="page">
            <wp:posOffset>431800</wp:posOffset>
          </wp:positionV>
          <wp:extent cx="6570980" cy="6191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7599" t="22185" r="-100272" b="24060"/>
                  <a:stretch>
                    <a:fillRect/>
                  </a:stretch>
                </pic:blipFill>
                <pic:spPr bwMode="auto">
                  <a:xfrm>
                    <a:off x="0" y="0"/>
                    <a:ext cx="6570980" cy="619125"/>
                  </a:xfrm>
                  <a:prstGeom prst="rect">
                    <a:avLst/>
                  </a:prstGeom>
                  <a:noFill/>
                </pic:spPr>
              </pic:pic>
            </a:graphicData>
          </a:graphic>
          <wp14:sizeRelH relativeFrom="page">
            <wp14:pctWidth>0</wp14:pctWidth>
          </wp14:sizeRelH>
          <wp14:sizeRelV relativeFrom="page">
            <wp14:pctHeight>0</wp14:pctHeight>
          </wp14:sizeRelV>
        </wp:anchor>
      </w:drawing>
    </w:r>
    <w:r w:rsidR="0000709B" w:rsidRPr="00272FB0">
      <w:t xml:space="preserve"> </w:t>
    </w:r>
  </w:p>
  <w:p w14:paraId="1F696AC2" w14:textId="77777777" w:rsidR="0000709B" w:rsidRPr="00D55197" w:rsidRDefault="0000709B" w:rsidP="00213F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4A5"/>
    <w:multiLevelType w:val="hybridMultilevel"/>
    <w:tmpl w:val="ECCA9B40"/>
    <w:lvl w:ilvl="0" w:tplc="DD7C743A">
      <w:start w:val="1"/>
      <w:numFmt w:val="lowerLetter"/>
      <w:lvlText w:val="%1)"/>
      <w:lvlJc w:val="left"/>
      <w:pPr>
        <w:tabs>
          <w:tab w:val="num" w:pos="1152"/>
        </w:tabs>
        <w:ind w:left="1152" w:hanging="432"/>
      </w:pPr>
      <w:rPr>
        <w:rFonts w:ascii="Arial" w:hAnsi="Arial" w:hint="default"/>
        <w:sz w:val="24"/>
      </w:rPr>
    </w:lvl>
    <w:lvl w:ilvl="1" w:tplc="559489D2" w:tentative="1">
      <w:start w:val="1"/>
      <w:numFmt w:val="lowerLetter"/>
      <w:lvlText w:val="%2."/>
      <w:lvlJc w:val="left"/>
      <w:pPr>
        <w:tabs>
          <w:tab w:val="num" w:pos="1152"/>
        </w:tabs>
        <w:ind w:left="1152" w:hanging="360"/>
      </w:pPr>
    </w:lvl>
    <w:lvl w:ilvl="2" w:tplc="E144676C" w:tentative="1">
      <w:start w:val="1"/>
      <w:numFmt w:val="lowerRoman"/>
      <w:lvlText w:val="%3."/>
      <w:lvlJc w:val="right"/>
      <w:pPr>
        <w:tabs>
          <w:tab w:val="num" w:pos="1872"/>
        </w:tabs>
        <w:ind w:left="1872" w:hanging="180"/>
      </w:pPr>
    </w:lvl>
    <w:lvl w:ilvl="3" w:tplc="2BE8A7E2" w:tentative="1">
      <w:start w:val="1"/>
      <w:numFmt w:val="decimal"/>
      <w:lvlText w:val="%4."/>
      <w:lvlJc w:val="left"/>
      <w:pPr>
        <w:tabs>
          <w:tab w:val="num" w:pos="2592"/>
        </w:tabs>
        <w:ind w:left="2592" w:hanging="360"/>
      </w:pPr>
    </w:lvl>
    <w:lvl w:ilvl="4" w:tplc="03E8242E" w:tentative="1">
      <w:start w:val="1"/>
      <w:numFmt w:val="lowerLetter"/>
      <w:lvlText w:val="%5."/>
      <w:lvlJc w:val="left"/>
      <w:pPr>
        <w:tabs>
          <w:tab w:val="num" w:pos="3312"/>
        </w:tabs>
        <w:ind w:left="3312" w:hanging="360"/>
      </w:pPr>
    </w:lvl>
    <w:lvl w:ilvl="5" w:tplc="58042C86" w:tentative="1">
      <w:start w:val="1"/>
      <w:numFmt w:val="lowerRoman"/>
      <w:lvlText w:val="%6."/>
      <w:lvlJc w:val="right"/>
      <w:pPr>
        <w:tabs>
          <w:tab w:val="num" w:pos="4032"/>
        </w:tabs>
        <w:ind w:left="4032" w:hanging="180"/>
      </w:pPr>
    </w:lvl>
    <w:lvl w:ilvl="6" w:tplc="95F42686" w:tentative="1">
      <w:start w:val="1"/>
      <w:numFmt w:val="decimal"/>
      <w:lvlText w:val="%7."/>
      <w:lvlJc w:val="left"/>
      <w:pPr>
        <w:tabs>
          <w:tab w:val="num" w:pos="4752"/>
        </w:tabs>
        <w:ind w:left="4752" w:hanging="360"/>
      </w:pPr>
    </w:lvl>
    <w:lvl w:ilvl="7" w:tplc="32CAC66C" w:tentative="1">
      <w:start w:val="1"/>
      <w:numFmt w:val="lowerLetter"/>
      <w:lvlText w:val="%8."/>
      <w:lvlJc w:val="left"/>
      <w:pPr>
        <w:tabs>
          <w:tab w:val="num" w:pos="5472"/>
        </w:tabs>
        <w:ind w:left="5472" w:hanging="360"/>
      </w:pPr>
    </w:lvl>
    <w:lvl w:ilvl="8" w:tplc="AC34CEE0" w:tentative="1">
      <w:start w:val="1"/>
      <w:numFmt w:val="lowerRoman"/>
      <w:lvlText w:val="%9."/>
      <w:lvlJc w:val="right"/>
      <w:pPr>
        <w:tabs>
          <w:tab w:val="num" w:pos="6192"/>
        </w:tabs>
        <w:ind w:left="6192" w:hanging="180"/>
      </w:pPr>
    </w:lvl>
  </w:abstractNum>
  <w:abstractNum w:abstractNumId="1" w15:restartNumberingAfterBreak="0">
    <w:nsid w:val="00E5113D"/>
    <w:multiLevelType w:val="hybridMultilevel"/>
    <w:tmpl w:val="ED440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EE5D65"/>
    <w:multiLevelType w:val="hybridMultilevel"/>
    <w:tmpl w:val="5ABC4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34C40"/>
    <w:multiLevelType w:val="hybridMultilevel"/>
    <w:tmpl w:val="D5BAF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6A013E"/>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540216"/>
    <w:multiLevelType w:val="hybridMultilevel"/>
    <w:tmpl w:val="947A9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E951F8C"/>
    <w:multiLevelType w:val="hybridMultilevel"/>
    <w:tmpl w:val="B2E6BCC6"/>
    <w:lvl w:ilvl="0" w:tplc="FEB65AAA">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76C2F6C"/>
    <w:multiLevelType w:val="hybridMultilevel"/>
    <w:tmpl w:val="075EDB44"/>
    <w:lvl w:ilvl="0" w:tplc="54D040E0">
      <w:start w:val="1"/>
      <w:numFmt w:val="bullet"/>
      <w:lvlText w:val="•"/>
      <w:lvlJc w:val="left"/>
      <w:pPr>
        <w:tabs>
          <w:tab w:val="num" w:pos="720"/>
        </w:tabs>
        <w:ind w:left="720" w:hanging="360"/>
      </w:pPr>
      <w:rPr>
        <w:rFonts w:ascii="Arial" w:hAnsi="Arial" w:hint="default"/>
      </w:rPr>
    </w:lvl>
    <w:lvl w:ilvl="1" w:tplc="3FA63AEA" w:tentative="1">
      <w:start w:val="1"/>
      <w:numFmt w:val="bullet"/>
      <w:lvlText w:val="•"/>
      <w:lvlJc w:val="left"/>
      <w:pPr>
        <w:tabs>
          <w:tab w:val="num" w:pos="1440"/>
        </w:tabs>
        <w:ind w:left="1440" w:hanging="360"/>
      </w:pPr>
      <w:rPr>
        <w:rFonts w:ascii="Arial" w:hAnsi="Arial" w:hint="default"/>
      </w:rPr>
    </w:lvl>
    <w:lvl w:ilvl="2" w:tplc="749029D4" w:tentative="1">
      <w:start w:val="1"/>
      <w:numFmt w:val="bullet"/>
      <w:lvlText w:val="•"/>
      <w:lvlJc w:val="left"/>
      <w:pPr>
        <w:tabs>
          <w:tab w:val="num" w:pos="2160"/>
        </w:tabs>
        <w:ind w:left="2160" w:hanging="360"/>
      </w:pPr>
      <w:rPr>
        <w:rFonts w:ascii="Arial" w:hAnsi="Arial" w:hint="default"/>
      </w:rPr>
    </w:lvl>
    <w:lvl w:ilvl="3" w:tplc="2D1E42A6" w:tentative="1">
      <w:start w:val="1"/>
      <w:numFmt w:val="bullet"/>
      <w:lvlText w:val="•"/>
      <w:lvlJc w:val="left"/>
      <w:pPr>
        <w:tabs>
          <w:tab w:val="num" w:pos="2880"/>
        </w:tabs>
        <w:ind w:left="2880" w:hanging="360"/>
      </w:pPr>
      <w:rPr>
        <w:rFonts w:ascii="Arial" w:hAnsi="Arial" w:hint="default"/>
      </w:rPr>
    </w:lvl>
    <w:lvl w:ilvl="4" w:tplc="41C806CE" w:tentative="1">
      <w:start w:val="1"/>
      <w:numFmt w:val="bullet"/>
      <w:lvlText w:val="•"/>
      <w:lvlJc w:val="left"/>
      <w:pPr>
        <w:tabs>
          <w:tab w:val="num" w:pos="3600"/>
        </w:tabs>
        <w:ind w:left="3600" w:hanging="360"/>
      </w:pPr>
      <w:rPr>
        <w:rFonts w:ascii="Arial" w:hAnsi="Arial" w:hint="default"/>
      </w:rPr>
    </w:lvl>
    <w:lvl w:ilvl="5" w:tplc="5F42BC00" w:tentative="1">
      <w:start w:val="1"/>
      <w:numFmt w:val="bullet"/>
      <w:lvlText w:val="•"/>
      <w:lvlJc w:val="left"/>
      <w:pPr>
        <w:tabs>
          <w:tab w:val="num" w:pos="4320"/>
        </w:tabs>
        <w:ind w:left="4320" w:hanging="360"/>
      </w:pPr>
      <w:rPr>
        <w:rFonts w:ascii="Arial" w:hAnsi="Arial" w:hint="default"/>
      </w:rPr>
    </w:lvl>
    <w:lvl w:ilvl="6" w:tplc="E6887AFA" w:tentative="1">
      <w:start w:val="1"/>
      <w:numFmt w:val="bullet"/>
      <w:lvlText w:val="•"/>
      <w:lvlJc w:val="left"/>
      <w:pPr>
        <w:tabs>
          <w:tab w:val="num" w:pos="5040"/>
        </w:tabs>
        <w:ind w:left="5040" w:hanging="360"/>
      </w:pPr>
      <w:rPr>
        <w:rFonts w:ascii="Arial" w:hAnsi="Arial" w:hint="default"/>
      </w:rPr>
    </w:lvl>
    <w:lvl w:ilvl="7" w:tplc="439C21E0" w:tentative="1">
      <w:start w:val="1"/>
      <w:numFmt w:val="bullet"/>
      <w:lvlText w:val="•"/>
      <w:lvlJc w:val="left"/>
      <w:pPr>
        <w:tabs>
          <w:tab w:val="num" w:pos="5760"/>
        </w:tabs>
        <w:ind w:left="5760" w:hanging="360"/>
      </w:pPr>
      <w:rPr>
        <w:rFonts w:ascii="Arial" w:hAnsi="Arial" w:hint="default"/>
      </w:rPr>
    </w:lvl>
    <w:lvl w:ilvl="8" w:tplc="106C517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DA04265"/>
    <w:multiLevelType w:val="hybridMultilevel"/>
    <w:tmpl w:val="C4800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1F22F6"/>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2D2EF2"/>
    <w:multiLevelType w:val="hybridMultilevel"/>
    <w:tmpl w:val="68945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8F6F34"/>
    <w:multiLevelType w:val="multilevel"/>
    <w:tmpl w:val="BC8A9C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8D0730"/>
    <w:multiLevelType w:val="multilevel"/>
    <w:tmpl w:val="03CAB566"/>
    <w:lvl w:ilvl="0">
      <w:start w:val="1"/>
      <w:numFmt w:val="bullet"/>
      <w:lvlText w:val=""/>
      <w:lvlJc w:val="left"/>
      <w:pPr>
        <w:tabs>
          <w:tab w:val="num" w:pos="-31680"/>
        </w:tabs>
        <w:ind w:left="720" w:hanging="720"/>
      </w:pPr>
      <w:rPr>
        <w:rFonts w:ascii="Symbol" w:hAnsi="Symbol" w:hint="default"/>
        <w:b w:val="0"/>
        <w:i w:val="0"/>
        <w:sz w:val="24"/>
      </w:rPr>
    </w:lvl>
    <w:lvl w:ilvl="1">
      <w:start w:val="1"/>
      <w:numFmt w:val="bullet"/>
      <w:lvlText w:val="○"/>
      <w:lvlJc w:val="left"/>
      <w:pPr>
        <w:tabs>
          <w:tab w:val="num" w:pos="-31680"/>
        </w:tabs>
        <w:ind w:left="1440" w:hanging="720"/>
      </w:pPr>
      <w:rPr>
        <w:rFonts w:ascii="Arial" w:hAnsi="Arial"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lowerLetter"/>
      <w:lvlRestart w:val="0"/>
      <w:lvlText w:val="%5)"/>
      <w:lvlJc w:val="left"/>
      <w:pPr>
        <w:tabs>
          <w:tab w:val="num" w:pos="1800"/>
        </w:tabs>
        <w:ind w:left="1800" w:hanging="720"/>
      </w:pPr>
      <w:rPr>
        <w:rFonts w:hint="default"/>
      </w:rPr>
    </w:lvl>
    <w:lvl w:ilvl="5">
      <w:start w:val="1"/>
      <w:numFmt w:val="lowerRoman"/>
      <w:lvlText w:val="%6)"/>
      <w:lvlJc w:val="left"/>
      <w:pPr>
        <w:tabs>
          <w:tab w:val="num" w:pos="2401"/>
        </w:tabs>
        <w:ind w:left="2401" w:hanging="601"/>
      </w:pPr>
      <w:rPr>
        <w:rFonts w:hint="default"/>
      </w:rPr>
    </w:lvl>
    <w:lvl w:ilvl="6">
      <w:start w:val="1"/>
      <w:numFmt w:val="bullet"/>
      <w:lvlText w:val=""/>
      <w:lvlJc w:val="left"/>
      <w:pPr>
        <w:tabs>
          <w:tab w:val="num" w:pos="360"/>
        </w:tabs>
        <w:ind w:left="1080" w:hanging="720"/>
      </w:pPr>
      <w:rPr>
        <w:rFonts w:ascii="Symbol" w:hAnsi="Symbol" w:hint="default"/>
        <w:sz w:val="24"/>
      </w:rPr>
    </w:lvl>
    <w:lvl w:ilvl="7">
      <w:start w:val="1"/>
      <w:numFmt w:val="bullet"/>
      <w:lvlText w:val=""/>
      <w:lvlJc w:val="left"/>
      <w:pPr>
        <w:tabs>
          <w:tab w:val="num" w:pos="1800"/>
        </w:tabs>
        <w:ind w:left="1800" w:hanging="720"/>
      </w:pPr>
      <w:rPr>
        <w:rFonts w:ascii="Symbol" w:hAnsi="Symbol" w:hint="default"/>
        <w:sz w:val="28"/>
      </w:rPr>
    </w:lvl>
    <w:lvl w:ilvl="8">
      <w:start w:val="1"/>
      <w:numFmt w:val="bullet"/>
      <w:lvlText w:val=""/>
      <w:lvlJc w:val="left"/>
      <w:pPr>
        <w:tabs>
          <w:tab w:val="num" w:pos="2401"/>
        </w:tabs>
        <w:ind w:left="2401" w:hanging="601"/>
      </w:pPr>
      <w:rPr>
        <w:rFonts w:ascii="Symbol" w:hAnsi="Symbol" w:hint="default"/>
        <w:sz w:val="28"/>
      </w:rPr>
    </w:lvl>
  </w:abstractNum>
  <w:abstractNum w:abstractNumId="13" w15:restartNumberingAfterBreak="0">
    <w:nsid w:val="27C20158"/>
    <w:multiLevelType w:val="hybridMultilevel"/>
    <w:tmpl w:val="785CC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3A1BF8"/>
    <w:multiLevelType w:val="multilevel"/>
    <w:tmpl w:val="58704D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304E92"/>
    <w:multiLevelType w:val="hybridMultilevel"/>
    <w:tmpl w:val="66346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C14F97"/>
    <w:multiLevelType w:val="hybridMultilevel"/>
    <w:tmpl w:val="1A2C4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250853"/>
    <w:multiLevelType w:val="hybridMultilevel"/>
    <w:tmpl w:val="086C5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71B51F2"/>
    <w:multiLevelType w:val="hybridMultilevel"/>
    <w:tmpl w:val="D4B259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7AE5F86"/>
    <w:multiLevelType w:val="hybridMultilevel"/>
    <w:tmpl w:val="BE869862"/>
    <w:lvl w:ilvl="0" w:tplc="0CA46EF4">
      <w:start w:val="1"/>
      <w:numFmt w:val="lowerRoman"/>
      <w:lvlText w:val="%1)"/>
      <w:lvlJc w:val="right"/>
      <w:pPr>
        <w:tabs>
          <w:tab w:val="num" w:pos="1656"/>
        </w:tabs>
        <w:ind w:left="1656" w:hanging="360"/>
      </w:pPr>
      <w:rPr>
        <w:rFonts w:ascii="Arial" w:hAnsi="Arial" w:hint="default"/>
        <w:b w:val="0"/>
        <w:i w:val="0"/>
        <w:sz w:val="24"/>
      </w:rPr>
    </w:lvl>
    <w:lvl w:ilvl="1" w:tplc="284EAE58" w:tentative="1">
      <w:start w:val="1"/>
      <w:numFmt w:val="lowerLetter"/>
      <w:lvlText w:val="%2."/>
      <w:lvlJc w:val="left"/>
      <w:pPr>
        <w:tabs>
          <w:tab w:val="num" w:pos="1440"/>
        </w:tabs>
        <w:ind w:left="1440" w:hanging="360"/>
      </w:pPr>
    </w:lvl>
    <w:lvl w:ilvl="2" w:tplc="EC5C3B40" w:tentative="1">
      <w:start w:val="1"/>
      <w:numFmt w:val="lowerRoman"/>
      <w:lvlText w:val="%3."/>
      <w:lvlJc w:val="right"/>
      <w:pPr>
        <w:tabs>
          <w:tab w:val="num" w:pos="2160"/>
        </w:tabs>
        <w:ind w:left="2160" w:hanging="180"/>
      </w:pPr>
    </w:lvl>
    <w:lvl w:ilvl="3" w:tplc="7A8A8FBC" w:tentative="1">
      <w:start w:val="1"/>
      <w:numFmt w:val="decimal"/>
      <w:lvlText w:val="%4."/>
      <w:lvlJc w:val="left"/>
      <w:pPr>
        <w:tabs>
          <w:tab w:val="num" w:pos="2880"/>
        </w:tabs>
        <w:ind w:left="2880" w:hanging="360"/>
      </w:pPr>
    </w:lvl>
    <w:lvl w:ilvl="4" w:tplc="C2D88370" w:tentative="1">
      <w:start w:val="1"/>
      <w:numFmt w:val="lowerLetter"/>
      <w:lvlText w:val="%5."/>
      <w:lvlJc w:val="left"/>
      <w:pPr>
        <w:tabs>
          <w:tab w:val="num" w:pos="3600"/>
        </w:tabs>
        <w:ind w:left="3600" w:hanging="360"/>
      </w:pPr>
    </w:lvl>
    <w:lvl w:ilvl="5" w:tplc="E3AE4C10" w:tentative="1">
      <w:start w:val="1"/>
      <w:numFmt w:val="lowerRoman"/>
      <w:lvlText w:val="%6."/>
      <w:lvlJc w:val="right"/>
      <w:pPr>
        <w:tabs>
          <w:tab w:val="num" w:pos="4320"/>
        </w:tabs>
        <w:ind w:left="4320" w:hanging="180"/>
      </w:pPr>
    </w:lvl>
    <w:lvl w:ilvl="6" w:tplc="61C8B400" w:tentative="1">
      <w:start w:val="1"/>
      <w:numFmt w:val="decimal"/>
      <w:lvlText w:val="%7."/>
      <w:lvlJc w:val="left"/>
      <w:pPr>
        <w:tabs>
          <w:tab w:val="num" w:pos="5040"/>
        </w:tabs>
        <w:ind w:left="5040" w:hanging="360"/>
      </w:pPr>
    </w:lvl>
    <w:lvl w:ilvl="7" w:tplc="03E00AF4" w:tentative="1">
      <w:start w:val="1"/>
      <w:numFmt w:val="lowerLetter"/>
      <w:lvlText w:val="%8."/>
      <w:lvlJc w:val="left"/>
      <w:pPr>
        <w:tabs>
          <w:tab w:val="num" w:pos="5760"/>
        </w:tabs>
        <w:ind w:left="5760" w:hanging="360"/>
      </w:pPr>
    </w:lvl>
    <w:lvl w:ilvl="8" w:tplc="71507626" w:tentative="1">
      <w:start w:val="1"/>
      <w:numFmt w:val="lowerRoman"/>
      <w:lvlText w:val="%9."/>
      <w:lvlJc w:val="right"/>
      <w:pPr>
        <w:tabs>
          <w:tab w:val="num" w:pos="6480"/>
        </w:tabs>
        <w:ind w:left="6480" w:hanging="180"/>
      </w:pPr>
    </w:lvl>
  </w:abstractNum>
  <w:abstractNum w:abstractNumId="20" w15:restartNumberingAfterBreak="0">
    <w:nsid w:val="3A131EFE"/>
    <w:multiLevelType w:val="multilevel"/>
    <w:tmpl w:val="1298B7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Text w:val="(%5)"/>
      <w:lvlJc w:val="left"/>
      <w:pPr>
        <w:tabs>
          <w:tab w:val="num" w:pos="-31680"/>
        </w:tabs>
        <w:ind w:left="1440" w:hanging="720"/>
      </w:pPr>
      <w:rPr>
        <w:rFonts w:hint="default"/>
      </w:rPr>
    </w:lvl>
    <w:lvl w:ilvl="5">
      <w:start w:val="1"/>
      <w:numFmt w:val="lowerRoman"/>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21" w15:restartNumberingAfterBreak="0">
    <w:nsid w:val="42243158"/>
    <w:multiLevelType w:val="hybridMultilevel"/>
    <w:tmpl w:val="EB88833E"/>
    <w:lvl w:ilvl="0" w:tplc="79BC8D30">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2246D8"/>
    <w:multiLevelType w:val="hybridMultilevel"/>
    <w:tmpl w:val="2F40F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A55B3A"/>
    <w:multiLevelType w:val="hybridMultilevel"/>
    <w:tmpl w:val="F2147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75703F"/>
    <w:multiLevelType w:val="hybridMultilevel"/>
    <w:tmpl w:val="3BF2180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5A0F2DAF"/>
    <w:multiLevelType w:val="hybridMultilevel"/>
    <w:tmpl w:val="BCDAA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505AB8"/>
    <w:multiLevelType w:val="multilevel"/>
    <w:tmpl w:val="DE84116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1"/>
      <w:lvlText w:val="(%5)"/>
      <w:lvlJc w:val="left"/>
      <w:pPr>
        <w:tabs>
          <w:tab w:val="num" w:pos="-31680"/>
        </w:tabs>
        <w:ind w:left="1440" w:hanging="720"/>
      </w:pPr>
      <w:rPr>
        <w:rFonts w:hint="default"/>
      </w:rPr>
    </w:lvl>
    <w:lvl w:ilvl="5">
      <w:start w:val="1"/>
      <w:numFmt w:val="lowerRoman"/>
      <w:lvlRestart w:val="1"/>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27" w15:restartNumberingAfterBreak="0">
    <w:nsid w:val="5E6E6829"/>
    <w:multiLevelType w:val="hybridMultilevel"/>
    <w:tmpl w:val="345402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FA472CF"/>
    <w:multiLevelType w:val="multilevel"/>
    <w:tmpl w:val="6D7E1C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3C68BB"/>
    <w:multiLevelType w:val="hybridMultilevel"/>
    <w:tmpl w:val="2B8E53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56C3836"/>
    <w:multiLevelType w:val="hybridMultilevel"/>
    <w:tmpl w:val="3E5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644897"/>
    <w:multiLevelType w:val="hybridMultilevel"/>
    <w:tmpl w:val="F7C4C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451CAE"/>
    <w:multiLevelType w:val="multilevel"/>
    <w:tmpl w:val="603C67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33" w15:restartNumberingAfterBreak="0">
    <w:nsid w:val="72B563AF"/>
    <w:multiLevelType w:val="multilevel"/>
    <w:tmpl w:val="196214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3FB3D8B"/>
    <w:multiLevelType w:val="hybridMultilevel"/>
    <w:tmpl w:val="6DC20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2C659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52E4177"/>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662619"/>
    <w:multiLevelType w:val="hybridMultilevel"/>
    <w:tmpl w:val="43F8FBF0"/>
    <w:lvl w:ilvl="0" w:tplc="D44C0BEE">
      <w:start w:val="1"/>
      <w:numFmt w:val="bullet"/>
      <w:lvlText w:val=""/>
      <w:lvlJc w:val="left"/>
      <w:pPr>
        <w:tabs>
          <w:tab w:val="num" w:pos="1191"/>
        </w:tabs>
        <w:ind w:left="1191"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313898"/>
    <w:multiLevelType w:val="hybridMultilevel"/>
    <w:tmpl w:val="BCE65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D70DDA"/>
    <w:multiLevelType w:val="hybridMultilevel"/>
    <w:tmpl w:val="3566E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5375FF"/>
    <w:multiLevelType w:val="multilevel"/>
    <w:tmpl w:val="EC4EFE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FF64DB4"/>
    <w:multiLevelType w:val="hybridMultilevel"/>
    <w:tmpl w:val="74208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1260473">
    <w:abstractNumId w:val="12"/>
  </w:num>
  <w:num w:numId="2" w16cid:durableId="2141874473">
    <w:abstractNumId w:val="37"/>
  </w:num>
  <w:num w:numId="3" w16cid:durableId="1970623019">
    <w:abstractNumId w:val="20"/>
  </w:num>
  <w:num w:numId="4" w16cid:durableId="1261059289">
    <w:abstractNumId w:val="0"/>
  </w:num>
  <w:num w:numId="5" w16cid:durableId="885722395">
    <w:abstractNumId w:val="19"/>
  </w:num>
  <w:num w:numId="6" w16cid:durableId="623586268">
    <w:abstractNumId w:val="35"/>
  </w:num>
  <w:num w:numId="7" w16cid:durableId="1187522062">
    <w:abstractNumId w:val="32"/>
  </w:num>
  <w:num w:numId="8" w16cid:durableId="1326129104">
    <w:abstractNumId w:val="26"/>
  </w:num>
  <w:num w:numId="9" w16cid:durableId="1620526267">
    <w:abstractNumId w:val="36"/>
  </w:num>
  <w:num w:numId="10" w16cid:durableId="1717050341">
    <w:abstractNumId w:val="4"/>
  </w:num>
  <w:num w:numId="11" w16cid:durableId="1364355646">
    <w:abstractNumId w:val="9"/>
  </w:num>
  <w:num w:numId="12" w16cid:durableId="1673332520">
    <w:abstractNumId w:val="10"/>
  </w:num>
  <w:num w:numId="13" w16cid:durableId="209266233">
    <w:abstractNumId w:val="34"/>
  </w:num>
  <w:num w:numId="14" w16cid:durableId="267008325">
    <w:abstractNumId w:val="23"/>
  </w:num>
  <w:num w:numId="15" w16cid:durableId="1194416690">
    <w:abstractNumId w:val="21"/>
  </w:num>
  <w:num w:numId="16" w16cid:durableId="763304727">
    <w:abstractNumId w:val="39"/>
  </w:num>
  <w:num w:numId="17" w16cid:durableId="698167852">
    <w:abstractNumId w:val="17"/>
  </w:num>
  <w:num w:numId="18" w16cid:durableId="1875654885">
    <w:abstractNumId w:val="2"/>
  </w:num>
  <w:num w:numId="19" w16cid:durableId="2094280617">
    <w:abstractNumId w:val="31"/>
  </w:num>
  <w:num w:numId="20" w16cid:durableId="1758213595">
    <w:abstractNumId w:val="8"/>
  </w:num>
  <w:num w:numId="21" w16cid:durableId="1149176046">
    <w:abstractNumId w:val="40"/>
  </w:num>
  <w:num w:numId="22" w16cid:durableId="1896888929">
    <w:abstractNumId w:val="7"/>
  </w:num>
  <w:num w:numId="23" w16cid:durableId="1679844382">
    <w:abstractNumId w:val="11"/>
  </w:num>
  <w:num w:numId="24" w16cid:durableId="235215725">
    <w:abstractNumId w:val="14"/>
  </w:num>
  <w:num w:numId="25" w16cid:durableId="696779311">
    <w:abstractNumId w:val="28"/>
  </w:num>
  <w:num w:numId="26" w16cid:durableId="254288390">
    <w:abstractNumId w:val="33"/>
  </w:num>
  <w:num w:numId="27" w16cid:durableId="11343124">
    <w:abstractNumId w:val="38"/>
  </w:num>
  <w:num w:numId="28" w16cid:durableId="471598573">
    <w:abstractNumId w:val="1"/>
  </w:num>
  <w:num w:numId="29" w16cid:durableId="813646627">
    <w:abstractNumId w:val="25"/>
  </w:num>
  <w:num w:numId="30" w16cid:durableId="2080252366">
    <w:abstractNumId w:val="30"/>
  </w:num>
  <w:num w:numId="31" w16cid:durableId="2077317670">
    <w:abstractNumId w:val="21"/>
  </w:num>
  <w:num w:numId="32" w16cid:durableId="1333486308">
    <w:abstractNumId w:val="15"/>
  </w:num>
  <w:num w:numId="33" w16cid:durableId="1751350534">
    <w:abstractNumId w:val="16"/>
  </w:num>
  <w:num w:numId="34" w16cid:durableId="774522931">
    <w:abstractNumId w:val="22"/>
  </w:num>
  <w:num w:numId="35" w16cid:durableId="21226035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13169334">
    <w:abstractNumId w:val="18"/>
  </w:num>
  <w:num w:numId="37" w16cid:durableId="1942909810">
    <w:abstractNumId w:val="13"/>
  </w:num>
  <w:num w:numId="38" w16cid:durableId="1890023386">
    <w:abstractNumId w:val="5"/>
  </w:num>
  <w:num w:numId="39" w16cid:durableId="1910458253">
    <w:abstractNumId w:val="27"/>
  </w:num>
  <w:num w:numId="40" w16cid:durableId="8156846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25414311">
    <w:abstractNumId w:val="6"/>
  </w:num>
  <w:num w:numId="42" w16cid:durableId="525752325">
    <w:abstractNumId w:val="3"/>
  </w:num>
  <w:num w:numId="43" w16cid:durableId="221790420">
    <w:abstractNumId w:val="29"/>
  </w:num>
  <w:num w:numId="44" w16cid:durableId="1301417503">
    <w:abstractNumId w:val="41"/>
  </w:num>
  <w:num w:numId="45" w16cid:durableId="96288590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50" style="mso-width-percent:400;mso-width-relative:margin;mso-height-relative:margin" o:allowoverlap="f" fillcolor="#f26522" stroke="f">
      <v:fill color="#f26522"/>
      <v:stroke on="f"/>
      <v:textbox inset="6.5mm,6.5mm,6.5mm,6.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22"/>
    <w:rsid w:val="0000161A"/>
    <w:rsid w:val="00002A6A"/>
    <w:rsid w:val="00005737"/>
    <w:rsid w:val="00005C35"/>
    <w:rsid w:val="0000709B"/>
    <w:rsid w:val="00011896"/>
    <w:rsid w:val="00011B3B"/>
    <w:rsid w:val="00012619"/>
    <w:rsid w:val="00012645"/>
    <w:rsid w:val="00012E90"/>
    <w:rsid w:val="0001416C"/>
    <w:rsid w:val="0002285E"/>
    <w:rsid w:val="000239CE"/>
    <w:rsid w:val="0002490A"/>
    <w:rsid w:val="00025B94"/>
    <w:rsid w:val="00030A3B"/>
    <w:rsid w:val="00030D3C"/>
    <w:rsid w:val="000374E6"/>
    <w:rsid w:val="00042801"/>
    <w:rsid w:val="00043728"/>
    <w:rsid w:val="00046547"/>
    <w:rsid w:val="0004669E"/>
    <w:rsid w:val="000469C5"/>
    <w:rsid w:val="0004780B"/>
    <w:rsid w:val="00052647"/>
    <w:rsid w:val="000548D3"/>
    <w:rsid w:val="000579F1"/>
    <w:rsid w:val="00062A7E"/>
    <w:rsid w:val="00066026"/>
    <w:rsid w:val="00070E54"/>
    <w:rsid w:val="000715BD"/>
    <w:rsid w:val="000761AB"/>
    <w:rsid w:val="00077907"/>
    <w:rsid w:val="0008085E"/>
    <w:rsid w:val="00081918"/>
    <w:rsid w:val="00082946"/>
    <w:rsid w:val="00084B21"/>
    <w:rsid w:val="00087486"/>
    <w:rsid w:val="00087EA7"/>
    <w:rsid w:val="000927A3"/>
    <w:rsid w:val="000963AC"/>
    <w:rsid w:val="000967B4"/>
    <w:rsid w:val="00096F71"/>
    <w:rsid w:val="00097B46"/>
    <w:rsid w:val="00097E80"/>
    <w:rsid w:val="000A3E8B"/>
    <w:rsid w:val="000A7632"/>
    <w:rsid w:val="000B10CD"/>
    <w:rsid w:val="000B4E40"/>
    <w:rsid w:val="000C1589"/>
    <w:rsid w:val="000C3B61"/>
    <w:rsid w:val="000C4019"/>
    <w:rsid w:val="000C590A"/>
    <w:rsid w:val="000D6244"/>
    <w:rsid w:val="000E184F"/>
    <w:rsid w:val="000E1E3E"/>
    <w:rsid w:val="000F5436"/>
    <w:rsid w:val="000F743F"/>
    <w:rsid w:val="001005BB"/>
    <w:rsid w:val="0010060F"/>
    <w:rsid w:val="00111D78"/>
    <w:rsid w:val="00111E0F"/>
    <w:rsid w:val="0011427F"/>
    <w:rsid w:val="00120383"/>
    <w:rsid w:val="00121C8F"/>
    <w:rsid w:val="0012270C"/>
    <w:rsid w:val="001276DD"/>
    <w:rsid w:val="00131E6B"/>
    <w:rsid w:val="00131ECC"/>
    <w:rsid w:val="001324FE"/>
    <w:rsid w:val="00133652"/>
    <w:rsid w:val="001336CA"/>
    <w:rsid w:val="001346A7"/>
    <w:rsid w:val="0013491A"/>
    <w:rsid w:val="0014323B"/>
    <w:rsid w:val="001445E2"/>
    <w:rsid w:val="0015059D"/>
    <w:rsid w:val="00150EDA"/>
    <w:rsid w:val="0015311E"/>
    <w:rsid w:val="00164F4F"/>
    <w:rsid w:val="00165656"/>
    <w:rsid w:val="001714EF"/>
    <w:rsid w:val="00173619"/>
    <w:rsid w:val="00173B2B"/>
    <w:rsid w:val="00176301"/>
    <w:rsid w:val="00183606"/>
    <w:rsid w:val="00184AA6"/>
    <w:rsid w:val="001929E1"/>
    <w:rsid w:val="001971B7"/>
    <w:rsid w:val="00197707"/>
    <w:rsid w:val="001977D0"/>
    <w:rsid w:val="001A1BFB"/>
    <w:rsid w:val="001A1DCA"/>
    <w:rsid w:val="001A1E56"/>
    <w:rsid w:val="001A378B"/>
    <w:rsid w:val="001A3EF1"/>
    <w:rsid w:val="001A693A"/>
    <w:rsid w:val="001B044D"/>
    <w:rsid w:val="001B0EC5"/>
    <w:rsid w:val="001B2899"/>
    <w:rsid w:val="001B29EF"/>
    <w:rsid w:val="001B301C"/>
    <w:rsid w:val="001B3D9F"/>
    <w:rsid w:val="001B46BB"/>
    <w:rsid w:val="001B4720"/>
    <w:rsid w:val="001B5D13"/>
    <w:rsid w:val="001C2531"/>
    <w:rsid w:val="001C3DB8"/>
    <w:rsid w:val="001D314C"/>
    <w:rsid w:val="001D3366"/>
    <w:rsid w:val="001D33F4"/>
    <w:rsid w:val="001D37FA"/>
    <w:rsid w:val="001D52C0"/>
    <w:rsid w:val="001D57AF"/>
    <w:rsid w:val="001D655C"/>
    <w:rsid w:val="001E1305"/>
    <w:rsid w:val="001E1DF9"/>
    <w:rsid w:val="001E2E6E"/>
    <w:rsid w:val="001E6D3C"/>
    <w:rsid w:val="001E767A"/>
    <w:rsid w:val="001F2189"/>
    <w:rsid w:val="001F48E3"/>
    <w:rsid w:val="001F4C8F"/>
    <w:rsid w:val="001F5676"/>
    <w:rsid w:val="001F6D4E"/>
    <w:rsid w:val="00200CB7"/>
    <w:rsid w:val="002021CE"/>
    <w:rsid w:val="0020533E"/>
    <w:rsid w:val="0021074A"/>
    <w:rsid w:val="00213196"/>
    <w:rsid w:val="00213FA4"/>
    <w:rsid w:val="00216018"/>
    <w:rsid w:val="00217693"/>
    <w:rsid w:val="00220B50"/>
    <w:rsid w:val="00222EDF"/>
    <w:rsid w:val="002235AD"/>
    <w:rsid w:val="00224AD1"/>
    <w:rsid w:val="00232509"/>
    <w:rsid w:val="0023292E"/>
    <w:rsid w:val="00232F3D"/>
    <w:rsid w:val="002338E2"/>
    <w:rsid w:val="002364AE"/>
    <w:rsid w:val="002373C3"/>
    <w:rsid w:val="00240AF0"/>
    <w:rsid w:val="002435D7"/>
    <w:rsid w:val="0024418B"/>
    <w:rsid w:val="00245F18"/>
    <w:rsid w:val="00247566"/>
    <w:rsid w:val="00255CCF"/>
    <w:rsid w:val="002565A8"/>
    <w:rsid w:val="00261DF7"/>
    <w:rsid w:val="00263EF8"/>
    <w:rsid w:val="00264450"/>
    <w:rsid w:val="0026531B"/>
    <w:rsid w:val="0026569E"/>
    <w:rsid w:val="00267AFC"/>
    <w:rsid w:val="0027232E"/>
    <w:rsid w:val="00272FB0"/>
    <w:rsid w:val="00273AE1"/>
    <w:rsid w:val="0027434B"/>
    <w:rsid w:val="0028356A"/>
    <w:rsid w:val="0029077B"/>
    <w:rsid w:val="00293B6D"/>
    <w:rsid w:val="00295BA8"/>
    <w:rsid w:val="00295BF9"/>
    <w:rsid w:val="00296B5B"/>
    <w:rsid w:val="00297401"/>
    <w:rsid w:val="002A0E69"/>
    <w:rsid w:val="002A435D"/>
    <w:rsid w:val="002A7290"/>
    <w:rsid w:val="002A7881"/>
    <w:rsid w:val="002A7D36"/>
    <w:rsid w:val="002B14C0"/>
    <w:rsid w:val="002B1531"/>
    <w:rsid w:val="002B48AE"/>
    <w:rsid w:val="002C2E2B"/>
    <w:rsid w:val="002C3A4A"/>
    <w:rsid w:val="002C48CE"/>
    <w:rsid w:val="002C4AAA"/>
    <w:rsid w:val="002C5B49"/>
    <w:rsid w:val="002C7BCA"/>
    <w:rsid w:val="002D3DF6"/>
    <w:rsid w:val="002D45A7"/>
    <w:rsid w:val="002D5DD1"/>
    <w:rsid w:val="002E09F2"/>
    <w:rsid w:val="002E4406"/>
    <w:rsid w:val="002E6689"/>
    <w:rsid w:val="002E67FB"/>
    <w:rsid w:val="002E6ABB"/>
    <w:rsid w:val="002F0242"/>
    <w:rsid w:val="002F0A63"/>
    <w:rsid w:val="002F2027"/>
    <w:rsid w:val="002F5F38"/>
    <w:rsid w:val="002F6ADD"/>
    <w:rsid w:val="002F6B73"/>
    <w:rsid w:val="002F771A"/>
    <w:rsid w:val="003024F6"/>
    <w:rsid w:val="0030389F"/>
    <w:rsid w:val="00304827"/>
    <w:rsid w:val="00306376"/>
    <w:rsid w:val="003065DA"/>
    <w:rsid w:val="00307D7E"/>
    <w:rsid w:val="00310A3C"/>
    <w:rsid w:val="00315326"/>
    <w:rsid w:val="00315C56"/>
    <w:rsid w:val="00315F9F"/>
    <w:rsid w:val="00316211"/>
    <w:rsid w:val="0031706E"/>
    <w:rsid w:val="00320ED4"/>
    <w:rsid w:val="00322EC0"/>
    <w:rsid w:val="003261F1"/>
    <w:rsid w:val="0032639F"/>
    <w:rsid w:val="00326EB2"/>
    <w:rsid w:val="00327CAC"/>
    <w:rsid w:val="00331B31"/>
    <w:rsid w:val="0033262F"/>
    <w:rsid w:val="00337BC6"/>
    <w:rsid w:val="00337D73"/>
    <w:rsid w:val="003411A6"/>
    <w:rsid w:val="0034146C"/>
    <w:rsid w:val="00342F9C"/>
    <w:rsid w:val="00344B6A"/>
    <w:rsid w:val="00345430"/>
    <w:rsid w:val="00346D73"/>
    <w:rsid w:val="00347AA2"/>
    <w:rsid w:val="003521E8"/>
    <w:rsid w:val="003530FB"/>
    <w:rsid w:val="003567F6"/>
    <w:rsid w:val="00357CB8"/>
    <w:rsid w:val="00362BD3"/>
    <w:rsid w:val="00364631"/>
    <w:rsid w:val="00365459"/>
    <w:rsid w:val="003655C2"/>
    <w:rsid w:val="00366FE6"/>
    <w:rsid w:val="003728FC"/>
    <w:rsid w:val="00372F19"/>
    <w:rsid w:val="003774DF"/>
    <w:rsid w:val="00380B83"/>
    <w:rsid w:val="003821F3"/>
    <w:rsid w:val="00383D46"/>
    <w:rsid w:val="003850E5"/>
    <w:rsid w:val="0038632A"/>
    <w:rsid w:val="00387055"/>
    <w:rsid w:val="00387E34"/>
    <w:rsid w:val="0039139D"/>
    <w:rsid w:val="00394721"/>
    <w:rsid w:val="00396CFF"/>
    <w:rsid w:val="003972D1"/>
    <w:rsid w:val="003A042D"/>
    <w:rsid w:val="003A41FB"/>
    <w:rsid w:val="003A4AB5"/>
    <w:rsid w:val="003A7DDF"/>
    <w:rsid w:val="003B04D4"/>
    <w:rsid w:val="003B496D"/>
    <w:rsid w:val="003B7579"/>
    <w:rsid w:val="003C3E39"/>
    <w:rsid w:val="003C49B6"/>
    <w:rsid w:val="003C6913"/>
    <w:rsid w:val="003D005E"/>
    <w:rsid w:val="003D2609"/>
    <w:rsid w:val="003D66A7"/>
    <w:rsid w:val="003D7043"/>
    <w:rsid w:val="003D7A74"/>
    <w:rsid w:val="003D7EFE"/>
    <w:rsid w:val="003E1B93"/>
    <w:rsid w:val="003E5359"/>
    <w:rsid w:val="003E69BA"/>
    <w:rsid w:val="003F1C86"/>
    <w:rsid w:val="003F3463"/>
    <w:rsid w:val="003F45D5"/>
    <w:rsid w:val="00404416"/>
    <w:rsid w:val="00404C8E"/>
    <w:rsid w:val="00405D81"/>
    <w:rsid w:val="0040699C"/>
    <w:rsid w:val="0041189C"/>
    <w:rsid w:val="00413A83"/>
    <w:rsid w:val="0041599F"/>
    <w:rsid w:val="00417A90"/>
    <w:rsid w:val="00417B9F"/>
    <w:rsid w:val="00424B0A"/>
    <w:rsid w:val="00424B61"/>
    <w:rsid w:val="00426BD1"/>
    <w:rsid w:val="004270E7"/>
    <w:rsid w:val="0043102A"/>
    <w:rsid w:val="00431C6B"/>
    <w:rsid w:val="00434831"/>
    <w:rsid w:val="00436337"/>
    <w:rsid w:val="004373B4"/>
    <w:rsid w:val="00437AF8"/>
    <w:rsid w:val="00440E6D"/>
    <w:rsid w:val="00442770"/>
    <w:rsid w:val="00445B46"/>
    <w:rsid w:val="00452881"/>
    <w:rsid w:val="0045758E"/>
    <w:rsid w:val="00460345"/>
    <w:rsid w:val="0047448B"/>
    <w:rsid w:val="004759C7"/>
    <w:rsid w:val="00475F68"/>
    <w:rsid w:val="00483EF7"/>
    <w:rsid w:val="0048569E"/>
    <w:rsid w:val="00486374"/>
    <w:rsid w:val="00487A22"/>
    <w:rsid w:val="00492822"/>
    <w:rsid w:val="00495045"/>
    <w:rsid w:val="0049593E"/>
    <w:rsid w:val="0049612B"/>
    <w:rsid w:val="0049632B"/>
    <w:rsid w:val="004A06B0"/>
    <w:rsid w:val="004A1C98"/>
    <w:rsid w:val="004A4700"/>
    <w:rsid w:val="004A5941"/>
    <w:rsid w:val="004A695F"/>
    <w:rsid w:val="004A75DA"/>
    <w:rsid w:val="004C143E"/>
    <w:rsid w:val="004C35AC"/>
    <w:rsid w:val="004D6229"/>
    <w:rsid w:val="004D7ADB"/>
    <w:rsid w:val="004E7EBB"/>
    <w:rsid w:val="004F0DF5"/>
    <w:rsid w:val="004F24BC"/>
    <w:rsid w:val="00500575"/>
    <w:rsid w:val="00500A77"/>
    <w:rsid w:val="00501422"/>
    <w:rsid w:val="00501970"/>
    <w:rsid w:val="00501B26"/>
    <w:rsid w:val="00503BFC"/>
    <w:rsid w:val="00504BCC"/>
    <w:rsid w:val="00504D57"/>
    <w:rsid w:val="0050515A"/>
    <w:rsid w:val="00506C23"/>
    <w:rsid w:val="00507978"/>
    <w:rsid w:val="00515D19"/>
    <w:rsid w:val="00520E46"/>
    <w:rsid w:val="005235C1"/>
    <w:rsid w:val="00523748"/>
    <w:rsid w:val="005237BF"/>
    <w:rsid w:val="005247B6"/>
    <w:rsid w:val="00525C61"/>
    <w:rsid w:val="00531F44"/>
    <w:rsid w:val="005320EE"/>
    <w:rsid w:val="005322E6"/>
    <w:rsid w:val="00533685"/>
    <w:rsid w:val="00533829"/>
    <w:rsid w:val="00537EE1"/>
    <w:rsid w:val="00543C4B"/>
    <w:rsid w:val="00552432"/>
    <w:rsid w:val="0055447A"/>
    <w:rsid w:val="00562F2F"/>
    <w:rsid w:val="005702A8"/>
    <w:rsid w:val="0057296C"/>
    <w:rsid w:val="00573685"/>
    <w:rsid w:val="00574AB5"/>
    <w:rsid w:val="00575F41"/>
    <w:rsid w:val="00576EDC"/>
    <w:rsid w:val="00581F88"/>
    <w:rsid w:val="0058249F"/>
    <w:rsid w:val="00586508"/>
    <w:rsid w:val="00587039"/>
    <w:rsid w:val="00587DF6"/>
    <w:rsid w:val="0059546C"/>
    <w:rsid w:val="00595821"/>
    <w:rsid w:val="0059696F"/>
    <w:rsid w:val="005A0EEA"/>
    <w:rsid w:val="005A1570"/>
    <w:rsid w:val="005A5A87"/>
    <w:rsid w:val="005A64D3"/>
    <w:rsid w:val="005C01B2"/>
    <w:rsid w:val="005C02B1"/>
    <w:rsid w:val="005C04B3"/>
    <w:rsid w:val="005C0B60"/>
    <w:rsid w:val="005C2746"/>
    <w:rsid w:val="005C782D"/>
    <w:rsid w:val="005D1BAB"/>
    <w:rsid w:val="005D424E"/>
    <w:rsid w:val="005D70EF"/>
    <w:rsid w:val="005D72D0"/>
    <w:rsid w:val="005D7651"/>
    <w:rsid w:val="005F1EA7"/>
    <w:rsid w:val="005F5D27"/>
    <w:rsid w:val="005F6732"/>
    <w:rsid w:val="00605E4D"/>
    <w:rsid w:val="00610A94"/>
    <w:rsid w:val="00613CAC"/>
    <w:rsid w:val="00617BEE"/>
    <w:rsid w:val="00625763"/>
    <w:rsid w:val="006257EB"/>
    <w:rsid w:val="006274DC"/>
    <w:rsid w:val="00630EBB"/>
    <w:rsid w:val="00633E27"/>
    <w:rsid w:val="00636AE9"/>
    <w:rsid w:val="00636B57"/>
    <w:rsid w:val="006374EC"/>
    <w:rsid w:val="00652B40"/>
    <w:rsid w:val="00663F48"/>
    <w:rsid w:val="00664751"/>
    <w:rsid w:val="00675F4A"/>
    <w:rsid w:val="0067630E"/>
    <w:rsid w:val="00680B1E"/>
    <w:rsid w:val="006828CD"/>
    <w:rsid w:val="00683C15"/>
    <w:rsid w:val="006845AF"/>
    <w:rsid w:val="00686ADC"/>
    <w:rsid w:val="00691390"/>
    <w:rsid w:val="0069766F"/>
    <w:rsid w:val="006A5EBC"/>
    <w:rsid w:val="006A624D"/>
    <w:rsid w:val="006B2DA6"/>
    <w:rsid w:val="006B55B4"/>
    <w:rsid w:val="006B61D8"/>
    <w:rsid w:val="006B762A"/>
    <w:rsid w:val="006C01AC"/>
    <w:rsid w:val="006C04C4"/>
    <w:rsid w:val="006C2052"/>
    <w:rsid w:val="006C2B4C"/>
    <w:rsid w:val="006C60B7"/>
    <w:rsid w:val="006D0BA6"/>
    <w:rsid w:val="006D3A94"/>
    <w:rsid w:val="006E0EBB"/>
    <w:rsid w:val="006E3AEE"/>
    <w:rsid w:val="006E41FF"/>
    <w:rsid w:val="006E5131"/>
    <w:rsid w:val="006E6162"/>
    <w:rsid w:val="006E7B90"/>
    <w:rsid w:val="006E7F57"/>
    <w:rsid w:val="006F1199"/>
    <w:rsid w:val="006F2511"/>
    <w:rsid w:val="006F2E1C"/>
    <w:rsid w:val="006F3A0D"/>
    <w:rsid w:val="006F50C2"/>
    <w:rsid w:val="006F663C"/>
    <w:rsid w:val="006F7E7C"/>
    <w:rsid w:val="007023B7"/>
    <w:rsid w:val="0070358E"/>
    <w:rsid w:val="00703A0E"/>
    <w:rsid w:val="00704A54"/>
    <w:rsid w:val="00705C72"/>
    <w:rsid w:val="00710058"/>
    <w:rsid w:val="00711D37"/>
    <w:rsid w:val="007200DE"/>
    <w:rsid w:val="00720BB2"/>
    <w:rsid w:val="007210F6"/>
    <w:rsid w:val="00723074"/>
    <w:rsid w:val="007258EA"/>
    <w:rsid w:val="00727B7D"/>
    <w:rsid w:val="0073109A"/>
    <w:rsid w:val="00732C8F"/>
    <w:rsid w:val="007430F2"/>
    <w:rsid w:val="007462B6"/>
    <w:rsid w:val="0075315C"/>
    <w:rsid w:val="0075431E"/>
    <w:rsid w:val="0076028E"/>
    <w:rsid w:val="0076139D"/>
    <w:rsid w:val="00763311"/>
    <w:rsid w:val="00770A06"/>
    <w:rsid w:val="00772A95"/>
    <w:rsid w:val="00772CA2"/>
    <w:rsid w:val="00773981"/>
    <w:rsid w:val="00775773"/>
    <w:rsid w:val="0078095E"/>
    <w:rsid w:val="00783A93"/>
    <w:rsid w:val="00786443"/>
    <w:rsid w:val="00794710"/>
    <w:rsid w:val="007966A1"/>
    <w:rsid w:val="007B264A"/>
    <w:rsid w:val="007B4EE0"/>
    <w:rsid w:val="007B7F43"/>
    <w:rsid w:val="007C0254"/>
    <w:rsid w:val="007C0496"/>
    <w:rsid w:val="007C1882"/>
    <w:rsid w:val="007C2772"/>
    <w:rsid w:val="007C3408"/>
    <w:rsid w:val="007C34CD"/>
    <w:rsid w:val="007C4B5C"/>
    <w:rsid w:val="007C5B96"/>
    <w:rsid w:val="007D1970"/>
    <w:rsid w:val="007D5919"/>
    <w:rsid w:val="007D7458"/>
    <w:rsid w:val="007E0648"/>
    <w:rsid w:val="007E36E8"/>
    <w:rsid w:val="007E4399"/>
    <w:rsid w:val="007E504D"/>
    <w:rsid w:val="007E7BF9"/>
    <w:rsid w:val="007E7FE2"/>
    <w:rsid w:val="007F0A1B"/>
    <w:rsid w:val="007F4AD8"/>
    <w:rsid w:val="007F7246"/>
    <w:rsid w:val="008043CA"/>
    <w:rsid w:val="00804B77"/>
    <w:rsid w:val="008068A2"/>
    <w:rsid w:val="008131FB"/>
    <w:rsid w:val="00815184"/>
    <w:rsid w:val="00820163"/>
    <w:rsid w:val="00821008"/>
    <w:rsid w:val="00823CEF"/>
    <w:rsid w:val="008246D6"/>
    <w:rsid w:val="00825468"/>
    <w:rsid w:val="00832E45"/>
    <w:rsid w:val="008343AC"/>
    <w:rsid w:val="0083462F"/>
    <w:rsid w:val="008357D8"/>
    <w:rsid w:val="008359C2"/>
    <w:rsid w:val="0083667B"/>
    <w:rsid w:val="008417C1"/>
    <w:rsid w:val="00847CF8"/>
    <w:rsid w:val="0085050C"/>
    <w:rsid w:val="00851918"/>
    <w:rsid w:val="00857729"/>
    <w:rsid w:val="0086373E"/>
    <w:rsid w:val="008726EA"/>
    <w:rsid w:val="00872B41"/>
    <w:rsid w:val="008745EB"/>
    <w:rsid w:val="00875485"/>
    <w:rsid w:val="008766BA"/>
    <w:rsid w:val="008871BD"/>
    <w:rsid w:val="00891423"/>
    <w:rsid w:val="00892619"/>
    <w:rsid w:val="00893F21"/>
    <w:rsid w:val="008A2E8F"/>
    <w:rsid w:val="008A311E"/>
    <w:rsid w:val="008A32A4"/>
    <w:rsid w:val="008A3B7D"/>
    <w:rsid w:val="008A69A5"/>
    <w:rsid w:val="008A7BDD"/>
    <w:rsid w:val="008B0301"/>
    <w:rsid w:val="008C6C8C"/>
    <w:rsid w:val="008C6FAE"/>
    <w:rsid w:val="008C7378"/>
    <w:rsid w:val="008D0C40"/>
    <w:rsid w:val="008D18E0"/>
    <w:rsid w:val="008D58FF"/>
    <w:rsid w:val="008D605B"/>
    <w:rsid w:val="008E0319"/>
    <w:rsid w:val="008E08DE"/>
    <w:rsid w:val="008E28AE"/>
    <w:rsid w:val="008F0E92"/>
    <w:rsid w:val="008F12AC"/>
    <w:rsid w:val="008F33CF"/>
    <w:rsid w:val="008F5727"/>
    <w:rsid w:val="00902B01"/>
    <w:rsid w:val="0090614D"/>
    <w:rsid w:val="00907849"/>
    <w:rsid w:val="00907900"/>
    <w:rsid w:val="00907E27"/>
    <w:rsid w:val="0091041C"/>
    <w:rsid w:val="009109C2"/>
    <w:rsid w:val="009125B9"/>
    <w:rsid w:val="00913EA7"/>
    <w:rsid w:val="009162F3"/>
    <w:rsid w:val="00920D2D"/>
    <w:rsid w:val="00923A80"/>
    <w:rsid w:val="00925A9B"/>
    <w:rsid w:val="00926271"/>
    <w:rsid w:val="00926A66"/>
    <w:rsid w:val="00927C3E"/>
    <w:rsid w:val="00932851"/>
    <w:rsid w:val="009359FB"/>
    <w:rsid w:val="009363EA"/>
    <w:rsid w:val="00937F84"/>
    <w:rsid w:val="00941B5E"/>
    <w:rsid w:val="009433B0"/>
    <w:rsid w:val="00944FA7"/>
    <w:rsid w:val="00946923"/>
    <w:rsid w:val="0095193D"/>
    <w:rsid w:val="009549A1"/>
    <w:rsid w:val="00957E13"/>
    <w:rsid w:val="009614AE"/>
    <w:rsid w:val="0096190E"/>
    <w:rsid w:val="00966FAF"/>
    <w:rsid w:val="00967328"/>
    <w:rsid w:val="00967814"/>
    <w:rsid w:val="00970CDC"/>
    <w:rsid w:val="009825C9"/>
    <w:rsid w:val="00983A67"/>
    <w:rsid w:val="009843F2"/>
    <w:rsid w:val="00987602"/>
    <w:rsid w:val="009916BE"/>
    <w:rsid w:val="009966F1"/>
    <w:rsid w:val="00996CCE"/>
    <w:rsid w:val="009A3EB7"/>
    <w:rsid w:val="009A4425"/>
    <w:rsid w:val="009A4F4A"/>
    <w:rsid w:val="009B145E"/>
    <w:rsid w:val="009C13E9"/>
    <w:rsid w:val="009C4B21"/>
    <w:rsid w:val="009C6378"/>
    <w:rsid w:val="009C64FC"/>
    <w:rsid w:val="009C6942"/>
    <w:rsid w:val="009D19B5"/>
    <w:rsid w:val="009D37B4"/>
    <w:rsid w:val="009D6A3A"/>
    <w:rsid w:val="009D73C3"/>
    <w:rsid w:val="009D7848"/>
    <w:rsid w:val="009D7B60"/>
    <w:rsid w:val="009E2FF9"/>
    <w:rsid w:val="009E463F"/>
    <w:rsid w:val="009F1B6F"/>
    <w:rsid w:val="009F2AA9"/>
    <w:rsid w:val="009F7C13"/>
    <w:rsid w:val="00A05C50"/>
    <w:rsid w:val="00A06FD5"/>
    <w:rsid w:val="00A0753E"/>
    <w:rsid w:val="00A07F11"/>
    <w:rsid w:val="00A118BC"/>
    <w:rsid w:val="00A123AF"/>
    <w:rsid w:val="00A178F9"/>
    <w:rsid w:val="00A26DC9"/>
    <w:rsid w:val="00A30E64"/>
    <w:rsid w:val="00A30F39"/>
    <w:rsid w:val="00A3258E"/>
    <w:rsid w:val="00A33315"/>
    <w:rsid w:val="00A3347D"/>
    <w:rsid w:val="00A3527C"/>
    <w:rsid w:val="00A36EFA"/>
    <w:rsid w:val="00A429B0"/>
    <w:rsid w:val="00A42D20"/>
    <w:rsid w:val="00A43574"/>
    <w:rsid w:val="00A442D1"/>
    <w:rsid w:val="00A4492C"/>
    <w:rsid w:val="00A44DCF"/>
    <w:rsid w:val="00A5060C"/>
    <w:rsid w:val="00A610C8"/>
    <w:rsid w:val="00A62074"/>
    <w:rsid w:val="00A628F5"/>
    <w:rsid w:val="00A671B0"/>
    <w:rsid w:val="00A7155F"/>
    <w:rsid w:val="00A74057"/>
    <w:rsid w:val="00A748B6"/>
    <w:rsid w:val="00A748DD"/>
    <w:rsid w:val="00A7690A"/>
    <w:rsid w:val="00A80101"/>
    <w:rsid w:val="00A8346E"/>
    <w:rsid w:val="00A84338"/>
    <w:rsid w:val="00A875DC"/>
    <w:rsid w:val="00A90EF1"/>
    <w:rsid w:val="00A9367E"/>
    <w:rsid w:val="00A93EFF"/>
    <w:rsid w:val="00A943B1"/>
    <w:rsid w:val="00A94D42"/>
    <w:rsid w:val="00A97B7D"/>
    <w:rsid w:val="00AA07EC"/>
    <w:rsid w:val="00AA3CB3"/>
    <w:rsid w:val="00AA4FD3"/>
    <w:rsid w:val="00AA50C5"/>
    <w:rsid w:val="00AA5F72"/>
    <w:rsid w:val="00AA676C"/>
    <w:rsid w:val="00AA733E"/>
    <w:rsid w:val="00AB2BB0"/>
    <w:rsid w:val="00AB6C23"/>
    <w:rsid w:val="00AC3318"/>
    <w:rsid w:val="00AC36C2"/>
    <w:rsid w:val="00AC5944"/>
    <w:rsid w:val="00AD5424"/>
    <w:rsid w:val="00AD5FFF"/>
    <w:rsid w:val="00AE108E"/>
    <w:rsid w:val="00AE2766"/>
    <w:rsid w:val="00AE5BA2"/>
    <w:rsid w:val="00AE610D"/>
    <w:rsid w:val="00AE6322"/>
    <w:rsid w:val="00AE6BDB"/>
    <w:rsid w:val="00AF02B2"/>
    <w:rsid w:val="00AF4E0C"/>
    <w:rsid w:val="00AF5CB9"/>
    <w:rsid w:val="00AF6A2D"/>
    <w:rsid w:val="00B03B4F"/>
    <w:rsid w:val="00B05BD9"/>
    <w:rsid w:val="00B1222B"/>
    <w:rsid w:val="00B1235C"/>
    <w:rsid w:val="00B21B1D"/>
    <w:rsid w:val="00B238D5"/>
    <w:rsid w:val="00B23FD8"/>
    <w:rsid w:val="00B24391"/>
    <w:rsid w:val="00B354EC"/>
    <w:rsid w:val="00B35D5E"/>
    <w:rsid w:val="00B36642"/>
    <w:rsid w:val="00B37622"/>
    <w:rsid w:val="00B41147"/>
    <w:rsid w:val="00B43440"/>
    <w:rsid w:val="00B43CE6"/>
    <w:rsid w:val="00B45C54"/>
    <w:rsid w:val="00B50F1B"/>
    <w:rsid w:val="00B50F31"/>
    <w:rsid w:val="00B5163D"/>
    <w:rsid w:val="00B51D6A"/>
    <w:rsid w:val="00B54790"/>
    <w:rsid w:val="00B54982"/>
    <w:rsid w:val="00B5526D"/>
    <w:rsid w:val="00B56CCE"/>
    <w:rsid w:val="00B5780B"/>
    <w:rsid w:val="00B60020"/>
    <w:rsid w:val="00B6073B"/>
    <w:rsid w:val="00B635CE"/>
    <w:rsid w:val="00B63BA3"/>
    <w:rsid w:val="00B64642"/>
    <w:rsid w:val="00B66628"/>
    <w:rsid w:val="00B70D36"/>
    <w:rsid w:val="00B71955"/>
    <w:rsid w:val="00B73D7A"/>
    <w:rsid w:val="00B74F6E"/>
    <w:rsid w:val="00B805BC"/>
    <w:rsid w:val="00B81418"/>
    <w:rsid w:val="00B817D7"/>
    <w:rsid w:val="00B81B18"/>
    <w:rsid w:val="00B83EE8"/>
    <w:rsid w:val="00B84F9E"/>
    <w:rsid w:val="00B9497C"/>
    <w:rsid w:val="00B97882"/>
    <w:rsid w:val="00BA1B38"/>
    <w:rsid w:val="00BA3F0F"/>
    <w:rsid w:val="00BA5E1E"/>
    <w:rsid w:val="00BB12C6"/>
    <w:rsid w:val="00BB686B"/>
    <w:rsid w:val="00BB7AC8"/>
    <w:rsid w:val="00BC0584"/>
    <w:rsid w:val="00BC4CB9"/>
    <w:rsid w:val="00BC5AA6"/>
    <w:rsid w:val="00BC65B5"/>
    <w:rsid w:val="00BD0D76"/>
    <w:rsid w:val="00BD40E7"/>
    <w:rsid w:val="00BD44C4"/>
    <w:rsid w:val="00BD5B29"/>
    <w:rsid w:val="00BE04B4"/>
    <w:rsid w:val="00BE0C3A"/>
    <w:rsid w:val="00BE105D"/>
    <w:rsid w:val="00BE3EB1"/>
    <w:rsid w:val="00BE7126"/>
    <w:rsid w:val="00BF57A0"/>
    <w:rsid w:val="00C0002F"/>
    <w:rsid w:val="00C03673"/>
    <w:rsid w:val="00C04FA1"/>
    <w:rsid w:val="00C10FDE"/>
    <w:rsid w:val="00C120E1"/>
    <w:rsid w:val="00C12874"/>
    <w:rsid w:val="00C156E4"/>
    <w:rsid w:val="00C16144"/>
    <w:rsid w:val="00C16391"/>
    <w:rsid w:val="00C1653A"/>
    <w:rsid w:val="00C16899"/>
    <w:rsid w:val="00C20B40"/>
    <w:rsid w:val="00C21C84"/>
    <w:rsid w:val="00C22450"/>
    <w:rsid w:val="00C25583"/>
    <w:rsid w:val="00C262DC"/>
    <w:rsid w:val="00C26347"/>
    <w:rsid w:val="00C26E5C"/>
    <w:rsid w:val="00C31E0E"/>
    <w:rsid w:val="00C421F8"/>
    <w:rsid w:val="00C43890"/>
    <w:rsid w:val="00C438A6"/>
    <w:rsid w:val="00C449E9"/>
    <w:rsid w:val="00C4570A"/>
    <w:rsid w:val="00C465C5"/>
    <w:rsid w:val="00C47343"/>
    <w:rsid w:val="00C553E2"/>
    <w:rsid w:val="00C56788"/>
    <w:rsid w:val="00C570CE"/>
    <w:rsid w:val="00C6036E"/>
    <w:rsid w:val="00C60F7F"/>
    <w:rsid w:val="00C62EB1"/>
    <w:rsid w:val="00C71F11"/>
    <w:rsid w:val="00C75A1C"/>
    <w:rsid w:val="00C75EFA"/>
    <w:rsid w:val="00C807ED"/>
    <w:rsid w:val="00C83D72"/>
    <w:rsid w:val="00C858AE"/>
    <w:rsid w:val="00C94096"/>
    <w:rsid w:val="00CA2AFC"/>
    <w:rsid w:val="00CA59CD"/>
    <w:rsid w:val="00CB100D"/>
    <w:rsid w:val="00CB2F04"/>
    <w:rsid w:val="00CB3F12"/>
    <w:rsid w:val="00CB4CF0"/>
    <w:rsid w:val="00CB50A8"/>
    <w:rsid w:val="00CC197E"/>
    <w:rsid w:val="00CC41DC"/>
    <w:rsid w:val="00CC462C"/>
    <w:rsid w:val="00CD0982"/>
    <w:rsid w:val="00CD41F3"/>
    <w:rsid w:val="00CD5A32"/>
    <w:rsid w:val="00CE264E"/>
    <w:rsid w:val="00CE3E4E"/>
    <w:rsid w:val="00CE5958"/>
    <w:rsid w:val="00CF0643"/>
    <w:rsid w:val="00CF197F"/>
    <w:rsid w:val="00CF1F28"/>
    <w:rsid w:val="00CF4054"/>
    <w:rsid w:val="00D035D1"/>
    <w:rsid w:val="00D06E12"/>
    <w:rsid w:val="00D11243"/>
    <w:rsid w:val="00D2608C"/>
    <w:rsid w:val="00D3061A"/>
    <w:rsid w:val="00D32094"/>
    <w:rsid w:val="00D329A9"/>
    <w:rsid w:val="00D33A7A"/>
    <w:rsid w:val="00D37620"/>
    <w:rsid w:val="00D4199E"/>
    <w:rsid w:val="00D41D78"/>
    <w:rsid w:val="00D42137"/>
    <w:rsid w:val="00D4255F"/>
    <w:rsid w:val="00D44BB5"/>
    <w:rsid w:val="00D55197"/>
    <w:rsid w:val="00D55259"/>
    <w:rsid w:val="00D55B9C"/>
    <w:rsid w:val="00D55E1A"/>
    <w:rsid w:val="00D55E6E"/>
    <w:rsid w:val="00D60FA6"/>
    <w:rsid w:val="00D66504"/>
    <w:rsid w:val="00D72FE8"/>
    <w:rsid w:val="00D7747E"/>
    <w:rsid w:val="00D8353F"/>
    <w:rsid w:val="00D91822"/>
    <w:rsid w:val="00D96421"/>
    <w:rsid w:val="00D96F24"/>
    <w:rsid w:val="00D9707C"/>
    <w:rsid w:val="00D97270"/>
    <w:rsid w:val="00D97CD8"/>
    <w:rsid w:val="00DA0446"/>
    <w:rsid w:val="00DA1762"/>
    <w:rsid w:val="00DA2039"/>
    <w:rsid w:val="00DA3DDC"/>
    <w:rsid w:val="00DA55C6"/>
    <w:rsid w:val="00DA5BC4"/>
    <w:rsid w:val="00DA5C1C"/>
    <w:rsid w:val="00DA6E8D"/>
    <w:rsid w:val="00DB0F24"/>
    <w:rsid w:val="00DB2CB1"/>
    <w:rsid w:val="00DB2CD4"/>
    <w:rsid w:val="00DB3CE2"/>
    <w:rsid w:val="00DB5524"/>
    <w:rsid w:val="00DB6A96"/>
    <w:rsid w:val="00DB7A4A"/>
    <w:rsid w:val="00DC0220"/>
    <w:rsid w:val="00DC0B79"/>
    <w:rsid w:val="00DC0DF2"/>
    <w:rsid w:val="00DC6611"/>
    <w:rsid w:val="00DD17C9"/>
    <w:rsid w:val="00DD4BE8"/>
    <w:rsid w:val="00DD4D95"/>
    <w:rsid w:val="00DD7860"/>
    <w:rsid w:val="00DE0980"/>
    <w:rsid w:val="00DE15A3"/>
    <w:rsid w:val="00DE3A51"/>
    <w:rsid w:val="00DE40D6"/>
    <w:rsid w:val="00DE4417"/>
    <w:rsid w:val="00DE7A20"/>
    <w:rsid w:val="00DF3697"/>
    <w:rsid w:val="00DF6A79"/>
    <w:rsid w:val="00E008AC"/>
    <w:rsid w:val="00E0106D"/>
    <w:rsid w:val="00E05056"/>
    <w:rsid w:val="00E106D1"/>
    <w:rsid w:val="00E11103"/>
    <w:rsid w:val="00E12A39"/>
    <w:rsid w:val="00E14107"/>
    <w:rsid w:val="00E15E73"/>
    <w:rsid w:val="00E20D19"/>
    <w:rsid w:val="00E23DCB"/>
    <w:rsid w:val="00E245DC"/>
    <w:rsid w:val="00E2727C"/>
    <w:rsid w:val="00E27CAB"/>
    <w:rsid w:val="00E30DA4"/>
    <w:rsid w:val="00E3442E"/>
    <w:rsid w:val="00E35FB9"/>
    <w:rsid w:val="00E36180"/>
    <w:rsid w:val="00E4310C"/>
    <w:rsid w:val="00E43121"/>
    <w:rsid w:val="00E463B1"/>
    <w:rsid w:val="00E47056"/>
    <w:rsid w:val="00E47EFB"/>
    <w:rsid w:val="00E53AB1"/>
    <w:rsid w:val="00E548EE"/>
    <w:rsid w:val="00E54A59"/>
    <w:rsid w:val="00E62AE2"/>
    <w:rsid w:val="00E656B4"/>
    <w:rsid w:val="00E73C99"/>
    <w:rsid w:val="00E74BA9"/>
    <w:rsid w:val="00E82AC5"/>
    <w:rsid w:val="00E85954"/>
    <w:rsid w:val="00E85B96"/>
    <w:rsid w:val="00E86F8A"/>
    <w:rsid w:val="00E87C8C"/>
    <w:rsid w:val="00E92D07"/>
    <w:rsid w:val="00E937C6"/>
    <w:rsid w:val="00E96CCB"/>
    <w:rsid w:val="00E97467"/>
    <w:rsid w:val="00EA2346"/>
    <w:rsid w:val="00EA497D"/>
    <w:rsid w:val="00EA51A4"/>
    <w:rsid w:val="00EA5EB4"/>
    <w:rsid w:val="00EA6763"/>
    <w:rsid w:val="00EA68AC"/>
    <w:rsid w:val="00EA778C"/>
    <w:rsid w:val="00EA7C71"/>
    <w:rsid w:val="00EB72CB"/>
    <w:rsid w:val="00EB7828"/>
    <w:rsid w:val="00EC2F26"/>
    <w:rsid w:val="00EC6098"/>
    <w:rsid w:val="00EC72E1"/>
    <w:rsid w:val="00ED0D16"/>
    <w:rsid w:val="00ED233E"/>
    <w:rsid w:val="00ED35ED"/>
    <w:rsid w:val="00ED37AA"/>
    <w:rsid w:val="00ED48E5"/>
    <w:rsid w:val="00ED4DFA"/>
    <w:rsid w:val="00ED5F2B"/>
    <w:rsid w:val="00ED6E59"/>
    <w:rsid w:val="00EE199F"/>
    <w:rsid w:val="00EE2ADD"/>
    <w:rsid w:val="00EE57D5"/>
    <w:rsid w:val="00EF6D5D"/>
    <w:rsid w:val="00F01AD1"/>
    <w:rsid w:val="00F0336C"/>
    <w:rsid w:val="00F0701C"/>
    <w:rsid w:val="00F07A60"/>
    <w:rsid w:val="00F164B6"/>
    <w:rsid w:val="00F2437C"/>
    <w:rsid w:val="00F250B5"/>
    <w:rsid w:val="00F3097B"/>
    <w:rsid w:val="00F31C77"/>
    <w:rsid w:val="00F32633"/>
    <w:rsid w:val="00F34487"/>
    <w:rsid w:val="00F34852"/>
    <w:rsid w:val="00F34BB6"/>
    <w:rsid w:val="00F35115"/>
    <w:rsid w:val="00F361B2"/>
    <w:rsid w:val="00F37D45"/>
    <w:rsid w:val="00F409A2"/>
    <w:rsid w:val="00F4464D"/>
    <w:rsid w:val="00F4690D"/>
    <w:rsid w:val="00F472D4"/>
    <w:rsid w:val="00F47CBC"/>
    <w:rsid w:val="00F52BA3"/>
    <w:rsid w:val="00F5797F"/>
    <w:rsid w:val="00F655C4"/>
    <w:rsid w:val="00F666DF"/>
    <w:rsid w:val="00F72F9D"/>
    <w:rsid w:val="00F736F8"/>
    <w:rsid w:val="00F7425F"/>
    <w:rsid w:val="00F81FB8"/>
    <w:rsid w:val="00F834EE"/>
    <w:rsid w:val="00F925CC"/>
    <w:rsid w:val="00F926BF"/>
    <w:rsid w:val="00F945DF"/>
    <w:rsid w:val="00F967B7"/>
    <w:rsid w:val="00F96BFB"/>
    <w:rsid w:val="00F97C9B"/>
    <w:rsid w:val="00FA0435"/>
    <w:rsid w:val="00FA2444"/>
    <w:rsid w:val="00FA36B1"/>
    <w:rsid w:val="00FB00FA"/>
    <w:rsid w:val="00FB3E42"/>
    <w:rsid w:val="00FB4121"/>
    <w:rsid w:val="00FB64C0"/>
    <w:rsid w:val="00FC047A"/>
    <w:rsid w:val="00FC1750"/>
    <w:rsid w:val="00FC3EF9"/>
    <w:rsid w:val="00FC6A41"/>
    <w:rsid w:val="00FC6C9A"/>
    <w:rsid w:val="00FC78BD"/>
    <w:rsid w:val="00FD0C4A"/>
    <w:rsid w:val="00FD1971"/>
    <w:rsid w:val="00FD47D1"/>
    <w:rsid w:val="00FE117F"/>
    <w:rsid w:val="00FE3058"/>
    <w:rsid w:val="00FE6495"/>
    <w:rsid w:val="00FF001C"/>
    <w:rsid w:val="00FF04A4"/>
    <w:rsid w:val="00FF129B"/>
    <w:rsid w:val="00FF1697"/>
    <w:rsid w:val="00FF1AFB"/>
    <w:rsid w:val="00FF1B27"/>
    <w:rsid w:val="00FF2A22"/>
    <w:rsid w:val="00FF49FF"/>
    <w:rsid w:val="00FF5BE0"/>
    <w:rsid w:val="00FF6F7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width-percent:400;mso-width-relative:margin;mso-height-relative:margin" o:allowoverlap="f" fillcolor="#f26522" stroke="f">
      <v:fill color="#f26522"/>
      <v:stroke on="f"/>
      <v:textbox inset="6.5mm,6.5mm,6.5mm,6.5mm"/>
    </o:shapedefaults>
    <o:shapelayout v:ext="edit">
      <o:idmap v:ext="edit" data="2"/>
    </o:shapelayout>
  </w:shapeDefaults>
  <w:decimalSymbol w:val="."/>
  <w:listSeparator w:val=","/>
  <w14:docId w14:val="2F913B45"/>
  <w15:docId w15:val="{11B8DE03-94A8-4FCD-84D9-3D47A6311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3FA4"/>
    <w:rPr>
      <w:rFonts w:ascii="Arial" w:hAnsi="Arial"/>
      <w:color w:val="404040"/>
      <w:sz w:val="24"/>
      <w:szCs w:val="24"/>
      <w:lang w:eastAsia="en-US"/>
    </w:rPr>
  </w:style>
  <w:style w:type="paragraph" w:styleId="Heading1">
    <w:name w:val="heading 1"/>
    <w:basedOn w:val="Normal"/>
    <w:next w:val="Normal"/>
    <w:qFormat/>
    <w:rsid w:val="00213FA4"/>
    <w:pPr>
      <w:outlineLvl w:val="0"/>
    </w:pPr>
    <w:rPr>
      <w:color w:val="07716C"/>
      <w:sz w:val="44"/>
      <w:szCs w:val="44"/>
    </w:rPr>
  </w:style>
  <w:style w:type="paragraph" w:styleId="Heading2">
    <w:name w:val="heading 2"/>
    <w:aliases w:val="Left"/>
    <w:basedOn w:val="Normal"/>
    <w:next w:val="Normal"/>
    <w:qFormat/>
    <w:rsid w:val="00200CB7"/>
    <w:pPr>
      <w:keepNext/>
      <w:outlineLvl w:val="1"/>
    </w:pPr>
    <w:rPr>
      <w:rFonts w:cs="Arial"/>
      <w:b/>
      <w:bCs/>
      <w:iCs/>
      <w:caps/>
      <w:szCs w:val="28"/>
    </w:rPr>
  </w:style>
  <w:style w:type="paragraph" w:styleId="Heading3">
    <w:name w:val="heading 3"/>
    <w:aliases w:val="Sub"/>
    <w:basedOn w:val="Normal"/>
    <w:next w:val="Normal"/>
    <w:qFormat/>
    <w:rsid w:val="00200CB7"/>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rsid w:val="00487A22"/>
    <w:pPr>
      <w:tabs>
        <w:tab w:val="center" w:pos="4153"/>
        <w:tab w:val="right" w:pos="8306"/>
      </w:tabs>
    </w:pPr>
  </w:style>
  <w:style w:type="character" w:styleId="Hyperlink">
    <w:name w:val="Hyperlink"/>
    <w:rsid w:val="00C262DC"/>
    <w:rPr>
      <w:color w:val="0000FF"/>
      <w:u w:val="single"/>
    </w:rPr>
  </w:style>
  <w:style w:type="paragraph" w:styleId="BalloonText">
    <w:name w:val="Balloon Text"/>
    <w:basedOn w:val="Normal"/>
    <w:link w:val="BalloonTextChar"/>
    <w:rsid w:val="00C4570A"/>
    <w:rPr>
      <w:rFonts w:ascii="Tahoma" w:hAnsi="Tahoma" w:cs="Tahoma"/>
      <w:sz w:val="16"/>
      <w:szCs w:val="16"/>
    </w:rPr>
  </w:style>
  <w:style w:type="character" w:customStyle="1" w:styleId="BalloonTextChar">
    <w:name w:val="Balloon Text Char"/>
    <w:link w:val="BalloonText"/>
    <w:rsid w:val="00C4570A"/>
    <w:rPr>
      <w:rFonts w:ascii="Tahoma" w:hAnsi="Tahoma" w:cs="Tahoma"/>
      <w:sz w:val="16"/>
      <w:szCs w:val="16"/>
      <w:lang w:eastAsia="en-US"/>
    </w:rPr>
  </w:style>
  <w:style w:type="paragraph" w:customStyle="1" w:styleId="Default">
    <w:name w:val="Default"/>
    <w:rsid w:val="009549A1"/>
    <w:pPr>
      <w:autoSpaceDE w:val="0"/>
      <w:autoSpaceDN w:val="0"/>
      <w:adjustRightInd w:val="0"/>
    </w:pPr>
    <w:rPr>
      <w:rFonts w:ascii="HelveticaNeueLT Std Lt Cn" w:hAnsi="HelveticaNeueLT Std Lt Cn" w:cs="HelveticaNeueLT Std Lt Cn"/>
      <w:color w:val="000000"/>
      <w:sz w:val="24"/>
      <w:szCs w:val="24"/>
    </w:rPr>
  </w:style>
  <w:style w:type="character" w:customStyle="1" w:styleId="A3">
    <w:name w:val="A3"/>
    <w:uiPriority w:val="99"/>
    <w:rsid w:val="009549A1"/>
    <w:rPr>
      <w:rFonts w:cs="HelveticaNeueLT Std Lt Cn"/>
      <w:b/>
      <w:bCs/>
      <w:color w:val="000000"/>
      <w:sz w:val="21"/>
      <w:szCs w:val="21"/>
    </w:rPr>
  </w:style>
  <w:style w:type="character" w:styleId="FollowedHyperlink">
    <w:name w:val="FollowedHyperlink"/>
    <w:rsid w:val="00680B1E"/>
    <w:rPr>
      <w:color w:val="800080"/>
      <w:u w:val="single"/>
    </w:rPr>
  </w:style>
  <w:style w:type="paragraph" w:styleId="ListParagraph">
    <w:name w:val="List Paragraph"/>
    <w:basedOn w:val="Normal"/>
    <w:uiPriority w:val="34"/>
    <w:qFormat/>
    <w:rsid w:val="00213FA4"/>
    <w:pPr>
      <w:numPr>
        <w:numId w:val="15"/>
      </w:numPr>
    </w:pPr>
    <w:rPr>
      <w:sz w:val="22"/>
      <w:szCs w:val="22"/>
    </w:rPr>
  </w:style>
  <w:style w:type="character" w:styleId="CommentReference">
    <w:name w:val="annotation reference"/>
    <w:rsid w:val="00ED6E59"/>
    <w:rPr>
      <w:sz w:val="16"/>
      <w:szCs w:val="16"/>
    </w:rPr>
  </w:style>
  <w:style w:type="paragraph" w:styleId="CommentText">
    <w:name w:val="annotation text"/>
    <w:basedOn w:val="Normal"/>
    <w:link w:val="CommentTextChar"/>
    <w:rsid w:val="00ED6E59"/>
    <w:rPr>
      <w:sz w:val="20"/>
      <w:szCs w:val="20"/>
    </w:rPr>
  </w:style>
  <w:style w:type="character" w:customStyle="1" w:styleId="CommentTextChar">
    <w:name w:val="Comment Text Char"/>
    <w:link w:val="CommentText"/>
    <w:rsid w:val="00ED6E59"/>
    <w:rPr>
      <w:rFonts w:ascii="Arial" w:hAnsi="Arial"/>
      <w:lang w:eastAsia="en-US"/>
    </w:rPr>
  </w:style>
  <w:style w:type="paragraph" w:styleId="CommentSubject">
    <w:name w:val="annotation subject"/>
    <w:basedOn w:val="CommentText"/>
    <w:next w:val="CommentText"/>
    <w:link w:val="CommentSubjectChar"/>
    <w:rsid w:val="00ED6E59"/>
    <w:rPr>
      <w:b/>
      <w:bCs/>
    </w:rPr>
  </w:style>
  <w:style w:type="character" w:customStyle="1" w:styleId="CommentSubjectChar">
    <w:name w:val="Comment Subject Char"/>
    <w:link w:val="CommentSubject"/>
    <w:rsid w:val="00ED6E59"/>
    <w:rPr>
      <w:rFonts w:ascii="Arial" w:hAnsi="Arial"/>
      <w:b/>
      <w:bCs/>
      <w:lang w:eastAsia="en-US"/>
    </w:rPr>
  </w:style>
  <w:style w:type="paragraph" w:styleId="Title">
    <w:name w:val="Title"/>
    <w:basedOn w:val="Normal"/>
    <w:next w:val="Normal"/>
    <w:link w:val="TitleChar"/>
    <w:qFormat/>
    <w:rsid w:val="00213FA4"/>
    <w:pPr>
      <w:spacing w:before="240" w:after="60"/>
      <w:outlineLvl w:val="0"/>
    </w:pPr>
    <w:rPr>
      <w:b/>
      <w:color w:val="07716C"/>
      <w:sz w:val="60"/>
      <w:szCs w:val="60"/>
    </w:rPr>
  </w:style>
  <w:style w:type="character" w:customStyle="1" w:styleId="TitleChar">
    <w:name w:val="Title Char"/>
    <w:link w:val="Title"/>
    <w:rsid w:val="00213FA4"/>
    <w:rPr>
      <w:rFonts w:ascii="Arial" w:hAnsi="Arial"/>
      <w:b/>
      <w:color w:val="07716C"/>
      <w:sz w:val="60"/>
      <w:szCs w:val="60"/>
      <w:lang w:eastAsia="en-US"/>
    </w:rPr>
  </w:style>
  <w:style w:type="paragraph" w:styleId="Subtitle">
    <w:name w:val="Subtitle"/>
    <w:basedOn w:val="Normal"/>
    <w:next w:val="Normal"/>
    <w:link w:val="SubtitleChar"/>
    <w:qFormat/>
    <w:rsid w:val="00213FA4"/>
    <w:rPr>
      <w:color w:val="07716C"/>
      <w:sz w:val="46"/>
      <w:szCs w:val="46"/>
    </w:rPr>
  </w:style>
  <w:style w:type="character" w:customStyle="1" w:styleId="SubtitleChar">
    <w:name w:val="Subtitle Char"/>
    <w:link w:val="Subtitle"/>
    <w:rsid w:val="00213FA4"/>
    <w:rPr>
      <w:rFonts w:ascii="Arial" w:hAnsi="Arial"/>
      <w:color w:val="07716C"/>
      <w:sz w:val="46"/>
      <w:szCs w:val="46"/>
      <w:lang w:eastAsia="en-US"/>
    </w:rPr>
  </w:style>
  <w:style w:type="character" w:styleId="Emphasis">
    <w:name w:val="Emphasis"/>
    <w:qFormat/>
    <w:rsid w:val="00DB5524"/>
    <w:rPr>
      <w:i/>
      <w:iCs/>
    </w:rPr>
  </w:style>
  <w:style w:type="paragraph" w:styleId="Caption">
    <w:name w:val="caption"/>
    <w:basedOn w:val="Normal"/>
    <w:next w:val="Normal"/>
    <w:unhideWhenUsed/>
    <w:qFormat/>
    <w:rsid w:val="00295BF9"/>
    <w:rPr>
      <w:b/>
      <w:bCs/>
      <w:sz w:val="20"/>
      <w:szCs w:val="20"/>
    </w:rPr>
  </w:style>
  <w:style w:type="paragraph" w:customStyle="1" w:styleId="TopSpace">
    <w:name w:val="Top Space"/>
    <w:basedOn w:val="Normal"/>
    <w:uiPriority w:val="35"/>
    <w:rsid w:val="006E7B90"/>
    <w:pPr>
      <w:spacing w:after="360"/>
    </w:pPr>
    <w:rPr>
      <w:rFonts w:eastAsia="Calibri" w:cs="Arial"/>
      <w:color w:val="44546A"/>
      <w:sz w:val="20"/>
      <w:szCs w:val="20"/>
    </w:rPr>
  </w:style>
  <w:style w:type="character" w:styleId="UnresolvedMention">
    <w:name w:val="Unresolved Mention"/>
    <w:uiPriority w:val="99"/>
    <w:semiHidden/>
    <w:unhideWhenUsed/>
    <w:rsid w:val="00357CB8"/>
    <w:rPr>
      <w:color w:val="605E5C"/>
      <w:shd w:val="clear" w:color="auto" w:fill="E1DFDD"/>
    </w:rPr>
  </w:style>
  <w:style w:type="paragraph" w:styleId="Revision">
    <w:name w:val="Revision"/>
    <w:hidden/>
    <w:uiPriority w:val="99"/>
    <w:semiHidden/>
    <w:rsid w:val="006845AF"/>
    <w:rPr>
      <w:rFonts w:ascii="Arial" w:hAnsi="Arial"/>
      <w:color w:val="40404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3649">
      <w:bodyDiv w:val="1"/>
      <w:marLeft w:val="0"/>
      <w:marRight w:val="0"/>
      <w:marTop w:val="0"/>
      <w:marBottom w:val="0"/>
      <w:divBdr>
        <w:top w:val="none" w:sz="0" w:space="0" w:color="auto"/>
        <w:left w:val="none" w:sz="0" w:space="0" w:color="auto"/>
        <w:bottom w:val="none" w:sz="0" w:space="0" w:color="auto"/>
        <w:right w:val="none" w:sz="0" w:space="0" w:color="auto"/>
      </w:divBdr>
    </w:div>
    <w:div w:id="285700168">
      <w:bodyDiv w:val="1"/>
      <w:marLeft w:val="0"/>
      <w:marRight w:val="0"/>
      <w:marTop w:val="0"/>
      <w:marBottom w:val="0"/>
      <w:divBdr>
        <w:top w:val="none" w:sz="0" w:space="0" w:color="auto"/>
        <w:left w:val="none" w:sz="0" w:space="0" w:color="auto"/>
        <w:bottom w:val="none" w:sz="0" w:space="0" w:color="auto"/>
        <w:right w:val="none" w:sz="0" w:space="0" w:color="auto"/>
      </w:divBdr>
    </w:div>
    <w:div w:id="313991370">
      <w:bodyDiv w:val="1"/>
      <w:marLeft w:val="0"/>
      <w:marRight w:val="0"/>
      <w:marTop w:val="0"/>
      <w:marBottom w:val="0"/>
      <w:divBdr>
        <w:top w:val="none" w:sz="0" w:space="0" w:color="auto"/>
        <w:left w:val="none" w:sz="0" w:space="0" w:color="auto"/>
        <w:bottom w:val="none" w:sz="0" w:space="0" w:color="auto"/>
        <w:right w:val="none" w:sz="0" w:space="0" w:color="auto"/>
      </w:divBdr>
    </w:div>
    <w:div w:id="339359637">
      <w:bodyDiv w:val="1"/>
      <w:marLeft w:val="0"/>
      <w:marRight w:val="0"/>
      <w:marTop w:val="0"/>
      <w:marBottom w:val="0"/>
      <w:divBdr>
        <w:top w:val="none" w:sz="0" w:space="0" w:color="auto"/>
        <w:left w:val="none" w:sz="0" w:space="0" w:color="auto"/>
        <w:bottom w:val="none" w:sz="0" w:space="0" w:color="auto"/>
        <w:right w:val="none" w:sz="0" w:space="0" w:color="auto"/>
      </w:divBdr>
    </w:div>
    <w:div w:id="388964718">
      <w:bodyDiv w:val="1"/>
      <w:marLeft w:val="0"/>
      <w:marRight w:val="0"/>
      <w:marTop w:val="0"/>
      <w:marBottom w:val="0"/>
      <w:divBdr>
        <w:top w:val="none" w:sz="0" w:space="0" w:color="auto"/>
        <w:left w:val="none" w:sz="0" w:space="0" w:color="auto"/>
        <w:bottom w:val="none" w:sz="0" w:space="0" w:color="auto"/>
        <w:right w:val="none" w:sz="0" w:space="0" w:color="auto"/>
      </w:divBdr>
    </w:div>
    <w:div w:id="638652382">
      <w:bodyDiv w:val="1"/>
      <w:marLeft w:val="0"/>
      <w:marRight w:val="0"/>
      <w:marTop w:val="0"/>
      <w:marBottom w:val="0"/>
      <w:divBdr>
        <w:top w:val="none" w:sz="0" w:space="0" w:color="auto"/>
        <w:left w:val="none" w:sz="0" w:space="0" w:color="auto"/>
        <w:bottom w:val="none" w:sz="0" w:space="0" w:color="auto"/>
        <w:right w:val="none" w:sz="0" w:space="0" w:color="auto"/>
      </w:divBdr>
    </w:div>
    <w:div w:id="648022313">
      <w:bodyDiv w:val="1"/>
      <w:marLeft w:val="0"/>
      <w:marRight w:val="0"/>
      <w:marTop w:val="0"/>
      <w:marBottom w:val="0"/>
      <w:divBdr>
        <w:top w:val="none" w:sz="0" w:space="0" w:color="auto"/>
        <w:left w:val="none" w:sz="0" w:space="0" w:color="auto"/>
        <w:bottom w:val="none" w:sz="0" w:space="0" w:color="auto"/>
        <w:right w:val="none" w:sz="0" w:space="0" w:color="auto"/>
      </w:divBdr>
    </w:div>
    <w:div w:id="680205102">
      <w:bodyDiv w:val="1"/>
      <w:marLeft w:val="0"/>
      <w:marRight w:val="0"/>
      <w:marTop w:val="0"/>
      <w:marBottom w:val="0"/>
      <w:divBdr>
        <w:top w:val="none" w:sz="0" w:space="0" w:color="auto"/>
        <w:left w:val="none" w:sz="0" w:space="0" w:color="auto"/>
        <w:bottom w:val="none" w:sz="0" w:space="0" w:color="auto"/>
        <w:right w:val="none" w:sz="0" w:space="0" w:color="auto"/>
      </w:divBdr>
    </w:div>
    <w:div w:id="681707682">
      <w:bodyDiv w:val="1"/>
      <w:marLeft w:val="0"/>
      <w:marRight w:val="0"/>
      <w:marTop w:val="0"/>
      <w:marBottom w:val="0"/>
      <w:divBdr>
        <w:top w:val="none" w:sz="0" w:space="0" w:color="auto"/>
        <w:left w:val="none" w:sz="0" w:space="0" w:color="auto"/>
        <w:bottom w:val="none" w:sz="0" w:space="0" w:color="auto"/>
        <w:right w:val="none" w:sz="0" w:space="0" w:color="auto"/>
      </w:divBdr>
    </w:div>
    <w:div w:id="977031265">
      <w:bodyDiv w:val="1"/>
      <w:marLeft w:val="0"/>
      <w:marRight w:val="0"/>
      <w:marTop w:val="0"/>
      <w:marBottom w:val="0"/>
      <w:divBdr>
        <w:top w:val="none" w:sz="0" w:space="0" w:color="auto"/>
        <w:left w:val="none" w:sz="0" w:space="0" w:color="auto"/>
        <w:bottom w:val="none" w:sz="0" w:space="0" w:color="auto"/>
        <w:right w:val="none" w:sz="0" w:space="0" w:color="auto"/>
      </w:divBdr>
    </w:div>
    <w:div w:id="1037392723">
      <w:bodyDiv w:val="1"/>
      <w:marLeft w:val="0"/>
      <w:marRight w:val="0"/>
      <w:marTop w:val="0"/>
      <w:marBottom w:val="0"/>
      <w:divBdr>
        <w:top w:val="none" w:sz="0" w:space="0" w:color="auto"/>
        <w:left w:val="none" w:sz="0" w:space="0" w:color="auto"/>
        <w:bottom w:val="none" w:sz="0" w:space="0" w:color="auto"/>
        <w:right w:val="none" w:sz="0" w:space="0" w:color="auto"/>
      </w:divBdr>
    </w:div>
    <w:div w:id="1249117326">
      <w:bodyDiv w:val="1"/>
      <w:marLeft w:val="0"/>
      <w:marRight w:val="0"/>
      <w:marTop w:val="0"/>
      <w:marBottom w:val="0"/>
      <w:divBdr>
        <w:top w:val="none" w:sz="0" w:space="0" w:color="auto"/>
        <w:left w:val="none" w:sz="0" w:space="0" w:color="auto"/>
        <w:bottom w:val="none" w:sz="0" w:space="0" w:color="auto"/>
        <w:right w:val="none" w:sz="0" w:space="0" w:color="auto"/>
      </w:divBdr>
    </w:div>
    <w:div w:id="1299533679">
      <w:bodyDiv w:val="1"/>
      <w:marLeft w:val="0"/>
      <w:marRight w:val="0"/>
      <w:marTop w:val="0"/>
      <w:marBottom w:val="0"/>
      <w:divBdr>
        <w:top w:val="none" w:sz="0" w:space="0" w:color="auto"/>
        <w:left w:val="none" w:sz="0" w:space="0" w:color="auto"/>
        <w:bottom w:val="none" w:sz="0" w:space="0" w:color="auto"/>
        <w:right w:val="none" w:sz="0" w:space="0" w:color="auto"/>
      </w:divBdr>
    </w:div>
    <w:div w:id="1308507226">
      <w:bodyDiv w:val="1"/>
      <w:marLeft w:val="0"/>
      <w:marRight w:val="0"/>
      <w:marTop w:val="0"/>
      <w:marBottom w:val="0"/>
      <w:divBdr>
        <w:top w:val="none" w:sz="0" w:space="0" w:color="auto"/>
        <w:left w:val="none" w:sz="0" w:space="0" w:color="auto"/>
        <w:bottom w:val="none" w:sz="0" w:space="0" w:color="auto"/>
        <w:right w:val="none" w:sz="0" w:space="0" w:color="auto"/>
      </w:divBdr>
    </w:div>
    <w:div w:id="1368602914">
      <w:bodyDiv w:val="1"/>
      <w:marLeft w:val="0"/>
      <w:marRight w:val="0"/>
      <w:marTop w:val="0"/>
      <w:marBottom w:val="0"/>
      <w:divBdr>
        <w:top w:val="none" w:sz="0" w:space="0" w:color="auto"/>
        <w:left w:val="none" w:sz="0" w:space="0" w:color="auto"/>
        <w:bottom w:val="none" w:sz="0" w:space="0" w:color="auto"/>
        <w:right w:val="none" w:sz="0" w:space="0" w:color="auto"/>
      </w:divBdr>
    </w:div>
    <w:div w:id="1422218057">
      <w:bodyDiv w:val="1"/>
      <w:marLeft w:val="0"/>
      <w:marRight w:val="0"/>
      <w:marTop w:val="0"/>
      <w:marBottom w:val="0"/>
      <w:divBdr>
        <w:top w:val="none" w:sz="0" w:space="0" w:color="auto"/>
        <w:left w:val="none" w:sz="0" w:space="0" w:color="auto"/>
        <w:bottom w:val="none" w:sz="0" w:space="0" w:color="auto"/>
        <w:right w:val="none" w:sz="0" w:space="0" w:color="auto"/>
      </w:divBdr>
    </w:div>
    <w:div w:id="1484008192">
      <w:bodyDiv w:val="1"/>
      <w:marLeft w:val="0"/>
      <w:marRight w:val="0"/>
      <w:marTop w:val="0"/>
      <w:marBottom w:val="0"/>
      <w:divBdr>
        <w:top w:val="none" w:sz="0" w:space="0" w:color="auto"/>
        <w:left w:val="none" w:sz="0" w:space="0" w:color="auto"/>
        <w:bottom w:val="none" w:sz="0" w:space="0" w:color="auto"/>
        <w:right w:val="none" w:sz="0" w:space="0" w:color="auto"/>
      </w:divBdr>
    </w:div>
    <w:div w:id="1485968785">
      <w:bodyDiv w:val="1"/>
      <w:marLeft w:val="0"/>
      <w:marRight w:val="0"/>
      <w:marTop w:val="0"/>
      <w:marBottom w:val="0"/>
      <w:divBdr>
        <w:top w:val="none" w:sz="0" w:space="0" w:color="auto"/>
        <w:left w:val="none" w:sz="0" w:space="0" w:color="auto"/>
        <w:bottom w:val="none" w:sz="0" w:space="0" w:color="auto"/>
        <w:right w:val="none" w:sz="0" w:space="0" w:color="auto"/>
      </w:divBdr>
      <w:divsChild>
        <w:div w:id="1204291435">
          <w:marLeft w:val="346"/>
          <w:marRight w:val="0"/>
          <w:marTop w:val="240"/>
          <w:marBottom w:val="0"/>
          <w:divBdr>
            <w:top w:val="none" w:sz="0" w:space="0" w:color="auto"/>
            <w:left w:val="none" w:sz="0" w:space="0" w:color="auto"/>
            <w:bottom w:val="none" w:sz="0" w:space="0" w:color="auto"/>
            <w:right w:val="none" w:sz="0" w:space="0" w:color="auto"/>
          </w:divBdr>
        </w:div>
        <w:div w:id="1350446979">
          <w:marLeft w:val="346"/>
          <w:marRight w:val="0"/>
          <w:marTop w:val="240"/>
          <w:marBottom w:val="0"/>
          <w:divBdr>
            <w:top w:val="none" w:sz="0" w:space="0" w:color="auto"/>
            <w:left w:val="none" w:sz="0" w:space="0" w:color="auto"/>
            <w:bottom w:val="none" w:sz="0" w:space="0" w:color="auto"/>
            <w:right w:val="none" w:sz="0" w:space="0" w:color="auto"/>
          </w:divBdr>
        </w:div>
      </w:divsChild>
    </w:div>
    <w:div w:id="1499079790">
      <w:bodyDiv w:val="1"/>
      <w:marLeft w:val="0"/>
      <w:marRight w:val="0"/>
      <w:marTop w:val="0"/>
      <w:marBottom w:val="0"/>
      <w:divBdr>
        <w:top w:val="none" w:sz="0" w:space="0" w:color="auto"/>
        <w:left w:val="none" w:sz="0" w:space="0" w:color="auto"/>
        <w:bottom w:val="none" w:sz="0" w:space="0" w:color="auto"/>
        <w:right w:val="none" w:sz="0" w:space="0" w:color="auto"/>
      </w:divBdr>
    </w:div>
    <w:div w:id="1545142614">
      <w:bodyDiv w:val="1"/>
      <w:marLeft w:val="0"/>
      <w:marRight w:val="0"/>
      <w:marTop w:val="0"/>
      <w:marBottom w:val="0"/>
      <w:divBdr>
        <w:top w:val="none" w:sz="0" w:space="0" w:color="auto"/>
        <w:left w:val="none" w:sz="0" w:space="0" w:color="auto"/>
        <w:bottom w:val="none" w:sz="0" w:space="0" w:color="auto"/>
        <w:right w:val="none" w:sz="0" w:space="0" w:color="auto"/>
      </w:divBdr>
    </w:div>
    <w:div w:id="1549609939">
      <w:bodyDiv w:val="1"/>
      <w:marLeft w:val="0"/>
      <w:marRight w:val="0"/>
      <w:marTop w:val="0"/>
      <w:marBottom w:val="0"/>
      <w:divBdr>
        <w:top w:val="none" w:sz="0" w:space="0" w:color="auto"/>
        <w:left w:val="none" w:sz="0" w:space="0" w:color="auto"/>
        <w:bottom w:val="none" w:sz="0" w:space="0" w:color="auto"/>
        <w:right w:val="none" w:sz="0" w:space="0" w:color="auto"/>
      </w:divBdr>
    </w:div>
    <w:div w:id="1625119722">
      <w:bodyDiv w:val="1"/>
      <w:marLeft w:val="0"/>
      <w:marRight w:val="0"/>
      <w:marTop w:val="0"/>
      <w:marBottom w:val="0"/>
      <w:divBdr>
        <w:top w:val="none" w:sz="0" w:space="0" w:color="auto"/>
        <w:left w:val="none" w:sz="0" w:space="0" w:color="auto"/>
        <w:bottom w:val="none" w:sz="0" w:space="0" w:color="auto"/>
        <w:right w:val="none" w:sz="0" w:space="0" w:color="auto"/>
      </w:divBdr>
    </w:div>
    <w:div w:id="1651591786">
      <w:bodyDiv w:val="1"/>
      <w:marLeft w:val="0"/>
      <w:marRight w:val="0"/>
      <w:marTop w:val="0"/>
      <w:marBottom w:val="0"/>
      <w:divBdr>
        <w:top w:val="none" w:sz="0" w:space="0" w:color="auto"/>
        <w:left w:val="none" w:sz="0" w:space="0" w:color="auto"/>
        <w:bottom w:val="none" w:sz="0" w:space="0" w:color="auto"/>
        <w:right w:val="none" w:sz="0" w:space="0" w:color="auto"/>
      </w:divBdr>
    </w:div>
    <w:div w:id="1651711924">
      <w:bodyDiv w:val="1"/>
      <w:marLeft w:val="0"/>
      <w:marRight w:val="0"/>
      <w:marTop w:val="0"/>
      <w:marBottom w:val="0"/>
      <w:divBdr>
        <w:top w:val="none" w:sz="0" w:space="0" w:color="auto"/>
        <w:left w:val="none" w:sz="0" w:space="0" w:color="auto"/>
        <w:bottom w:val="none" w:sz="0" w:space="0" w:color="auto"/>
        <w:right w:val="none" w:sz="0" w:space="0" w:color="auto"/>
      </w:divBdr>
    </w:div>
    <w:div w:id="1815296723">
      <w:bodyDiv w:val="1"/>
      <w:marLeft w:val="0"/>
      <w:marRight w:val="0"/>
      <w:marTop w:val="0"/>
      <w:marBottom w:val="0"/>
      <w:divBdr>
        <w:top w:val="none" w:sz="0" w:space="0" w:color="auto"/>
        <w:left w:val="none" w:sz="0" w:space="0" w:color="auto"/>
        <w:bottom w:val="none" w:sz="0" w:space="0" w:color="auto"/>
        <w:right w:val="none" w:sz="0" w:space="0" w:color="auto"/>
      </w:divBdr>
    </w:div>
    <w:div w:id="1824270989">
      <w:bodyDiv w:val="1"/>
      <w:marLeft w:val="0"/>
      <w:marRight w:val="0"/>
      <w:marTop w:val="0"/>
      <w:marBottom w:val="0"/>
      <w:divBdr>
        <w:top w:val="none" w:sz="0" w:space="0" w:color="auto"/>
        <w:left w:val="none" w:sz="0" w:space="0" w:color="auto"/>
        <w:bottom w:val="none" w:sz="0" w:space="0" w:color="auto"/>
        <w:right w:val="none" w:sz="0" w:space="0" w:color="auto"/>
      </w:divBdr>
    </w:div>
    <w:div w:id="1829782707">
      <w:bodyDiv w:val="1"/>
      <w:marLeft w:val="0"/>
      <w:marRight w:val="0"/>
      <w:marTop w:val="0"/>
      <w:marBottom w:val="0"/>
      <w:divBdr>
        <w:top w:val="none" w:sz="0" w:space="0" w:color="auto"/>
        <w:left w:val="none" w:sz="0" w:space="0" w:color="auto"/>
        <w:bottom w:val="none" w:sz="0" w:space="0" w:color="auto"/>
        <w:right w:val="none" w:sz="0" w:space="0" w:color="auto"/>
      </w:divBdr>
    </w:div>
    <w:div w:id="1858808432">
      <w:bodyDiv w:val="1"/>
      <w:marLeft w:val="0"/>
      <w:marRight w:val="0"/>
      <w:marTop w:val="0"/>
      <w:marBottom w:val="0"/>
      <w:divBdr>
        <w:top w:val="none" w:sz="0" w:space="0" w:color="auto"/>
        <w:left w:val="none" w:sz="0" w:space="0" w:color="auto"/>
        <w:bottom w:val="none" w:sz="0" w:space="0" w:color="auto"/>
        <w:right w:val="none" w:sz="0" w:space="0" w:color="auto"/>
      </w:divBdr>
    </w:div>
    <w:div w:id="1868791104">
      <w:bodyDiv w:val="1"/>
      <w:marLeft w:val="0"/>
      <w:marRight w:val="0"/>
      <w:marTop w:val="0"/>
      <w:marBottom w:val="0"/>
      <w:divBdr>
        <w:top w:val="none" w:sz="0" w:space="0" w:color="auto"/>
        <w:left w:val="none" w:sz="0" w:space="0" w:color="auto"/>
        <w:bottom w:val="none" w:sz="0" w:space="0" w:color="auto"/>
        <w:right w:val="none" w:sz="0" w:space="0" w:color="auto"/>
      </w:divBdr>
    </w:div>
    <w:div w:id="1927378436">
      <w:bodyDiv w:val="1"/>
      <w:marLeft w:val="0"/>
      <w:marRight w:val="0"/>
      <w:marTop w:val="0"/>
      <w:marBottom w:val="0"/>
      <w:divBdr>
        <w:top w:val="none" w:sz="0" w:space="0" w:color="auto"/>
        <w:left w:val="none" w:sz="0" w:space="0" w:color="auto"/>
        <w:bottom w:val="none" w:sz="0" w:space="0" w:color="auto"/>
        <w:right w:val="none" w:sz="0" w:space="0" w:color="auto"/>
      </w:divBdr>
    </w:div>
    <w:div w:id="1978609967">
      <w:bodyDiv w:val="1"/>
      <w:marLeft w:val="0"/>
      <w:marRight w:val="0"/>
      <w:marTop w:val="0"/>
      <w:marBottom w:val="0"/>
      <w:divBdr>
        <w:top w:val="none" w:sz="0" w:space="0" w:color="auto"/>
        <w:left w:val="none" w:sz="0" w:space="0" w:color="auto"/>
        <w:bottom w:val="none" w:sz="0" w:space="0" w:color="auto"/>
        <w:right w:val="none" w:sz="0" w:space="0" w:color="auto"/>
      </w:divBdr>
    </w:div>
    <w:div w:id="2022051493">
      <w:bodyDiv w:val="1"/>
      <w:marLeft w:val="0"/>
      <w:marRight w:val="0"/>
      <w:marTop w:val="0"/>
      <w:marBottom w:val="0"/>
      <w:divBdr>
        <w:top w:val="none" w:sz="0" w:space="0" w:color="auto"/>
        <w:left w:val="none" w:sz="0" w:space="0" w:color="auto"/>
        <w:bottom w:val="none" w:sz="0" w:space="0" w:color="auto"/>
        <w:right w:val="none" w:sz="0" w:space="0" w:color="auto"/>
      </w:divBdr>
    </w:div>
    <w:div w:id="2097631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onr.org.uk/our-work/what-we-regulate/transport-of-radioactive-material/guidance-and-resources/" TargetMode="External"/><Relationship Id="rId18" Type="http://schemas.openxmlformats.org/officeDocument/2006/relationships/hyperlink" Target="https://www.onr.org.uk/media/rdnn01ig/tra-per-gd-014.docx" TargetMode="External"/><Relationship Id="rId26" Type="http://schemas.openxmlformats.org/officeDocument/2006/relationships/hyperlink" Target="https://srp-uk.org/event/368/radiation-protection-requirement-for-industrial-radiography" TargetMode="External"/><Relationship Id="rId3" Type="http://schemas.openxmlformats.org/officeDocument/2006/relationships/customXml" Target="../customXml/item3.xml"/><Relationship Id="rId21" Type="http://schemas.openxmlformats.org/officeDocument/2006/relationships/hyperlink" Target="https://www.iaea.org/sites/default/files/23/12/draft_ds543.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news.onr.org.uk/2023/12/unannounced-roadside-stops-operation-in-radioactive-material-transport-crackdown/" TargetMode="External"/><Relationship Id="rId17" Type="http://schemas.openxmlformats.org/officeDocument/2006/relationships/hyperlink" Target="https://view.officeapps.live.com/op/view.aspx?src=https%3A%2F%2Fwww.onr.org.uk%2Fmedia%2Fmtrbcsv3%2Fonr-enf-pol-001-onr-enforcement-policy-statement-1.docx&amp;wdOrigin=BROWSELINK" TargetMode="External"/><Relationship Id="rId25" Type="http://schemas.openxmlformats.org/officeDocument/2006/relationships/hyperlink" Target="https://srp-uk.org/resources/sector-guidanc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view.officeapps.live.com/op/view.aspx?src=https%3A%2F%2Fwww.onr.org.uk%2Foperational%2Fother%2Ftd-tca-gd-003.docx&amp;wdOrigin=BROWSELINK" TargetMode="External"/><Relationship Id="rId20" Type="http://schemas.openxmlformats.org/officeDocument/2006/relationships/hyperlink" Target="https://www.onr.org.uk/media/i4mjdehc/onr-rio-proc-002.docx" TargetMode="External"/><Relationship Id="rId29" Type="http://schemas.openxmlformats.org/officeDocument/2006/relationships/hyperlink" Target="https://www.onr.org.uk/our-work/what-we-regulate/transport-of-radioactive-materi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nr.org.uk/transport/index.htm" TargetMode="External"/><Relationship Id="rId24" Type="http://schemas.openxmlformats.org/officeDocument/2006/relationships/hyperlink" Target="https://news.onr.org.uk/2023/12/onr-inspectors-explain-regulation-of-transport-of-radioactive-materials-in-great-britain/"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onr.org.uk/transport/five-steps-transport-emergency-planning.docx" TargetMode="External"/><Relationship Id="rId23" Type="http://schemas.openxmlformats.org/officeDocument/2006/relationships/hyperlink" Target="mailto:contact@onr.gov.uk" TargetMode="External"/><Relationship Id="rId28" Type="http://schemas.openxmlformats.org/officeDocument/2006/relationships/hyperlink" Target="mailto:contact@onr.gov.uk" TargetMode="External"/><Relationship Id="rId10" Type="http://schemas.openxmlformats.org/officeDocument/2006/relationships/endnotes" Target="endnotes.xml"/><Relationship Id="rId19" Type="http://schemas.openxmlformats.org/officeDocument/2006/relationships/hyperlink" Target="https://www.onr.org.uk/about-us/contact-us/notify-onr/"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ass7@onr.gov.uk" TargetMode="External"/><Relationship Id="rId22" Type="http://schemas.openxmlformats.org/officeDocument/2006/relationships/hyperlink" Target="mailto:contact@onr.gov.uk" TargetMode="External"/><Relationship Id="rId27" Type="http://schemas.openxmlformats.org/officeDocument/2006/relationships/hyperlink" Target="https://www.nuclearinst.com/Events/ramtrans-2024-transport-storage-and-disposal-of-radioactive-materials/15971?gad_source=1&amp;gclid=EAIaIQobChMIs6eFmuGUhQMVIo9QBh1JOgxMEAAYASAAEgKyjfD_BwE"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626176D315544C94C699C7AD409AA1" ma:contentTypeVersion="10" ma:contentTypeDescription="Create a new document." ma:contentTypeScope="" ma:versionID="97e882c7c127685936eec4a29d567f56">
  <xsd:schema xmlns:xsd="http://www.w3.org/2001/XMLSchema" xmlns:xs="http://www.w3.org/2001/XMLSchema" xmlns:p="http://schemas.microsoft.com/office/2006/metadata/properties" xmlns:ns1="http://schemas.microsoft.com/sharepoint/v3" xmlns:ns3="e7136045-8404-4488-8b75-837c2c7b996a" targetNamespace="http://schemas.microsoft.com/office/2006/metadata/properties" ma:root="true" ma:fieldsID="99c4668641a417abc6b27b38731bcf33" ns1:_="" ns3:_="">
    <xsd:import namespace="http://schemas.microsoft.com/sharepoint/v3"/>
    <xsd:import namespace="e7136045-8404-4488-8b75-837c2c7b996a"/>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136045-8404-4488-8b75-837c2c7b99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206E8CF-EC03-4AD3-A138-A23EA5407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136045-8404-4488-8b75-837c2c7b9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7B7803-8781-4605-98C9-FD18FE67650A}">
  <ds:schemaRefs>
    <ds:schemaRef ds:uri="http://schemas.openxmlformats.org/officeDocument/2006/bibliography"/>
  </ds:schemaRefs>
</ds:datastoreItem>
</file>

<file path=customXml/itemProps3.xml><?xml version="1.0" encoding="utf-8"?>
<ds:datastoreItem xmlns:ds="http://schemas.openxmlformats.org/officeDocument/2006/customXml" ds:itemID="{DBAC340E-B91D-4427-88BA-AB5C77C1E05A}">
  <ds:schemaRefs>
    <ds:schemaRef ds:uri="http://schemas.microsoft.com/sharepoint/v3/contenttype/forms"/>
  </ds:schemaRefs>
</ds:datastoreItem>
</file>

<file path=customXml/itemProps4.xml><?xml version="1.0" encoding="utf-8"?>
<ds:datastoreItem xmlns:ds="http://schemas.openxmlformats.org/officeDocument/2006/customXml" ds:itemID="{FB1B9F4C-7C97-42B7-94B2-F0A41E5C1E3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1332</Words>
  <Characters>7593</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First page content goes here</vt:lpstr>
    </vt:vector>
  </TitlesOfParts>
  <Company>Health and Safety Executive</Company>
  <LinksUpToDate>false</LinksUpToDate>
  <CharactersWithSpaces>8908</CharactersWithSpaces>
  <SharedDoc>false</SharedDoc>
  <HLinks>
    <vt:vector size="18" baseType="variant">
      <vt:variant>
        <vt:i4>131074</vt:i4>
      </vt:variant>
      <vt:variant>
        <vt:i4>6</vt:i4>
      </vt:variant>
      <vt:variant>
        <vt:i4>0</vt:i4>
      </vt:variant>
      <vt:variant>
        <vt:i4>5</vt:i4>
      </vt:variant>
      <vt:variant>
        <vt:lpwstr>https://xnet.hsl.gov.uk/fileshare/public/3091/gant-flammable-mists-august-14.mp4</vt:lpwstr>
      </vt:variant>
      <vt:variant>
        <vt:lpwstr/>
      </vt:variant>
      <vt:variant>
        <vt:i4>8126546</vt:i4>
      </vt:variant>
      <vt:variant>
        <vt:i4>3</vt:i4>
      </vt:variant>
      <vt:variant>
        <vt:i4>0</vt:i4>
      </vt:variant>
      <vt:variant>
        <vt:i4>5</vt:i4>
      </vt:variant>
      <vt:variant>
        <vt:lpwstr>mailto:Leslie.Nyogeri@onr.gov.uk</vt:lpwstr>
      </vt:variant>
      <vt:variant>
        <vt:lpwstr/>
      </vt:variant>
      <vt:variant>
        <vt:i4>7798832</vt:i4>
      </vt:variant>
      <vt:variant>
        <vt:i4>0</vt:i4>
      </vt:variant>
      <vt:variant>
        <vt:i4>0</vt:i4>
      </vt:variant>
      <vt:variant>
        <vt:i4>5</vt:i4>
      </vt:variant>
      <vt:variant>
        <vt:lpwstr>http://www.onr.org.uk/research/regulatory-research-register.xls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page content goes here</dc:title>
  <dc:subject/>
  <dc:creator>Pam Paul</dc:creator>
  <cp:keywords/>
  <dc:description/>
  <cp:lastModifiedBy>Linda Beckett</cp:lastModifiedBy>
  <cp:revision>2</cp:revision>
  <cp:lastPrinted>2024-04-12T06:53:00Z</cp:lastPrinted>
  <dcterms:created xsi:type="dcterms:W3CDTF">2024-04-12T14:12:00Z</dcterms:created>
  <dcterms:modified xsi:type="dcterms:W3CDTF">2024-04-12T14:12:00Z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0x010100F4626176D315544C94C699C7AD409AA1</vt:lpwstr>
  </property>
  <property fmtid="{D5CDD505-2E9C-101B-9397-08002B2CF9AE}" pid="4" name="MSIP_Label_9e5e003a-90eb-47c9-a506-ad47e7a0b281_Enabled">
    <vt:lpwstr>true</vt:lpwstr>
  </property>
  <property fmtid="{D5CDD505-2E9C-101B-9397-08002B2CF9AE}" pid="5" name="MSIP_Label_9e5e003a-90eb-47c9-a506-ad47e7a0b281_SetDate">
    <vt:lpwstr>2021-11-26T16:27:24Z</vt:lpwstr>
  </property>
  <property fmtid="{D5CDD505-2E9C-101B-9397-08002B2CF9AE}" pid="6" name="MSIP_Label_9e5e003a-90eb-47c9-a506-ad47e7a0b281_Method">
    <vt:lpwstr>Privileged</vt:lpwstr>
  </property>
  <property fmtid="{D5CDD505-2E9C-101B-9397-08002B2CF9AE}" pid="7" name="MSIP_Label_9e5e003a-90eb-47c9-a506-ad47e7a0b281_Name">
    <vt:lpwstr>OFFICIAL</vt:lpwstr>
  </property>
  <property fmtid="{D5CDD505-2E9C-101B-9397-08002B2CF9AE}" pid="8" name="MSIP_Label_9e5e003a-90eb-47c9-a506-ad47e7a0b281_SiteId">
    <vt:lpwstr>742775df-8077-48d6-81d0-1e82a1f52cb8</vt:lpwstr>
  </property>
  <property fmtid="{D5CDD505-2E9C-101B-9397-08002B2CF9AE}" pid="9" name="MSIP_Label_9e5e003a-90eb-47c9-a506-ad47e7a0b281_ActionId">
    <vt:lpwstr>b75d11b5-4cde-4159-8e10-a1f2dac4765e</vt:lpwstr>
  </property>
  <property fmtid="{D5CDD505-2E9C-101B-9397-08002B2CF9AE}" pid="10" name="MSIP_Label_9e5e003a-90eb-47c9-a506-ad47e7a0b281_ContentBits">
    <vt:lpwstr>0</vt:lpwstr>
  </property>
</Properties>
</file>