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9E06D" w14:textId="504FD32B" w:rsidR="009E41C4" w:rsidRPr="00111B7B" w:rsidRDefault="009E41C4" w:rsidP="00A42B28">
      <w:pPr>
        <w:spacing w:after="0"/>
        <w:jc w:val="both"/>
        <w:rPr>
          <w:rFonts w:ascii="RR Pioneer" w:hAnsi="RR Pioneer" w:cs="Arial"/>
          <w:color w:val="767171"/>
          <w:sz w:val="14"/>
          <w:szCs w:val="14"/>
        </w:rPr>
      </w:pPr>
      <w:r w:rsidRPr="00111B7B">
        <w:rPr>
          <w:rFonts w:ascii="RR Pioneer" w:hAnsi="RR Pioneer" w:cs="Arial"/>
          <w:color w:val="767171"/>
          <w:sz w:val="14"/>
          <w:szCs w:val="14"/>
        </w:rPr>
        <w:t>©</w:t>
      </w:r>
      <w:r w:rsidRPr="00111B7B">
        <w:rPr>
          <w:rFonts w:ascii="RR Pioneer" w:hAnsi="RR Pioneer" w:cs="Arial"/>
          <w:color w:val="767171"/>
          <w:sz w:val="14"/>
          <w:szCs w:val="14"/>
        </w:rPr>
        <w:fldChar w:fldCharType="begin"/>
      </w:r>
      <w:r w:rsidRPr="00111B7B">
        <w:rPr>
          <w:rFonts w:ascii="RR Pioneer" w:hAnsi="RR Pioneer" w:cs="Arial"/>
          <w:color w:val="767171"/>
          <w:sz w:val="14"/>
          <w:szCs w:val="14"/>
        </w:rPr>
        <w:instrText>date \@ "YYYY"</w:instrText>
      </w:r>
      <w:r w:rsidRPr="00111B7B">
        <w:rPr>
          <w:rFonts w:ascii="RR Pioneer" w:hAnsi="RR Pioneer" w:cs="Arial"/>
          <w:color w:val="767171"/>
          <w:sz w:val="14"/>
          <w:szCs w:val="14"/>
        </w:rPr>
        <w:fldChar w:fldCharType="separate"/>
      </w:r>
      <w:r w:rsidR="0066662D">
        <w:rPr>
          <w:rFonts w:ascii="RR Pioneer" w:hAnsi="RR Pioneer" w:cs="Arial"/>
          <w:noProof/>
          <w:color w:val="767171"/>
          <w:sz w:val="14"/>
          <w:szCs w:val="14"/>
        </w:rPr>
        <w:t>2025</w:t>
      </w:r>
      <w:r w:rsidRPr="00111B7B">
        <w:rPr>
          <w:rFonts w:ascii="RR Pioneer" w:hAnsi="RR Pioneer" w:cs="Arial"/>
          <w:color w:val="767171"/>
          <w:sz w:val="14"/>
          <w:szCs w:val="14"/>
        </w:rPr>
        <w:fldChar w:fldCharType="end"/>
      </w:r>
      <w:r w:rsidRPr="00111B7B">
        <w:rPr>
          <w:rFonts w:ascii="RR Pioneer" w:hAnsi="RR Pioneer" w:cs="Arial"/>
          <w:color w:val="767171"/>
          <w:sz w:val="14"/>
          <w:szCs w:val="14"/>
        </w:rPr>
        <w:t xml:space="preserve"> Rolls-Royce SMR L</w:t>
      </w:r>
      <w:r w:rsidR="00C50417" w:rsidRPr="00111B7B">
        <w:rPr>
          <w:rFonts w:ascii="RR Pioneer" w:hAnsi="RR Pioneer" w:cs="Arial"/>
          <w:color w:val="767171"/>
          <w:sz w:val="14"/>
          <w:szCs w:val="14"/>
        </w:rPr>
        <w:t>imi</w:t>
      </w:r>
      <w:r w:rsidRPr="00111B7B">
        <w:rPr>
          <w:rFonts w:ascii="RR Pioneer" w:hAnsi="RR Pioneer" w:cs="Arial"/>
          <w:color w:val="767171"/>
          <w:sz w:val="14"/>
          <w:szCs w:val="14"/>
        </w:rPr>
        <w:t>t</w:t>
      </w:r>
      <w:r w:rsidR="00C50417" w:rsidRPr="00111B7B">
        <w:rPr>
          <w:rFonts w:ascii="RR Pioneer" w:hAnsi="RR Pioneer" w:cs="Arial"/>
          <w:color w:val="767171"/>
          <w:sz w:val="14"/>
          <w:szCs w:val="14"/>
        </w:rPr>
        <w:t>e</w:t>
      </w:r>
      <w:r w:rsidRPr="00111B7B">
        <w:rPr>
          <w:rFonts w:ascii="RR Pioneer" w:hAnsi="RR Pioneer" w:cs="Arial"/>
          <w:color w:val="767171"/>
          <w:sz w:val="14"/>
          <w:szCs w:val="14"/>
        </w:rPr>
        <w:t>d</w:t>
      </w:r>
    </w:p>
    <w:p w14:paraId="2D5EA6F3" w14:textId="02C38FD1" w:rsidR="00DD33FA" w:rsidRPr="00111B7B" w:rsidRDefault="009E41C4" w:rsidP="00A42B28">
      <w:pPr>
        <w:tabs>
          <w:tab w:val="clear" w:pos="992"/>
          <w:tab w:val="clear" w:pos="1395"/>
          <w:tab w:val="clear" w:pos="1712"/>
        </w:tabs>
        <w:spacing w:after="200" w:line="276" w:lineRule="auto"/>
        <w:jc w:val="both"/>
        <w:rPr>
          <w:rFonts w:ascii="RR Pioneer" w:hAnsi="RR Pioneer" w:cs="Arial"/>
          <w:color w:val="767171"/>
          <w:sz w:val="14"/>
          <w:szCs w:val="14"/>
        </w:rPr>
      </w:pPr>
      <w:r w:rsidRPr="00111B7B">
        <w:rPr>
          <w:rFonts w:ascii="RR Pioneer" w:hAnsi="RR Pioneer" w:cs="Arial"/>
          <w:color w:val="767171"/>
          <w:sz w:val="14"/>
          <w:szCs w:val="14"/>
        </w:rPr>
        <w:t>The information in this document is proprietary and confidential to Rolls-Royce SMR and is available to authorised recipients only – copying and onward distribution is prohibited other than for the purpose for which it was made available.</w:t>
      </w:r>
    </w:p>
    <w:tbl>
      <w:tblPr>
        <w:tblpPr w:leftFromText="180" w:rightFromText="180" w:vertAnchor="text" w:horzAnchor="margin" w:tblpY="-4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D33FA" w:rsidRPr="00111B7B" w14:paraId="06DD5E44" w14:textId="77777777" w:rsidTr="005456FE">
        <w:trPr>
          <w:trHeight w:val="1125"/>
        </w:trPr>
        <w:tc>
          <w:tcPr>
            <w:tcW w:w="9351" w:type="dxa"/>
            <w:tcBorders>
              <w:bottom w:val="single" w:sz="4" w:space="0" w:color="auto"/>
            </w:tcBorders>
            <w:shd w:val="clear" w:color="auto" w:fill="auto"/>
            <w:vAlign w:val="center"/>
          </w:tcPr>
          <w:p w14:paraId="22BA0909" w14:textId="77777777" w:rsidR="00DD33FA" w:rsidRPr="00111B7B" w:rsidRDefault="00DD33FA" w:rsidP="00DD33FA">
            <w:pPr>
              <w:tabs>
                <w:tab w:val="clear" w:pos="992"/>
                <w:tab w:val="clear" w:pos="1395"/>
                <w:tab w:val="clear" w:pos="1712"/>
                <w:tab w:val="left" w:pos="994"/>
                <w:tab w:val="left" w:pos="1397"/>
                <w:tab w:val="left" w:pos="1714"/>
              </w:tabs>
              <w:spacing w:after="0"/>
              <w:rPr>
                <w:rFonts w:ascii="RR Pioneer" w:eastAsia="Times New Roman" w:hAnsi="RR Pioneer" w:cs="Times New Roman"/>
                <w:b/>
                <w:noProof/>
                <w:sz w:val="32"/>
                <w:szCs w:val="32"/>
                <w:lang w:eastAsia="en-GB"/>
              </w:rPr>
            </w:pPr>
          </w:p>
          <w:p w14:paraId="55F950C5" w14:textId="77777777" w:rsidR="00DD33FA" w:rsidRPr="00111B7B" w:rsidRDefault="00DD33FA" w:rsidP="00DD33FA">
            <w:pPr>
              <w:pStyle w:val="ReportField"/>
              <w:spacing w:line="276" w:lineRule="auto"/>
              <w:jc w:val="center"/>
              <w:rPr>
                <w:rFonts w:ascii="RR Pioneer" w:hAnsi="RR Pioneer"/>
                <w:b/>
                <w:noProof/>
                <w:sz w:val="32"/>
                <w:szCs w:val="32"/>
              </w:rPr>
            </w:pPr>
            <w:r w:rsidRPr="00111B7B">
              <w:rPr>
                <w:rFonts w:ascii="RR Pioneer" w:hAnsi="RR Pioneer"/>
                <w:b/>
                <w:noProof/>
                <w:sz w:val="32"/>
                <w:szCs w:val="32"/>
              </w:rPr>
              <w:t>Rolls-Royce SMR RO Resolution Plan</w:t>
            </w:r>
          </w:p>
          <w:p w14:paraId="589C7FBD" w14:textId="77777777" w:rsidR="00DD33FA" w:rsidRPr="00111B7B" w:rsidRDefault="00DD33FA" w:rsidP="00DD33FA">
            <w:pPr>
              <w:pStyle w:val="ReportField"/>
              <w:spacing w:line="276" w:lineRule="auto"/>
              <w:jc w:val="center"/>
              <w:rPr>
                <w:rFonts w:ascii="RR Pioneer" w:hAnsi="RR Pioneer"/>
                <w:b/>
                <w:sz w:val="28"/>
              </w:rPr>
            </w:pPr>
          </w:p>
        </w:tc>
      </w:tr>
    </w:tbl>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812"/>
      </w:tblGrid>
      <w:tr w:rsidR="00DD33FA" w:rsidRPr="00111B7B" w14:paraId="61CBE02D" w14:textId="77777777" w:rsidTr="0083254E">
        <w:trPr>
          <w:trHeight w:val="284"/>
        </w:trPr>
        <w:tc>
          <w:tcPr>
            <w:tcW w:w="3539" w:type="dxa"/>
            <w:tcBorders>
              <w:left w:val="single" w:sz="4" w:space="0" w:color="auto"/>
              <w:bottom w:val="single" w:sz="4" w:space="0" w:color="auto"/>
              <w:right w:val="single" w:sz="4" w:space="0" w:color="auto"/>
            </w:tcBorders>
            <w:shd w:val="clear" w:color="auto" w:fill="auto"/>
            <w:vAlign w:val="center"/>
          </w:tcPr>
          <w:p w14:paraId="102C6258" w14:textId="1F7641A0" w:rsidR="00DD33FA" w:rsidRPr="00111B7B" w:rsidRDefault="00DD33FA">
            <w:pPr>
              <w:pStyle w:val="ReportTitles"/>
              <w:rPr>
                <w:rFonts w:ascii="RR Pioneer" w:hAnsi="RR Pioneer"/>
                <w:sz w:val="24"/>
                <w:szCs w:val="24"/>
              </w:rPr>
            </w:pPr>
            <w:r w:rsidRPr="00111B7B">
              <w:rPr>
                <w:rFonts w:ascii="RR Pioneer" w:hAnsi="RR Pioneer"/>
                <w:sz w:val="24"/>
                <w:szCs w:val="24"/>
              </w:rPr>
              <w:t xml:space="preserve">RO </w:t>
            </w:r>
            <w:r w:rsidR="009A156C" w:rsidRPr="00111B7B">
              <w:rPr>
                <w:rFonts w:ascii="RR Pioneer" w:hAnsi="RR Pioneer"/>
                <w:sz w:val="24"/>
                <w:szCs w:val="24"/>
              </w:rPr>
              <w:t>U</w:t>
            </w:r>
            <w:r w:rsidRPr="00111B7B">
              <w:rPr>
                <w:rFonts w:ascii="RR Pioneer" w:hAnsi="RR Pioneer"/>
                <w:sz w:val="24"/>
                <w:szCs w:val="24"/>
              </w:rPr>
              <w:t>nique Number:</w:t>
            </w:r>
          </w:p>
        </w:tc>
        <w:tc>
          <w:tcPr>
            <w:tcW w:w="5812" w:type="dxa"/>
            <w:tcBorders>
              <w:left w:val="single" w:sz="4" w:space="0" w:color="auto"/>
              <w:bottom w:val="single" w:sz="4" w:space="0" w:color="auto"/>
              <w:right w:val="single" w:sz="4" w:space="0" w:color="auto"/>
            </w:tcBorders>
            <w:shd w:val="clear" w:color="auto" w:fill="auto"/>
            <w:vAlign w:val="center"/>
          </w:tcPr>
          <w:p w14:paraId="11C586AA" w14:textId="39CE819D" w:rsidR="00DD33FA" w:rsidRPr="00111B7B" w:rsidRDefault="005637C1">
            <w:pPr>
              <w:rPr>
                <w:rFonts w:ascii="RR Pioneer" w:hAnsi="RR Pioneer"/>
              </w:rPr>
            </w:pPr>
            <w:r w:rsidRPr="00111B7B">
              <w:rPr>
                <w:rFonts w:ascii="RR Pioneer" w:hAnsi="RR Pioneer"/>
              </w:rPr>
              <w:t>RO-RRSMR-005</w:t>
            </w:r>
          </w:p>
        </w:tc>
      </w:tr>
      <w:tr w:rsidR="00DD33FA" w:rsidRPr="00111B7B" w14:paraId="7F0F7537" w14:textId="77777777" w:rsidTr="0083254E">
        <w:trPr>
          <w:trHeight w:val="284"/>
        </w:trPr>
        <w:tc>
          <w:tcPr>
            <w:tcW w:w="3539" w:type="dxa"/>
            <w:tcBorders>
              <w:left w:val="single" w:sz="4" w:space="0" w:color="auto"/>
              <w:bottom w:val="single" w:sz="4" w:space="0" w:color="auto"/>
              <w:right w:val="single" w:sz="4" w:space="0" w:color="auto"/>
            </w:tcBorders>
            <w:shd w:val="clear" w:color="auto" w:fill="auto"/>
            <w:vAlign w:val="center"/>
          </w:tcPr>
          <w:p w14:paraId="4E780214" w14:textId="203D0BDD" w:rsidR="00DD33FA" w:rsidRPr="00111B7B" w:rsidRDefault="00DD33FA">
            <w:pPr>
              <w:pStyle w:val="ReportTitles"/>
              <w:rPr>
                <w:rFonts w:ascii="RR Pioneer" w:hAnsi="RR Pioneer"/>
                <w:b w:val="0"/>
                <w:sz w:val="24"/>
                <w:szCs w:val="24"/>
              </w:rPr>
            </w:pPr>
            <w:r w:rsidRPr="00111B7B">
              <w:rPr>
                <w:rFonts w:ascii="RR Pioneer" w:hAnsi="RR Pioneer"/>
                <w:sz w:val="24"/>
                <w:szCs w:val="24"/>
              </w:rPr>
              <w:t>RO Title:</w:t>
            </w:r>
          </w:p>
        </w:tc>
        <w:tc>
          <w:tcPr>
            <w:tcW w:w="5812" w:type="dxa"/>
            <w:tcBorders>
              <w:left w:val="single" w:sz="4" w:space="0" w:color="auto"/>
              <w:bottom w:val="single" w:sz="4" w:space="0" w:color="auto"/>
              <w:right w:val="single" w:sz="4" w:space="0" w:color="auto"/>
            </w:tcBorders>
            <w:shd w:val="clear" w:color="auto" w:fill="auto"/>
            <w:vAlign w:val="center"/>
          </w:tcPr>
          <w:p w14:paraId="6CF49BF2" w14:textId="1794C376" w:rsidR="00DD33FA" w:rsidRPr="00111B7B" w:rsidRDefault="00DD42E2">
            <w:pPr>
              <w:rPr>
                <w:rFonts w:ascii="RR Pioneer" w:hAnsi="RR Pioneer"/>
              </w:rPr>
            </w:pPr>
            <w:r w:rsidRPr="00111B7B">
              <w:rPr>
                <w:rFonts w:ascii="RR Pioneer" w:hAnsi="RR Pioneer"/>
              </w:rPr>
              <w:t xml:space="preserve">Internal </w:t>
            </w:r>
            <w:r w:rsidR="006C708B">
              <w:rPr>
                <w:rFonts w:ascii="RR Pioneer" w:hAnsi="RR Pioneer"/>
              </w:rPr>
              <w:t>H</w:t>
            </w:r>
            <w:r w:rsidRPr="00111B7B">
              <w:rPr>
                <w:rFonts w:ascii="RR Pioneer" w:hAnsi="RR Pioneer"/>
              </w:rPr>
              <w:t xml:space="preserve">azards </w:t>
            </w:r>
            <w:r w:rsidR="006C708B">
              <w:rPr>
                <w:rFonts w:ascii="RR Pioneer" w:hAnsi="RR Pioneer"/>
              </w:rPr>
              <w:t>S</w:t>
            </w:r>
            <w:r w:rsidRPr="00111B7B">
              <w:rPr>
                <w:rFonts w:ascii="RR Pioneer" w:hAnsi="RR Pioneer"/>
              </w:rPr>
              <w:t xml:space="preserve">afety </w:t>
            </w:r>
            <w:r w:rsidR="006C708B">
              <w:rPr>
                <w:rFonts w:ascii="RR Pioneer" w:hAnsi="RR Pioneer"/>
              </w:rPr>
              <w:t>C</w:t>
            </w:r>
            <w:r w:rsidRPr="00111B7B">
              <w:rPr>
                <w:rFonts w:ascii="RR Pioneer" w:hAnsi="RR Pioneer"/>
              </w:rPr>
              <w:t xml:space="preserve">ase </w:t>
            </w:r>
            <w:r w:rsidR="006C708B">
              <w:rPr>
                <w:rFonts w:ascii="RR Pioneer" w:hAnsi="RR Pioneer"/>
              </w:rPr>
              <w:t>S</w:t>
            </w:r>
            <w:r w:rsidRPr="00111B7B">
              <w:rPr>
                <w:rFonts w:ascii="RR Pioneer" w:hAnsi="RR Pioneer"/>
              </w:rPr>
              <w:t xml:space="preserve">cope and </w:t>
            </w:r>
            <w:r w:rsidR="006C708B">
              <w:rPr>
                <w:rFonts w:ascii="RR Pioneer" w:hAnsi="RR Pioneer"/>
              </w:rPr>
              <w:t>D</w:t>
            </w:r>
            <w:r w:rsidRPr="00111B7B">
              <w:rPr>
                <w:rFonts w:ascii="RR Pioneer" w:hAnsi="RR Pioneer"/>
              </w:rPr>
              <w:t>elivery</w:t>
            </w:r>
          </w:p>
        </w:tc>
      </w:tr>
      <w:tr w:rsidR="00056731" w:rsidRPr="00111B7B" w14:paraId="5E467D53" w14:textId="77777777" w:rsidTr="0083254E">
        <w:trPr>
          <w:trHeight w:val="284"/>
        </w:trPr>
        <w:tc>
          <w:tcPr>
            <w:tcW w:w="3539" w:type="dxa"/>
            <w:tcBorders>
              <w:left w:val="single" w:sz="4" w:space="0" w:color="auto"/>
              <w:bottom w:val="single" w:sz="4" w:space="0" w:color="auto"/>
              <w:right w:val="single" w:sz="4" w:space="0" w:color="auto"/>
            </w:tcBorders>
            <w:shd w:val="clear" w:color="auto" w:fill="auto"/>
            <w:vAlign w:val="center"/>
          </w:tcPr>
          <w:p w14:paraId="44A2A32A" w14:textId="4280778F" w:rsidR="00056731" w:rsidRPr="00111B7B" w:rsidRDefault="00056731">
            <w:pPr>
              <w:pStyle w:val="ReportTitles"/>
              <w:rPr>
                <w:rFonts w:ascii="RR Pioneer" w:hAnsi="RR Pioneer"/>
                <w:sz w:val="24"/>
                <w:szCs w:val="24"/>
              </w:rPr>
            </w:pPr>
            <w:r w:rsidRPr="00111B7B">
              <w:rPr>
                <w:rFonts w:ascii="RR Pioneer" w:hAnsi="RR Pioneer"/>
                <w:sz w:val="24"/>
                <w:szCs w:val="24"/>
              </w:rPr>
              <w:t>Lead Technical topic:</w:t>
            </w:r>
          </w:p>
        </w:tc>
        <w:tc>
          <w:tcPr>
            <w:tcW w:w="5812" w:type="dxa"/>
            <w:tcBorders>
              <w:left w:val="single" w:sz="4" w:space="0" w:color="auto"/>
              <w:bottom w:val="single" w:sz="4" w:space="0" w:color="auto"/>
              <w:right w:val="single" w:sz="4" w:space="0" w:color="auto"/>
            </w:tcBorders>
            <w:shd w:val="clear" w:color="auto" w:fill="auto"/>
            <w:vAlign w:val="center"/>
          </w:tcPr>
          <w:p w14:paraId="2E5A6E4E" w14:textId="30621813" w:rsidR="00056731" w:rsidRPr="00111B7B" w:rsidRDefault="00B211C4">
            <w:pPr>
              <w:rPr>
                <w:rFonts w:ascii="RR Pioneer" w:hAnsi="RR Pioneer"/>
              </w:rPr>
            </w:pPr>
            <w:r w:rsidRPr="00111B7B">
              <w:rPr>
                <w:rFonts w:ascii="RR Pioneer" w:hAnsi="RR Pioneer"/>
              </w:rPr>
              <w:t>Internal Hazards</w:t>
            </w:r>
          </w:p>
        </w:tc>
      </w:tr>
      <w:tr w:rsidR="00DD33FA" w:rsidRPr="00111B7B" w14:paraId="43C036FE" w14:textId="77777777" w:rsidTr="0083254E">
        <w:trPr>
          <w:trHeight w:val="284"/>
        </w:trPr>
        <w:tc>
          <w:tcPr>
            <w:tcW w:w="3539" w:type="dxa"/>
            <w:tcBorders>
              <w:left w:val="single" w:sz="4" w:space="0" w:color="auto"/>
              <w:bottom w:val="single" w:sz="4" w:space="0" w:color="auto"/>
              <w:right w:val="single" w:sz="4" w:space="0" w:color="auto"/>
            </w:tcBorders>
            <w:shd w:val="clear" w:color="auto" w:fill="auto"/>
            <w:vAlign w:val="center"/>
          </w:tcPr>
          <w:p w14:paraId="7C9339D9" w14:textId="55777DD8" w:rsidR="00DD33FA" w:rsidRPr="00111B7B" w:rsidRDefault="00DD33FA">
            <w:pPr>
              <w:pStyle w:val="ReportTitles"/>
              <w:rPr>
                <w:rFonts w:ascii="RR Pioneer" w:hAnsi="RR Pioneer"/>
                <w:sz w:val="24"/>
                <w:szCs w:val="24"/>
              </w:rPr>
            </w:pPr>
            <w:r w:rsidRPr="00111B7B">
              <w:rPr>
                <w:rFonts w:ascii="RR Pioneer" w:hAnsi="RR Pioneer"/>
                <w:sz w:val="24"/>
                <w:szCs w:val="24"/>
              </w:rPr>
              <w:t>Related Technical topic(s)</w:t>
            </w:r>
            <w:r w:rsidR="00056731" w:rsidRPr="00111B7B">
              <w:rPr>
                <w:rFonts w:ascii="RR Pioneer" w:hAnsi="RR Pioneer"/>
                <w:sz w:val="24"/>
                <w:szCs w:val="24"/>
              </w:rPr>
              <w:t>:</w:t>
            </w:r>
          </w:p>
        </w:tc>
        <w:tc>
          <w:tcPr>
            <w:tcW w:w="5812" w:type="dxa"/>
            <w:tcBorders>
              <w:left w:val="single" w:sz="4" w:space="0" w:color="auto"/>
              <w:bottom w:val="single" w:sz="4" w:space="0" w:color="auto"/>
              <w:right w:val="single" w:sz="4" w:space="0" w:color="auto"/>
            </w:tcBorders>
            <w:shd w:val="clear" w:color="auto" w:fill="auto"/>
            <w:vAlign w:val="center"/>
          </w:tcPr>
          <w:p w14:paraId="739AC8AC" w14:textId="77777777" w:rsidR="00B211C4" w:rsidRPr="00111B7B" w:rsidRDefault="00B211C4" w:rsidP="00A42B28">
            <w:pPr>
              <w:spacing w:after="0"/>
              <w:rPr>
                <w:rFonts w:ascii="RR Pioneer" w:hAnsi="RR Pioneer"/>
              </w:rPr>
            </w:pPr>
            <w:r w:rsidRPr="00111B7B">
              <w:rPr>
                <w:rFonts w:ascii="RR Pioneer" w:hAnsi="RR Pioneer"/>
              </w:rPr>
              <w:t>Civil Engineering</w:t>
            </w:r>
          </w:p>
          <w:p w14:paraId="1411750F" w14:textId="25FC0317" w:rsidR="00B211C4" w:rsidRPr="00111B7B" w:rsidRDefault="00B211C4" w:rsidP="00A42B28">
            <w:pPr>
              <w:spacing w:after="0"/>
              <w:rPr>
                <w:rFonts w:ascii="RR Pioneer" w:hAnsi="RR Pioneer"/>
              </w:rPr>
            </w:pPr>
            <w:r w:rsidRPr="00111B7B">
              <w:rPr>
                <w:rFonts w:ascii="RR Pioneer" w:hAnsi="RR Pioneer"/>
              </w:rPr>
              <w:t xml:space="preserve">Life </w:t>
            </w:r>
            <w:r w:rsidR="00A42B28">
              <w:rPr>
                <w:rFonts w:ascii="RR Pioneer" w:hAnsi="RR Pioneer"/>
              </w:rPr>
              <w:t>F</w:t>
            </w:r>
            <w:r w:rsidRPr="00111B7B">
              <w:rPr>
                <w:rFonts w:ascii="RR Pioneer" w:hAnsi="RR Pioneer"/>
              </w:rPr>
              <w:t xml:space="preserve">ire </w:t>
            </w:r>
            <w:r w:rsidR="00A42B28">
              <w:rPr>
                <w:rFonts w:ascii="RR Pioneer" w:hAnsi="RR Pioneer"/>
              </w:rPr>
              <w:t>S</w:t>
            </w:r>
            <w:r w:rsidRPr="00111B7B">
              <w:rPr>
                <w:rFonts w:ascii="RR Pioneer" w:hAnsi="RR Pioneer"/>
              </w:rPr>
              <w:t>afety</w:t>
            </w:r>
          </w:p>
          <w:p w14:paraId="7CC47C9D" w14:textId="6118B43C" w:rsidR="00B211C4" w:rsidRPr="00111B7B" w:rsidRDefault="00B211C4" w:rsidP="00A42B28">
            <w:pPr>
              <w:spacing w:after="0"/>
              <w:rPr>
                <w:rFonts w:ascii="RR Pioneer" w:hAnsi="RR Pioneer"/>
              </w:rPr>
            </w:pPr>
            <w:r w:rsidRPr="00111B7B">
              <w:rPr>
                <w:rFonts w:ascii="RR Pioneer" w:hAnsi="RR Pioneer"/>
              </w:rPr>
              <w:t xml:space="preserve">Conventional </w:t>
            </w:r>
            <w:r w:rsidR="006C708B">
              <w:rPr>
                <w:rFonts w:ascii="RR Pioneer" w:hAnsi="RR Pioneer"/>
              </w:rPr>
              <w:t>H</w:t>
            </w:r>
            <w:r w:rsidRPr="00111B7B">
              <w:rPr>
                <w:rFonts w:ascii="RR Pioneer" w:hAnsi="RR Pioneer"/>
              </w:rPr>
              <w:t xml:space="preserve">ealth and </w:t>
            </w:r>
            <w:r w:rsidR="006C708B">
              <w:rPr>
                <w:rFonts w:ascii="RR Pioneer" w:hAnsi="RR Pioneer"/>
              </w:rPr>
              <w:t>S</w:t>
            </w:r>
            <w:r w:rsidRPr="00111B7B">
              <w:rPr>
                <w:rFonts w:ascii="RR Pioneer" w:hAnsi="RR Pioneer"/>
              </w:rPr>
              <w:t>afety</w:t>
            </w:r>
          </w:p>
          <w:p w14:paraId="18ED8DC5" w14:textId="77777777" w:rsidR="00B211C4" w:rsidRPr="00111B7B" w:rsidRDefault="00B211C4" w:rsidP="00A42B28">
            <w:pPr>
              <w:spacing w:after="0"/>
              <w:rPr>
                <w:rFonts w:ascii="RR Pioneer" w:hAnsi="RR Pioneer"/>
              </w:rPr>
            </w:pPr>
            <w:r w:rsidRPr="00111B7B">
              <w:rPr>
                <w:rFonts w:ascii="RR Pioneer" w:hAnsi="RR Pioneer"/>
              </w:rPr>
              <w:t>Mechanical Engineering</w:t>
            </w:r>
          </w:p>
          <w:p w14:paraId="6C64866C" w14:textId="77777777" w:rsidR="00B211C4" w:rsidRPr="00111B7B" w:rsidRDefault="00B211C4" w:rsidP="00A42B28">
            <w:pPr>
              <w:spacing w:after="0"/>
              <w:rPr>
                <w:rFonts w:ascii="RR Pioneer" w:hAnsi="RR Pioneer"/>
              </w:rPr>
            </w:pPr>
            <w:r w:rsidRPr="00111B7B">
              <w:rPr>
                <w:rFonts w:ascii="RR Pioneer" w:hAnsi="RR Pioneer"/>
              </w:rPr>
              <w:t>Electrical Engineering</w:t>
            </w:r>
          </w:p>
          <w:p w14:paraId="371F3850" w14:textId="6785BE7D" w:rsidR="00DD33FA" w:rsidRPr="00111B7B" w:rsidRDefault="00B211C4" w:rsidP="00A42B28">
            <w:pPr>
              <w:spacing w:after="0"/>
              <w:rPr>
                <w:rFonts w:ascii="RR Pioneer" w:hAnsi="RR Pioneer"/>
              </w:rPr>
            </w:pPr>
            <w:r w:rsidRPr="00111B7B">
              <w:rPr>
                <w:rFonts w:ascii="RR Pioneer" w:hAnsi="RR Pioneer"/>
              </w:rPr>
              <w:t>Fault Studies</w:t>
            </w:r>
          </w:p>
        </w:tc>
      </w:tr>
    </w:tbl>
    <w:p w14:paraId="0AC93456" w14:textId="1A80E2EC" w:rsidR="00E33EEB" w:rsidRPr="00111B7B" w:rsidRDefault="00E33EEB" w:rsidP="00A42B28">
      <w:pPr>
        <w:rPr>
          <w:rFonts w:ascii="RR Pioneer" w:hAnsi="RR Pioneer"/>
        </w:rPr>
      </w:pPr>
    </w:p>
    <w:p w14:paraId="3F138B1F" w14:textId="3D45612F" w:rsidR="00B8548D" w:rsidRDefault="00B8548D" w:rsidP="00332234">
      <w:pPr>
        <w:pStyle w:val="Heading2"/>
      </w:pPr>
      <w:r>
        <w:t>Regulatory Observation</w:t>
      </w:r>
    </w:p>
    <w:p w14:paraId="40A7BCA7" w14:textId="5FC90D63" w:rsidR="00E33EEB" w:rsidRPr="00111B7B" w:rsidRDefault="00A2500E" w:rsidP="00332234">
      <w:pPr>
        <w:pStyle w:val="Heading2"/>
      </w:pPr>
      <w:r w:rsidRPr="00111B7B">
        <w:t>Backgrou</w:t>
      </w:r>
      <w:r w:rsidR="004D30CF" w:rsidRPr="00111B7B">
        <w:t>n</w:t>
      </w:r>
      <w:r w:rsidRPr="00111B7B">
        <w:t>d</w:t>
      </w:r>
    </w:p>
    <w:p w14:paraId="54A71804" w14:textId="73CCB896" w:rsidR="00621629" w:rsidRPr="00A42B28" w:rsidRDefault="00621629" w:rsidP="00A759C5">
      <w:pPr>
        <w:jc w:val="both"/>
        <w:rPr>
          <w:rFonts w:ascii="RR Pioneer" w:hAnsi="RR Pioneer"/>
          <w:sz w:val="22"/>
        </w:rPr>
      </w:pPr>
      <w:r w:rsidRPr="00A42B28">
        <w:rPr>
          <w:rFonts w:ascii="RR Pioneer" w:hAnsi="RR Pioneer"/>
          <w:sz w:val="22"/>
        </w:rPr>
        <w:t>The Generic Design Assessment (GDA) of the Rolls-Royce SMR L</w:t>
      </w:r>
      <w:r w:rsidR="00C50417" w:rsidRPr="00A42B28">
        <w:rPr>
          <w:rFonts w:ascii="RR Pioneer" w:hAnsi="RR Pioneer"/>
          <w:sz w:val="22"/>
        </w:rPr>
        <w:t>imited</w:t>
      </w:r>
      <w:r w:rsidRPr="00A42B28">
        <w:rPr>
          <w:rFonts w:ascii="RR Pioneer" w:hAnsi="RR Pioneer"/>
          <w:sz w:val="22"/>
        </w:rPr>
        <w:t xml:space="preserve">’s Small Modular Reactor </w:t>
      </w:r>
      <w:r w:rsidR="0092193E" w:rsidRPr="00A42B28">
        <w:rPr>
          <w:rFonts w:ascii="RR Pioneer" w:hAnsi="RR Pioneer"/>
          <w:sz w:val="22"/>
        </w:rPr>
        <w:t>(</w:t>
      </w:r>
      <w:r w:rsidRPr="00A42B28">
        <w:rPr>
          <w:rFonts w:ascii="RR Pioneer" w:hAnsi="RR Pioneer"/>
          <w:sz w:val="22"/>
        </w:rPr>
        <w:t xml:space="preserve">SMR) started in April 2022. Rolls-Royce SMR is currently in Step 3 of the GDA. </w:t>
      </w:r>
    </w:p>
    <w:p w14:paraId="3C2BFDCB" w14:textId="30AD20E7" w:rsidR="00621629" w:rsidRPr="00A42B28" w:rsidRDefault="00621629" w:rsidP="00A759C5">
      <w:pPr>
        <w:jc w:val="both"/>
        <w:rPr>
          <w:rFonts w:ascii="RR Pioneer" w:hAnsi="RR Pioneer"/>
          <w:sz w:val="22"/>
        </w:rPr>
      </w:pPr>
      <w:r w:rsidRPr="00A42B28">
        <w:rPr>
          <w:rFonts w:ascii="RR Pioneer" w:hAnsi="RR Pioneer"/>
          <w:sz w:val="22"/>
        </w:rPr>
        <w:t xml:space="preserve">The </w:t>
      </w:r>
      <w:r w:rsidR="00217090" w:rsidRPr="00A42B28">
        <w:rPr>
          <w:rFonts w:ascii="RR Pioneer" w:hAnsi="RR Pioneer"/>
          <w:sz w:val="22"/>
        </w:rPr>
        <w:t>RR</w:t>
      </w:r>
      <w:r w:rsidRPr="00A42B28">
        <w:rPr>
          <w:rFonts w:ascii="RR Pioneer" w:hAnsi="RR Pioneer"/>
          <w:sz w:val="22"/>
        </w:rPr>
        <w:t xml:space="preserve"> SMR design </w:t>
      </w:r>
      <w:r w:rsidR="003F6F1B" w:rsidRPr="00A42B28">
        <w:rPr>
          <w:rFonts w:ascii="RR Pioneer" w:hAnsi="RR Pioneer"/>
          <w:sz w:val="22"/>
        </w:rPr>
        <w:t xml:space="preserve">continues to </w:t>
      </w:r>
      <w:r w:rsidR="00BA2D30" w:rsidRPr="00A42B28">
        <w:rPr>
          <w:rFonts w:ascii="RR Pioneer" w:hAnsi="RR Pioneer"/>
          <w:sz w:val="22"/>
        </w:rPr>
        <w:t xml:space="preserve">mature and is being informed </w:t>
      </w:r>
      <w:r w:rsidR="006F222C" w:rsidRPr="00A42B28">
        <w:rPr>
          <w:rFonts w:ascii="RR Pioneer" w:hAnsi="RR Pioneer"/>
          <w:sz w:val="22"/>
        </w:rPr>
        <w:t>by</w:t>
      </w:r>
      <w:r w:rsidR="00BA2D30" w:rsidRPr="00A42B28">
        <w:rPr>
          <w:rFonts w:ascii="RR Pioneer" w:hAnsi="RR Pioneer"/>
          <w:sz w:val="22"/>
        </w:rPr>
        <w:t xml:space="preserve"> Environment, Safety, Security and Safeguards (E3S) disciplines</w:t>
      </w:r>
      <w:r w:rsidRPr="00A42B28">
        <w:rPr>
          <w:rFonts w:ascii="RR Pioneer" w:hAnsi="RR Pioneer"/>
          <w:sz w:val="22"/>
        </w:rPr>
        <w:t xml:space="preserve">. </w:t>
      </w:r>
      <w:r w:rsidR="000D4520" w:rsidRPr="00A42B28">
        <w:rPr>
          <w:rFonts w:ascii="RR Pioneer" w:hAnsi="RR Pioneer"/>
          <w:sz w:val="22"/>
        </w:rPr>
        <w:t>Internal Hazards analysis</w:t>
      </w:r>
      <w:r w:rsidRPr="00A42B28">
        <w:rPr>
          <w:rFonts w:ascii="RR Pioneer" w:hAnsi="RR Pioneer"/>
          <w:sz w:val="22"/>
        </w:rPr>
        <w:t xml:space="preserve"> is being carried out on the design to support the </w:t>
      </w:r>
      <w:r w:rsidR="00B60B56" w:rsidRPr="00A42B28">
        <w:rPr>
          <w:rFonts w:ascii="RR Pioneer" w:hAnsi="RR Pioneer"/>
          <w:sz w:val="22"/>
        </w:rPr>
        <w:t xml:space="preserve">following </w:t>
      </w:r>
      <w:r w:rsidR="00554D7E" w:rsidRPr="00A42B28">
        <w:rPr>
          <w:rFonts w:ascii="RR Pioneer" w:hAnsi="RR Pioneer"/>
          <w:sz w:val="22"/>
        </w:rPr>
        <w:t xml:space="preserve">E3S </w:t>
      </w:r>
      <w:r w:rsidR="00B60B56" w:rsidRPr="00A42B28">
        <w:rPr>
          <w:rFonts w:ascii="RR Pioneer" w:hAnsi="RR Pioneer"/>
          <w:sz w:val="22"/>
        </w:rPr>
        <w:t xml:space="preserve">case </w:t>
      </w:r>
      <w:r w:rsidRPr="00A42B28">
        <w:rPr>
          <w:rFonts w:ascii="RR Pioneer" w:hAnsi="RR Pioneer"/>
          <w:sz w:val="22"/>
        </w:rPr>
        <w:t>claim</w:t>
      </w:r>
      <w:r w:rsidR="00B60B56" w:rsidRPr="00A42B28">
        <w:rPr>
          <w:rFonts w:ascii="RR Pioneer" w:hAnsi="RR Pioneer"/>
          <w:sz w:val="22"/>
        </w:rPr>
        <w:t xml:space="preserve">: </w:t>
      </w:r>
      <w:r w:rsidRPr="00A42B28">
        <w:rPr>
          <w:rFonts w:ascii="RR Pioneer" w:hAnsi="RR Pioneer"/>
          <w:sz w:val="22"/>
        </w:rPr>
        <w:t>“safety analysis has informed the Rolls-Royce SMR design to provide suitable and sufficient levels of defence-in-depth to deliver the Fundamental Safety Functions and reduce nuclear safety risks to workers and the public”.</w:t>
      </w:r>
    </w:p>
    <w:p w14:paraId="6AA602FB" w14:textId="10DFF3B9" w:rsidR="00621629" w:rsidRPr="00A42B28" w:rsidRDefault="00621629" w:rsidP="00A759C5">
      <w:pPr>
        <w:jc w:val="both"/>
        <w:rPr>
          <w:rFonts w:ascii="RR Pioneer" w:hAnsi="RR Pioneer"/>
          <w:sz w:val="22"/>
        </w:rPr>
      </w:pPr>
      <w:r w:rsidRPr="00A42B28">
        <w:rPr>
          <w:rFonts w:ascii="RR Pioneer" w:hAnsi="RR Pioneer"/>
          <w:sz w:val="22"/>
        </w:rPr>
        <w:t xml:space="preserve">Information submitted to date has not provided sufficient </w:t>
      </w:r>
      <w:r w:rsidR="00E601DD" w:rsidRPr="00A42B28">
        <w:rPr>
          <w:rFonts w:ascii="RR Pioneer" w:hAnsi="RR Pioneer"/>
          <w:sz w:val="22"/>
        </w:rPr>
        <w:t>clarity</w:t>
      </w:r>
      <w:r w:rsidRPr="00A42B28">
        <w:rPr>
          <w:rFonts w:ascii="RR Pioneer" w:hAnsi="RR Pioneer"/>
          <w:sz w:val="22"/>
        </w:rPr>
        <w:t xml:space="preserve"> to the Office of Nuclear Regulation (ONR) </w:t>
      </w:r>
      <w:r w:rsidR="00C43C40" w:rsidRPr="00A42B28">
        <w:rPr>
          <w:rFonts w:ascii="RR Pioneer" w:hAnsi="RR Pioneer"/>
          <w:sz w:val="22"/>
        </w:rPr>
        <w:t>regarding the definitive</w:t>
      </w:r>
      <w:r w:rsidR="004E65F2" w:rsidRPr="00A42B28">
        <w:rPr>
          <w:rFonts w:ascii="RR Pioneer" w:hAnsi="RR Pioneer"/>
          <w:sz w:val="22"/>
        </w:rPr>
        <w:t xml:space="preserve"> GDA</w:t>
      </w:r>
      <w:r w:rsidR="00522AAC" w:rsidRPr="00A42B28">
        <w:rPr>
          <w:rFonts w:ascii="RR Pioneer" w:hAnsi="RR Pioneer"/>
          <w:sz w:val="22"/>
        </w:rPr>
        <w:t xml:space="preserve"> </w:t>
      </w:r>
      <w:r w:rsidR="00F54473" w:rsidRPr="00A42B28">
        <w:rPr>
          <w:rFonts w:ascii="RR Pioneer" w:hAnsi="RR Pioneer"/>
          <w:sz w:val="22"/>
        </w:rPr>
        <w:t>internal hazards scope</w:t>
      </w:r>
      <w:r w:rsidR="0092193E" w:rsidRPr="00A42B28">
        <w:rPr>
          <w:rFonts w:ascii="RR Pioneer" w:hAnsi="RR Pioneer"/>
          <w:sz w:val="22"/>
        </w:rPr>
        <w:t xml:space="preserve"> due to </w:t>
      </w:r>
      <w:r w:rsidR="006F353A" w:rsidRPr="00A42B28">
        <w:rPr>
          <w:rFonts w:ascii="RR Pioneer" w:hAnsi="RR Pioneer"/>
          <w:sz w:val="22"/>
        </w:rPr>
        <w:t>the continuing</w:t>
      </w:r>
      <w:r w:rsidR="00211394" w:rsidRPr="00A42B28">
        <w:rPr>
          <w:rFonts w:ascii="RR Pioneer" w:hAnsi="RR Pioneer"/>
          <w:sz w:val="22"/>
        </w:rPr>
        <w:t xml:space="preserve"> </w:t>
      </w:r>
      <w:r w:rsidR="006F353A" w:rsidRPr="00A42B28">
        <w:rPr>
          <w:rFonts w:ascii="RR Pioneer" w:hAnsi="RR Pioneer"/>
          <w:sz w:val="22"/>
        </w:rPr>
        <w:t>evolution</w:t>
      </w:r>
      <w:r w:rsidR="00217090" w:rsidRPr="00A42B28">
        <w:rPr>
          <w:rFonts w:ascii="RR Pioneer" w:hAnsi="RR Pioneer"/>
          <w:sz w:val="22"/>
        </w:rPr>
        <w:t xml:space="preserve"> of the RR SMR design</w:t>
      </w:r>
      <w:r w:rsidR="004E65F2" w:rsidRPr="00A42B28">
        <w:rPr>
          <w:rFonts w:ascii="RR Pioneer" w:hAnsi="RR Pioneer"/>
          <w:sz w:val="22"/>
        </w:rPr>
        <w:t xml:space="preserve">. </w:t>
      </w:r>
      <w:r w:rsidR="00947FF3" w:rsidRPr="00A42B28">
        <w:rPr>
          <w:rFonts w:ascii="RR Pioneer" w:hAnsi="RR Pioneer"/>
          <w:sz w:val="22"/>
        </w:rPr>
        <w:t xml:space="preserve">As a result, </w:t>
      </w:r>
      <w:r w:rsidR="000B03E5" w:rsidRPr="00A42B28">
        <w:rPr>
          <w:rFonts w:ascii="RR Pioneer" w:hAnsi="RR Pioneer"/>
          <w:sz w:val="22"/>
        </w:rPr>
        <w:t>the ONR</w:t>
      </w:r>
      <w:r w:rsidR="00540C09" w:rsidRPr="00A42B28">
        <w:rPr>
          <w:rFonts w:ascii="RR Pioneer" w:hAnsi="RR Pioneer"/>
          <w:sz w:val="22"/>
        </w:rPr>
        <w:t xml:space="preserve"> is</w:t>
      </w:r>
      <w:r w:rsidR="000B03E5" w:rsidRPr="00A42B28">
        <w:rPr>
          <w:rFonts w:ascii="RR Pioneer" w:hAnsi="RR Pioneer"/>
          <w:sz w:val="22"/>
        </w:rPr>
        <w:t xml:space="preserve"> concern</w:t>
      </w:r>
      <w:r w:rsidR="00540C09" w:rsidRPr="00A42B28">
        <w:rPr>
          <w:rFonts w:ascii="RR Pioneer" w:hAnsi="RR Pioneer"/>
          <w:sz w:val="22"/>
        </w:rPr>
        <w:t>ed</w:t>
      </w:r>
      <w:r w:rsidR="004E65F2" w:rsidRPr="00A42B28">
        <w:rPr>
          <w:rFonts w:ascii="RR Pioneer" w:hAnsi="RR Pioneer"/>
          <w:sz w:val="22"/>
        </w:rPr>
        <w:t xml:space="preserve"> </w:t>
      </w:r>
      <w:r w:rsidR="00FC052E" w:rsidRPr="00A42B28">
        <w:rPr>
          <w:rFonts w:ascii="RR Pioneer" w:hAnsi="RR Pioneer"/>
          <w:sz w:val="22"/>
        </w:rPr>
        <w:t>as to whether</w:t>
      </w:r>
      <w:r w:rsidR="00522AAC" w:rsidRPr="00A42B28">
        <w:rPr>
          <w:rFonts w:ascii="RR Pioneer" w:hAnsi="RR Pioneer"/>
          <w:sz w:val="22"/>
        </w:rPr>
        <w:t xml:space="preserve"> the internal hazards case </w:t>
      </w:r>
      <w:r w:rsidR="003F03CD" w:rsidRPr="00A42B28">
        <w:rPr>
          <w:rFonts w:ascii="RR Pioneer" w:hAnsi="RR Pioneer"/>
          <w:sz w:val="22"/>
        </w:rPr>
        <w:t xml:space="preserve">will </w:t>
      </w:r>
      <w:r w:rsidR="005F63CA" w:rsidRPr="00A42B28">
        <w:rPr>
          <w:rFonts w:ascii="RR Pioneer" w:hAnsi="RR Pioneer"/>
          <w:sz w:val="22"/>
        </w:rPr>
        <w:t>include</w:t>
      </w:r>
      <w:r w:rsidR="003F03CD" w:rsidRPr="00A42B28">
        <w:rPr>
          <w:rFonts w:ascii="RR Pioneer" w:hAnsi="RR Pioneer"/>
          <w:sz w:val="22"/>
        </w:rPr>
        <w:t xml:space="preserve"> sufficient </w:t>
      </w:r>
      <w:r w:rsidR="00DC4846" w:rsidRPr="00A42B28">
        <w:rPr>
          <w:rFonts w:ascii="RR Pioneer" w:hAnsi="RR Pioneer"/>
          <w:sz w:val="22"/>
        </w:rPr>
        <w:t xml:space="preserve">information </w:t>
      </w:r>
      <w:r w:rsidR="00E36503" w:rsidRPr="00A42B28">
        <w:rPr>
          <w:rFonts w:ascii="RR Pioneer" w:hAnsi="RR Pioneer"/>
          <w:sz w:val="22"/>
        </w:rPr>
        <w:t xml:space="preserve">at the end of GDA Step 3 </w:t>
      </w:r>
      <w:r w:rsidR="005F63CA" w:rsidRPr="00A42B28">
        <w:rPr>
          <w:rFonts w:ascii="RR Pioneer" w:hAnsi="RR Pioneer"/>
          <w:sz w:val="22"/>
        </w:rPr>
        <w:t>to deliver the required evidence for the various safety case claims required to demonstrate the risks from internal hazards are ALARP.</w:t>
      </w:r>
      <w:r w:rsidR="00E601DD" w:rsidRPr="00A42B28">
        <w:rPr>
          <w:rFonts w:ascii="RR Pioneer" w:hAnsi="RR Pioneer"/>
          <w:sz w:val="22"/>
        </w:rPr>
        <w:t xml:space="preserve"> </w:t>
      </w:r>
    </w:p>
    <w:p w14:paraId="27602861" w14:textId="77777777" w:rsidR="00A42B28" w:rsidRPr="00A42B28" w:rsidRDefault="00621629" w:rsidP="00AD3FF7">
      <w:pPr>
        <w:jc w:val="both"/>
        <w:rPr>
          <w:rFonts w:ascii="RR Pioneer" w:hAnsi="RR Pioneer"/>
          <w:sz w:val="22"/>
        </w:rPr>
      </w:pPr>
      <w:r w:rsidRPr="00A42B28">
        <w:rPr>
          <w:rFonts w:ascii="RR Pioneer" w:hAnsi="RR Pioneer"/>
          <w:sz w:val="22"/>
        </w:rPr>
        <w:t xml:space="preserve">The ONR have therefore highlighted </w:t>
      </w:r>
      <w:proofErr w:type="gramStart"/>
      <w:r w:rsidRPr="00A42B28">
        <w:rPr>
          <w:rFonts w:ascii="RR Pioneer" w:hAnsi="RR Pioneer"/>
          <w:sz w:val="22"/>
        </w:rPr>
        <w:t>a number of</w:t>
      </w:r>
      <w:proofErr w:type="gramEnd"/>
      <w:r w:rsidRPr="00A42B28">
        <w:rPr>
          <w:rFonts w:ascii="RR Pioneer" w:hAnsi="RR Pioneer"/>
          <w:sz w:val="22"/>
        </w:rPr>
        <w:t xml:space="preserve"> areas for improvement, in the form of </w:t>
      </w:r>
      <w:r w:rsidR="00AD562D" w:rsidRPr="00A42B28">
        <w:rPr>
          <w:rFonts w:ascii="RR Pioneer" w:hAnsi="RR Pioneer"/>
          <w:sz w:val="22"/>
        </w:rPr>
        <w:t>five</w:t>
      </w:r>
      <w:r w:rsidRPr="00A42B28">
        <w:rPr>
          <w:rFonts w:ascii="RR Pioneer" w:hAnsi="RR Pioneer"/>
          <w:sz w:val="22"/>
        </w:rPr>
        <w:t xml:space="preserve"> </w:t>
      </w:r>
      <w:r w:rsidR="00BB5616" w:rsidRPr="00A42B28">
        <w:rPr>
          <w:rFonts w:ascii="RR Pioneer" w:hAnsi="RR Pioneer"/>
          <w:sz w:val="22"/>
        </w:rPr>
        <w:t>a</w:t>
      </w:r>
      <w:r w:rsidRPr="00A42B28">
        <w:rPr>
          <w:rFonts w:ascii="RR Pioneer" w:hAnsi="RR Pioneer"/>
          <w:sz w:val="22"/>
        </w:rPr>
        <w:t>ctions in Regulatory Observation RO-RRSMR-00</w:t>
      </w:r>
      <w:r w:rsidR="00AD562D" w:rsidRPr="00A42B28">
        <w:rPr>
          <w:rFonts w:ascii="RR Pioneer" w:hAnsi="RR Pioneer"/>
          <w:sz w:val="22"/>
        </w:rPr>
        <w:t>5</w:t>
      </w:r>
      <w:r w:rsidRPr="00A42B28">
        <w:rPr>
          <w:rFonts w:ascii="RR Pioneer" w:hAnsi="RR Pioneer"/>
          <w:sz w:val="22"/>
        </w:rPr>
        <w:t>. This Resolution Plan sets out how Rolls-Royce SMR L</w:t>
      </w:r>
      <w:r w:rsidR="00D90341" w:rsidRPr="00A42B28">
        <w:rPr>
          <w:rFonts w:ascii="RR Pioneer" w:hAnsi="RR Pioneer"/>
          <w:sz w:val="22"/>
        </w:rPr>
        <w:t>imited</w:t>
      </w:r>
      <w:r w:rsidRPr="00A42B28">
        <w:rPr>
          <w:rFonts w:ascii="RR Pioneer" w:hAnsi="RR Pioneer"/>
          <w:sz w:val="22"/>
        </w:rPr>
        <w:t xml:space="preserve"> intend to respond to these actions. The information provided as part of completion of this resolution plan will be assessed by ONR to determine whether it is sufficient to address these actions and close out the Regulatory Observation (RO).</w:t>
      </w:r>
    </w:p>
    <w:p w14:paraId="04BABE9D" w14:textId="2D2CB673" w:rsidR="0013794C" w:rsidRPr="00111B7B" w:rsidRDefault="00621629" w:rsidP="00AD3FF7">
      <w:pPr>
        <w:jc w:val="both"/>
        <w:rPr>
          <w:rFonts w:ascii="RR Pioneer" w:hAnsi="RR Pioneer"/>
          <w:b/>
          <w:i/>
        </w:rPr>
        <w:sectPr w:rsidR="0013794C" w:rsidRPr="00111B7B" w:rsidSect="000B3B41">
          <w:headerReference w:type="default" r:id="rId14"/>
          <w:footerReference w:type="even" r:id="rId15"/>
          <w:footerReference w:type="default" r:id="rId16"/>
          <w:headerReference w:type="first" r:id="rId17"/>
          <w:footerReference w:type="first" r:id="rId18"/>
          <w:pgSz w:w="11906" w:h="16838"/>
          <w:pgMar w:top="2323" w:right="1440" w:bottom="1440" w:left="1440" w:header="113" w:footer="113" w:gutter="0"/>
          <w:cols w:space="708"/>
          <w:docGrid w:linePitch="360"/>
        </w:sectPr>
      </w:pPr>
      <w:r w:rsidRPr="00111B7B">
        <w:rPr>
          <w:rFonts w:ascii="RR Pioneer" w:hAnsi="RR Pioneer"/>
        </w:rPr>
        <w:cr/>
      </w:r>
    </w:p>
    <w:p w14:paraId="6FD52281" w14:textId="77777777" w:rsidR="00A42B28" w:rsidRPr="00A42B28" w:rsidRDefault="00A42B28" w:rsidP="00A42B28">
      <w:pPr>
        <w:keepNext/>
        <w:keepLines/>
        <w:tabs>
          <w:tab w:val="clear" w:pos="992"/>
          <w:tab w:val="clear" w:pos="1395"/>
          <w:tab w:val="clear" w:pos="1712"/>
        </w:tabs>
        <w:outlineLvl w:val="1"/>
        <w:rPr>
          <w:rFonts w:ascii="RR Pioneer" w:eastAsiaTheme="majorEastAsia" w:hAnsi="RR Pioneer" w:cstheme="majorBidi"/>
          <w:b/>
          <w:bCs/>
          <w:i/>
          <w:sz w:val="28"/>
          <w:szCs w:val="28"/>
        </w:rPr>
      </w:pPr>
      <w:r w:rsidRPr="00A42B28">
        <w:rPr>
          <w:rFonts w:ascii="RR Pioneer" w:eastAsiaTheme="majorEastAsia" w:hAnsi="RR Pioneer" w:cstheme="majorBidi"/>
          <w:b/>
          <w:bCs/>
          <w:i/>
          <w:sz w:val="28"/>
          <w:szCs w:val="28"/>
        </w:rPr>
        <w:lastRenderedPageBreak/>
        <w:t>Regulatory Observation Actions and Resolution Plan</w:t>
      </w:r>
    </w:p>
    <w:p w14:paraId="1D1DEBC9" w14:textId="5CC85434" w:rsidR="00F231E3" w:rsidRPr="00A42B28" w:rsidRDefault="00F231E3" w:rsidP="00332234">
      <w:pPr>
        <w:pStyle w:val="Heading2"/>
      </w:pPr>
      <w:r w:rsidRPr="00A42B28">
        <w:t>Rolls-Royce SMR Resolution Plan for RO-RRSMR-005.A1</w:t>
      </w:r>
    </w:p>
    <w:p w14:paraId="7B2DBC31" w14:textId="133A39DF" w:rsidR="00370642" w:rsidRPr="00A42B28" w:rsidRDefault="00CF1526" w:rsidP="00A42B28">
      <w:pPr>
        <w:pStyle w:val="Heading3"/>
        <w:spacing w:after="0"/>
        <w:jc w:val="both"/>
        <w:rPr>
          <w:rFonts w:ascii="RR Pioneer" w:hAnsi="RR Pioneer" w:cs="Arial"/>
          <w:sz w:val="22"/>
          <w:szCs w:val="22"/>
          <w:u w:val="none"/>
        </w:rPr>
      </w:pPr>
      <w:r w:rsidRPr="00A42B28">
        <w:rPr>
          <w:rFonts w:ascii="RR Pioneer" w:hAnsi="RR Pioneer" w:cs="Arial"/>
          <w:sz w:val="22"/>
          <w:szCs w:val="22"/>
          <w:u w:val="none"/>
        </w:rPr>
        <w:t xml:space="preserve">The following </w:t>
      </w:r>
      <w:r w:rsidR="00C37FF0" w:rsidRPr="00A42B28">
        <w:rPr>
          <w:rFonts w:ascii="RR Pioneer" w:hAnsi="RR Pioneer" w:cs="Arial"/>
          <w:sz w:val="22"/>
          <w:szCs w:val="22"/>
          <w:u w:val="none"/>
        </w:rPr>
        <w:t>actions have been raised</w:t>
      </w:r>
      <w:r w:rsidRPr="00A42B28">
        <w:rPr>
          <w:rFonts w:ascii="RR Pioneer" w:hAnsi="RR Pioneer" w:cs="Arial"/>
          <w:sz w:val="22"/>
          <w:szCs w:val="22"/>
          <w:u w:val="none"/>
        </w:rPr>
        <w:t xml:space="preserve"> by the ONR </w:t>
      </w:r>
      <w:r w:rsidR="00015767" w:rsidRPr="00A42B28">
        <w:rPr>
          <w:rFonts w:ascii="RR Pioneer" w:hAnsi="RR Pioneer" w:cs="Arial"/>
          <w:sz w:val="22"/>
          <w:szCs w:val="22"/>
          <w:u w:val="none"/>
        </w:rPr>
        <w:t xml:space="preserve">to </w:t>
      </w:r>
      <w:r w:rsidR="00F85397" w:rsidRPr="00A42B28">
        <w:rPr>
          <w:rFonts w:ascii="RR Pioneer" w:hAnsi="RR Pioneer" w:cs="Arial"/>
          <w:sz w:val="22"/>
          <w:szCs w:val="22"/>
          <w:u w:val="none"/>
        </w:rPr>
        <w:t>assure</w:t>
      </w:r>
      <w:r w:rsidR="00015767" w:rsidRPr="00A42B28">
        <w:rPr>
          <w:rFonts w:ascii="RR Pioneer" w:hAnsi="RR Pioneer" w:cs="Arial"/>
          <w:sz w:val="22"/>
          <w:szCs w:val="22"/>
          <w:u w:val="none"/>
        </w:rPr>
        <w:t xml:space="preserve"> that the delivery of the Internal Hazards case is achievable within GDA timescales </w:t>
      </w:r>
      <w:r w:rsidR="000E272B" w:rsidRPr="00A42B28">
        <w:rPr>
          <w:rFonts w:ascii="RR Pioneer" w:hAnsi="RR Pioneer" w:cs="Arial"/>
          <w:sz w:val="22"/>
          <w:szCs w:val="22"/>
          <w:u w:val="none"/>
        </w:rPr>
        <w:t xml:space="preserve">as the Rolls-Royce SMR design continues to mature, </w:t>
      </w:r>
      <w:r w:rsidR="00015767" w:rsidRPr="00A42B28">
        <w:rPr>
          <w:rFonts w:ascii="RR Pioneer" w:hAnsi="RR Pioneer" w:cs="Arial"/>
          <w:sz w:val="22"/>
          <w:szCs w:val="22"/>
          <w:u w:val="none"/>
        </w:rPr>
        <w:t>and</w:t>
      </w:r>
      <w:r w:rsidR="00ED7777" w:rsidRPr="00A42B28">
        <w:rPr>
          <w:rFonts w:ascii="RR Pioneer" w:hAnsi="RR Pioneer" w:cs="Arial"/>
          <w:sz w:val="22"/>
          <w:szCs w:val="22"/>
          <w:u w:val="none"/>
        </w:rPr>
        <w:t xml:space="preserve"> to</w:t>
      </w:r>
      <w:r w:rsidR="00015767" w:rsidRPr="00A42B28">
        <w:rPr>
          <w:rFonts w:ascii="RR Pioneer" w:hAnsi="RR Pioneer" w:cs="Arial"/>
          <w:sz w:val="22"/>
          <w:szCs w:val="22"/>
          <w:u w:val="none"/>
        </w:rPr>
        <w:t xml:space="preserve"> demonstrate </w:t>
      </w:r>
      <w:r w:rsidR="00ED7777" w:rsidRPr="00A42B28">
        <w:rPr>
          <w:rFonts w:ascii="RR Pioneer" w:hAnsi="RR Pioneer" w:cs="Arial"/>
          <w:sz w:val="22"/>
          <w:szCs w:val="22"/>
          <w:u w:val="none"/>
        </w:rPr>
        <w:t xml:space="preserve">that </w:t>
      </w:r>
      <w:r w:rsidR="00015767" w:rsidRPr="00A42B28">
        <w:rPr>
          <w:rFonts w:ascii="RR Pioneer" w:hAnsi="RR Pioneer" w:cs="Arial"/>
          <w:sz w:val="22"/>
          <w:szCs w:val="22"/>
          <w:u w:val="none"/>
        </w:rPr>
        <w:t xml:space="preserve">the safety case outcomes will be </w:t>
      </w:r>
      <w:r w:rsidRPr="00A42B28">
        <w:rPr>
          <w:rFonts w:ascii="RR Pioneer" w:hAnsi="RR Pioneer" w:cs="Arial"/>
          <w:sz w:val="22"/>
          <w:szCs w:val="22"/>
          <w:u w:val="none"/>
        </w:rPr>
        <w:t>meaningful</w:t>
      </w:r>
      <w:r w:rsidR="00D00B79" w:rsidRPr="00A42B28">
        <w:rPr>
          <w:rFonts w:ascii="RR Pioneer" w:hAnsi="RR Pioneer" w:cs="Arial"/>
          <w:sz w:val="22"/>
          <w:szCs w:val="22"/>
          <w:u w:val="none"/>
        </w:rPr>
        <w:t>.</w:t>
      </w:r>
    </w:p>
    <w:p w14:paraId="4486B1FE" w14:textId="22FBE360" w:rsidR="0066450A" w:rsidRPr="00A42B28" w:rsidRDefault="00636B1E" w:rsidP="00A42B28">
      <w:pPr>
        <w:pStyle w:val="Bullet2"/>
        <w:numPr>
          <w:ilvl w:val="0"/>
          <w:numId w:val="7"/>
        </w:numPr>
        <w:spacing w:after="0"/>
        <w:ind w:left="426" w:hanging="283"/>
        <w:jc w:val="both"/>
        <w:rPr>
          <w:rFonts w:ascii="RR Pioneer" w:hAnsi="RR Pioneer"/>
          <w:i/>
          <w:iCs/>
          <w:sz w:val="22"/>
        </w:rPr>
      </w:pPr>
      <w:r w:rsidRPr="00A42B28">
        <w:rPr>
          <w:rFonts w:ascii="RR Pioneer" w:hAnsi="RR Pioneer" w:cs="Arial"/>
          <w:i/>
          <w:iCs/>
          <w:sz w:val="22"/>
        </w:rPr>
        <w:t>A detailed scope for the IH safety case that the RP expects to produce during GDA, including</w:t>
      </w:r>
      <w:r w:rsidR="0002519B" w:rsidRPr="00A42B28">
        <w:rPr>
          <w:rFonts w:ascii="RR Pioneer" w:hAnsi="RR Pioneer" w:cs="Arial"/>
          <w:i/>
          <w:iCs/>
          <w:sz w:val="22"/>
        </w:rPr>
        <w:t xml:space="preserve"> a </w:t>
      </w:r>
      <w:r w:rsidRPr="00A42B28">
        <w:rPr>
          <w:rFonts w:ascii="RR Pioneer" w:hAnsi="RR Pioneer" w:cs="Arial"/>
          <w:i/>
          <w:iCs/>
          <w:sz w:val="22"/>
        </w:rPr>
        <w:t>clear statement of any</w:t>
      </w:r>
      <w:r w:rsidRPr="00A42B28">
        <w:rPr>
          <w:rFonts w:ascii="RR Pioneer" w:hAnsi="RR Pioneer"/>
          <w:i/>
          <w:iCs/>
          <w:sz w:val="22"/>
        </w:rPr>
        <w:t xml:space="preserve"> exclusions, including aspects that would be completed post-GDA</w:t>
      </w:r>
      <w:r w:rsidR="00A42B28">
        <w:rPr>
          <w:rFonts w:ascii="RR Pioneer" w:hAnsi="RR Pioneer"/>
          <w:i/>
          <w:iCs/>
          <w:sz w:val="22"/>
        </w:rPr>
        <w:t>,</w:t>
      </w:r>
    </w:p>
    <w:p w14:paraId="67A0F60E" w14:textId="47C7A261" w:rsidR="0066450A" w:rsidRPr="00A42B28" w:rsidRDefault="00370642" w:rsidP="00A42B28">
      <w:pPr>
        <w:pStyle w:val="Bullet2"/>
        <w:numPr>
          <w:ilvl w:val="0"/>
          <w:numId w:val="7"/>
        </w:numPr>
        <w:spacing w:after="0"/>
        <w:ind w:left="426" w:hanging="283"/>
        <w:jc w:val="both"/>
        <w:rPr>
          <w:rFonts w:ascii="RR Pioneer" w:hAnsi="RR Pioneer"/>
          <w:i/>
          <w:iCs/>
          <w:sz w:val="22"/>
        </w:rPr>
      </w:pPr>
      <w:r w:rsidRPr="00A42B28">
        <w:rPr>
          <w:rFonts w:ascii="RR Pioneer" w:hAnsi="RR Pioneer"/>
          <w:i/>
          <w:iCs/>
          <w:sz w:val="22"/>
        </w:rPr>
        <w:t>Clarity of safety case structure and content, including the claims, arguments and evidence that the RP intends will form the framework of the safety demonstration. This should cover the full breadth and depth of the case that will be produced during GDA, including all claims on the identified safety measures to mitigate or minimise the impact of internal hazards, relevant activities (such as hazard analysis, optioneering and test results) and the justification of ALARP</w:t>
      </w:r>
      <w:r w:rsidR="00A42B28">
        <w:rPr>
          <w:rFonts w:ascii="RR Pioneer" w:hAnsi="RR Pioneer"/>
          <w:i/>
          <w:iCs/>
          <w:sz w:val="22"/>
        </w:rPr>
        <w:t>,</w:t>
      </w:r>
    </w:p>
    <w:p w14:paraId="24D0F949" w14:textId="1F4586B6" w:rsidR="0066450A" w:rsidRPr="00A42B28" w:rsidRDefault="0066450A" w:rsidP="00A42B28">
      <w:pPr>
        <w:pStyle w:val="Bullet2"/>
        <w:numPr>
          <w:ilvl w:val="0"/>
          <w:numId w:val="7"/>
        </w:numPr>
        <w:spacing w:after="0"/>
        <w:ind w:left="426" w:hanging="283"/>
        <w:jc w:val="both"/>
        <w:rPr>
          <w:rFonts w:ascii="RR Pioneer" w:hAnsi="RR Pioneer"/>
          <w:i/>
          <w:iCs/>
          <w:sz w:val="22"/>
        </w:rPr>
      </w:pPr>
      <w:r w:rsidRPr="00A42B28">
        <w:rPr>
          <w:rFonts w:ascii="RR Pioneer" w:hAnsi="RR Pioneer"/>
          <w:i/>
          <w:iCs/>
          <w:sz w:val="22"/>
        </w:rPr>
        <w:t>Definition of the tasks required to be completed during GDA to deliver this scope and provide inputs to the IH case and substantiation evidence (including the tasks already completed or ongoing)</w:t>
      </w:r>
      <w:r w:rsidR="00A42B28">
        <w:rPr>
          <w:rFonts w:ascii="RR Pioneer" w:hAnsi="RR Pioneer"/>
          <w:i/>
          <w:iCs/>
          <w:sz w:val="22"/>
        </w:rPr>
        <w:t>,</w:t>
      </w:r>
    </w:p>
    <w:p w14:paraId="0655D3CD" w14:textId="4348A236" w:rsidR="0066450A" w:rsidRPr="00A42B28" w:rsidRDefault="0066450A" w:rsidP="00A42B28">
      <w:pPr>
        <w:pStyle w:val="Bullet2"/>
        <w:numPr>
          <w:ilvl w:val="0"/>
          <w:numId w:val="7"/>
        </w:numPr>
        <w:spacing w:after="0"/>
        <w:ind w:left="426" w:hanging="283"/>
        <w:jc w:val="both"/>
        <w:rPr>
          <w:rFonts w:ascii="RR Pioneer" w:hAnsi="RR Pioneer"/>
          <w:i/>
          <w:iCs/>
          <w:sz w:val="22"/>
        </w:rPr>
      </w:pPr>
      <w:r w:rsidRPr="00A42B28">
        <w:rPr>
          <w:rFonts w:ascii="RR Pioneer" w:hAnsi="RR Pioneer"/>
          <w:i/>
          <w:iCs/>
          <w:sz w:val="22"/>
        </w:rPr>
        <w:t xml:space="preserve">A detailed work programme including all planned outputs to deliver the tasks detailed above. </w:t>
      </w:r>
      <w:r w:rsidR="00056602" w:rsidRPr="00A42B28">
        <w:rPr>
          <w:rFonts w:ascii="RR Pioneer" w:hAnsi="RR Pioneer"/>
          <w:i/>
          <w:iCs/>
          <w:sz w:val="22"/>
        </w:rPr>
        <w:t>This should explain how the maturing design (including the plant layout) will be managed as part of the inputs, and how any differences in design baseline will be managed</w:t>
      </w:r>
      <w:r w:rsidR="00A42B28">
        <w:rPr>
          <w:rFonts w:ascii="RR Pioneer" w:hAnsi="RR Pioneer"/>
          <w:i/>
          <w:iCs/>
          <w:sz w:val="22"/>
        </w:rPr>
        <w:t>,</w:t>
      </w:r>
    </w:p>
    <w:p w14:paraId="6AF27C7D" w14:textId="7CF2B6A5" w:rsidR="00370642" w:rsidRPr="00A42B28" w:rsidRDefault="0066450A" w:rsidP="00A42B28">
      <w:pPr>
        <w:pStyle w:val="Bullet2"/>
        <w:numPr>
          <w:ilvl w:val="0"/>
          <w:numId w:val="7"/>
        </w:numPr>
        <w:spacing w:after="0"/>
        <w:ind w:left="426" w:hanging="283"/>
        <w:jc w:val="both"/>
        <w:rPr>
          <w:rFonts w:ascii="RR Pioneer" w:hAnsi="RR Pioneer"/>
          <w:i/>
          <w:iCs/>
          <w:sz w:val="22"/>
        </w:rPr>
      </w:pPr>
      <w:r w:rsidRPr="00A42B28">
        <w:rPr>
          <w:rFonts w:ascii="RR Pioneer" w:hAnsi="RR Pioneer"/>
          <w:i/>
          <w:iCs/>
          <w:sz w:val="22"/>
        </w:rPr>
        <w:t xml:space="preserve">Information on the scope and content of documents that have been agreed to be submitted to ONR during Step 3 (of relevance to IH). This should include any known omissions or further work that will be expected on those documents, such that it is clear what the intended </w:t>
      </w:r>
      <w:proofErr w:type="gramStart"/>
      <w:r w:rsidRPr="00A42B28">
        <w:rPr>
          <w:rFonts w:ascii="RR Pioneer" w:hAnsi="RR Pioneer"/>
          <w:i/>
          <w:iCs/>
          <w:sz w:val="22"/>
        </w:rPr>
        <w:t>end-point</w:t>
      </w:r>
      <w:proofErr w:type="gramEnd"/>
      <w:r w:rsidRPr="00A42B28">
        <w:rPr>
          <w:rFonts w:ascii="RR Pioneer" w:hAnsi="RR Pioneer"/>
          <w:i/>
          <w:iCs/>
          <w:sz w:val="22"/>
        </w:rPr>
        <w:t xml:space="preserve"> will be during GDA. This includes factors such as the design basis, assumptions and maturity of information that underpins those submissions.</w:t>
      </w:r>
    </w:p>
    <w:p w14:paraId="15724792" w14:textId="1A6DCDBA" w:rsidR="00FD4879" w:rsidRPr="00A42B28" w:rsidRDefault="00714EDB" w:rsidP="00A42B28">
      <w:pPr>
        <w:spacing w:after="0"/>
        <w:jc w:val="both"/>
        <w:rPr>
          <w:rFonts w:ascii="RR Pioneer" w:hAnsi="RR Pioneer"/>
          <w:sz w:val="22"/>
        </w:rPr>
      </w:pPr>
      <w:r w:rsidRPr="00A42B28">
        <w:rPr>
          <w:rFonts w:ascii="RR Pioneer" w:hAnsi="RR Pioneer"/>
          <w:sz w:val="22"/>
        </w:rPr>
        <w:t xml:space="preserve">In response to </w:t>
      </w:r>
      <w:r w:rsidR="002606C4" w:rsidRPr="00A42B28">
        <w:rPr>
          <w:rFonts w:ascii="RR Pioneer" w:hAnsi="RR Pioneer"/>
          <w:sz w:val="22"/>
        </w:rPr>
        <w:t xml:space="preserve">the </w:t>
      </w:r>
      <w:r w:rsidR="00690249" w:rsidRPr="00A42B28">
        <w:rPr>
          <w:rFonts w:ascii="RR Pioneer" w:hAnsi="RR Pioneer"/>
          <w:sz w:val="22"/>
        </w:rPr>
        <w:t xml:space="preserve">ONR </w:t>
      </w:r>
      <w:r w:rsidR="00D274E5" w:rsidRPr="00A42B28">
        <w:rPr>
          <w:rFonts w:ascii="RR Pioneer" w:hAnsi="RR Pioneer"/>
          <w:sz w:val="22"/>
        </w:rPr>
        <w:t>actions</w:t>
      </w:r>
      <w:r w:rsidRPr="00A42B28">
        <w:rPr>
          <w:rFonts w:ascii="RR Pioneer" w:hAnsi="RR Pioneer"/>
          <w:sz w:val="22"/>
        </w:rPr>
        <w:t xml:space="preserve"> </w:t>
      </w:r>
      <w:r w:rsidR="002606C4" w:rsidRPr="00A42B28">
        <w:rPr>
          <w:rFonts w:ascii="RR Pioneer" w:hAnsi="RR Pioneer"/>
          <w:sz w:val="22"/>
        </w:rPr>
        <w:t>above</w:t>
      </w:r>
      <w:r w:rsidR="003350B1" w:rsidRPr="00A42B28">
        <w:rPr>
          <w:rFonts w:ascii="RR Pioneer" w:hAnsi="RR Pioneer"/>
          <w:sz w:val="22"/>
        </w:rPr>
        <w:t>, these</w:t>
      </w:r>
      <w:r w:rsidR="00BC0E2D" w:rsidRPr="00A42B28">
        <w:rPr>
          <w:rFonts w:ascii="RR Pioneer" w:hAnsi="RR Pioneer"/>
          <w:sz w:val="22"/>
        </w:rPr>
        <w:t xml:space="preserve"> </w:t>
      </w:r>
      <w:r w:rsidR="00FD4879" w:rsidRPr="00A42B28">
        <w:rPr>
          <w:rFonts w:ascii="RR Pioneer" w:hAnsi="RR Pioneer"/>
          <w:sz w:val="22"/>
        </w:rPr>
        <w:t xml:space="preserve">will be </w:t>
      </w:r>
      <w:r w:rsidR="00BC0E2D" w:rsidRPr="00A42B28">
        <w:rPr>
          <w:rFonts w:ascii="RR Pioneer" w:hAnsi="RR Pioneer"/>
          <w:sz w:val="22"/>
        </w:rPr>
        <w:t>addressed</w:t>
      </w:r>
      <w:r w:rsidR="00FD4879" w:rsidRPr="00A42B28">
        <w:rPr>
          <w:rFonts w:ascii="RR Pioneer" w:hAnsi="RR Pioneer"/>
          <w:sz w:val="22"/>
        </w:rPr>
        <w:t xml:space="preserve"> </w:t>
      </w:r>
      <w:r w:rsidR="00BA557B" w:rsidRPr="00A42B28">
        <w:rPr>
          <w:rFonts w:ascii="RR Pioneer" w:hAnsi="RR Pioneer"/>
          <w:sz w:val="22"/>
        </w:rPr>
        <w:t>through</w:t>
      </w:r>
      <w:r w:rsidR="00BC0E2D" w:rsidRPr="00A42B28">
        <w:rPr>
          <w:rFonts w:ascii="RR Pioneer" w:hAnsi="RR Pioneer"/>
          <w:sz w:val="22"/>
        </w:rPr>
        <w:t xml:space="preserve"> information</w:t>
      </w:r>
      <w:r w:rsidR="00FD4879" w:rsidRPr="00A42B28">
        <w:rPr>
          <w:rFonts w:ascii="RR Pioneer" w:hAnsi="RR Pioneer"/>
          <w:sz w:val="22"/>
        </w:rPr>
        <w:t xml:space="preserve"> provided in the following documents:</w:t>
      </w:r>
    </w:p>
    <w:p w14:paraId="7C0D257F" w14:textId="5169620E" w:rsidR="00A00779" w:rsidRPr="00A42B28" w:rsidRDefault="00A00779" w:rsidP="00A42B28">
      <w:pPr>
        <w:pStyle w:val="Bullet1"/>
        <w:numPr>
          <w:ilvl w:val="0"/>
          <w:numId w:val="6"/>
        </w:numPr>
        <w:spacing w:after="0"/>
        <w:jc w:val="both"/>
        <w:rPr>
          <w:rFonts w:ascii="RR Pioneer" w:hAnsi="RR Pioneer"/>
          <w:sz w:val="22"/>
        </w:rPr>
      </w:pPr>
      <w:r w:rsidRPr="00A42B28">
        <w:rPr>
          <w:rFonts w:ascii="RR Pioneer" w:hAnsi="RR Pioneer"/>
          <w:sz w:val="22"/>
        </w:rPr>
        <w:t>Interim Hazards Schedule and Requirements for Design Reference Point 2</w:t>
      </w:r>
      <w:r w:rsidR="004E6101" w:rsidRPr="00A42B28">
        <w:rPr>
          <w:rFonts w:ascii="RR Pioneer" w:hAnsi="RR Pioneer"/>
          <w:sz w:val="22"/>
        </w:rPr>
        <w:t>, Issue 1 (new document)</w:t>
      </w:r>
      <w:r w:rsidR="00A42B28">
        <w:rPr>
          <w:rFonts w:ascii="RR Pioneer" w:hAnsi="RR Pioneer"/>
          <w:sz w:val="22"/>
        </w:rPr>
        <w:t>,</w:t>
      </w:r>
    </w:p>
    <w:p w14:paraId="19E31E80" w14:textId="52E39458" w:rsidR="008D2BE5" w:rsidRPr="00A42B28" w:rsidRDefault="009B1BBE" w:rsidP="00A42B28">
      <w:pPr>
        <w:pStyle w:val="Bullet1"/>
        <w:numPr>
          <w:ilvl w:val="0"/>
          <w:numId w:val="6"/>
        </w:numPr>
        <w:spacing w:after="0"/>
        <w:jc w:val="both"/>
        <w:rPr>
          <w:rFonts w:ascii="RR Pioneer" w:hAnsi="RR Pioneer"/>
          <w:sz w:val="22"/>
        </w:rPr>
      </w:pPr>
      <w:r w:rsidRPr="00A42B28">
        <w:rPr>
          <w:rFonts w:ascii="RR Pioneer" w:hAnsi="RR Pioneer"/>
          <w:sz w:val="22"/>
        </w:rPr>
        <w:t>Internal Hazards Design Maturity</w:t>
      </w:r>
      <w:r w:rsidR="00A763B4" w:rsidRPr="00A42B28">
        <w:rPr>
          <w:rFonts w:ascii="RR Pioneer" w:hAnsi="RR Pioneer"/>
          <w:sz w:val="22"/>
        </w:rPr>
        <w:t xml:space="preserve"> Justification Document</w:t>
      </w:r>
      <w:r w:rsidR="00623D76" w:rsidRPr="00A42B28">
        <w:rPr>
          <w:rFonts w:ascii="RR Pioneer" w:hAnsi="RR Pioneer"/>
          <w:sz w:val="22"/>
        </w:rPr>
        <w:t>, Issue 1</w:t>
      </w:r>
      <w:r w:rsidR="00A763B4" w:rsidRPr="00A42B28">
        <w:rPr>
          <w:rFonts w:ascii="RR Pioneer" w:hAnsi="RR Pioneer"/>
          <w:sz w:val="22"/>
        </w:rPr>
        <w:t xml:space="preserve"> and 2</w:t>
      </w:r>
      <w:r w:rsidR="000C3FA0" w:rsidRPr="00A42B28">
        <w:rPr>
          <w:rFonts w:ascii="RR Pioneer" w:hAnsi="RR Pioneer"/>
          <w:sz w:val="22"/>
        </w:rPr>
        <w:t xml:space="preserve"> (new document)</w:t>
      </w:r>
      <w:r w:rsidR="00A42B28">
        <w:rPr>
          <w:rFonts w:ascii="RR Pioneer" w:hAnsi="RR Pioneer"/>
          <w:sz w:val="22"/>
        </w:rPr>
        <w:t>,</w:t>
      </w:r>
    </w:p>
    <w:p w14:paraId="3C6A3721" w14:textId="7FBEC4F6" w:rsidR="008D2BE5" w:rsidRPr="00A42B28" w:rsidRDefault="001B51DA" w:rsidP="00A42B28">
      <w:pPr>
        <w:pStyle w:val="Bullet1"/>
        <w:numPr>
          <w:ilvl w:val="0"/>
          <w:numId w:val="6"/>
        </w:numPr>
        <w:spacing w:after="0"/>
        <w:jc w:val="both"/>
        <w:rPr>
          <w:rFonts w:ascii="RR Pioneer" w:hAnsi="RR Pioneer"/>
          <w:sz w:val="22"/>
        </w:rPr>
      </w:pPr>
      <w:r w:rsidRPr="00A42B28">
        <w:rPr>
          <w:rFonts w:ascii="RR Pioneer" w:hAnsi="RR Pioneer"/>
          <w:sz w:val="22"/>
        </w:rPr>
        <w:t>Generic E3S Case Scope and Deliverable Document – Internal Hazards</w:t>
      </w:r>
      <w:r w:rsidR="00623D76" w:rsidRPr="00A42B28">
        <w:rPr>
          <w:rFonts w:ascii="RR Pioneer" w:hAnsi="RR Pioneer"/>
          <w:sz w:val="22"/>
        </w:rPr>
        <w:t xml:space="preserve">, </w:t>
      </w:r>
      <w:r w:rsidR="00A763B4" w:rsidRPr="00A42B28">
        <w:rPr>
          <w:rFonts w:ascii="RR Pioneer" w:hAnsi="RR Pioneer"/>
          <w:sz w:val="22"/>
        </w:rPr>
        <w:t xml:space="preserve">Issue </w:t>
      </w:r>
      <w:r w:rsidR="00623D76" w:rsidRPr="00A42B28">
        <w:rPr>
          <w:rFonts w:ascii="RR Pioneer" w:hAnsi="RR Pioneer"/>
          <w:sz w:val="22"/>
        </w:rPr>
        <w:t xml:space="preserve">2 </w:t>
      </w:r>
      <w:r w:rsidR="000C3FA0" w:rsidRPr="00A42B28">
        <w:rPr>
          <w:rFonts w:ascii="RR Pioneer" w:hAnsi="RR Pioneer"/>
          <w:sz w:val="22"/>
        </w:rPr>
        <w:t>(up-issue)</w:t>
      </w:r>
      <w:r w:rsidR="00A42B28">
        <w:rPr>
          <w:rFonts w:ascii="RR Pioneer" w:hAnsi="RR Pioneer"/>
          <w:sz w:val="22"/>
        </w:rPr>
        <w:t>,</w:t>
      </w:r>
      <w:r w:rsidR="008D2BE5" w:rsidRPr="00A42B28">
        <w:rPr>
          <w:rFonts w:ascii="RR Pioneer" w:hAnsi="RR Pioneer"/>
          <w:sz w:val="22"/>
        </w:rPr>
        <w:t xml:space="preserve"> </w:t>
      </w:r>
    </w:p>
    <w:p w14:paraId="7656FED9" w14:textId="7780D447" w:rsidR="000C3FA0" w:rsidRPr="00A42B28" w:rsidRDefault="008D2BE5" w:rsidP="00A42B28">
      <w:pPr>
        <w:pStyle w:val="Bullet1"/>
        <w:numPr>
          <w:ilvl w:val="0"/>
          <w:numId w:val="6"/>
        </w:numPr>
        <w:spacing w:after="0"/>
        <w:jc w:val="both"/>
        <w:rPr>
          <w:rFonts w:ascii="RR Pioneer" w:hAnsi="RR Pioneer"/>
          <w:sz w:val="22"/>
        </w:rPr>
      </w:pPr>
      <w:r w:rsidRPr="00A42B28">
        <w:rPr>
          <w:rFonts w:ascii="RR Pioneer" w:hAnsi="RR Pioneer"/>
          <w:sz w:val="22"/>
        </w:rPr>
        <w:t>E3S Case, Version 3</w:t>
      </w:r>
      <w:r w:rsidR="004E6101" w:rsidRPr="00A42B28">
        <w:rPr>
          <w:rFonts w:ascii="RR Pioneer" w:hAnsi="RR Pioneer"/>
          <w:sz w:val="22"/>
        </w:rPr>
        <w:t xml:space="preserve"> (up-issue)</w:t>
      </w:r>
      <w:r w:rsidR="006C708B">
        <w:rPr>
          <w:rFonts w:ascii="RR Pioneer" w:hAnsi="RR Pioneer"/>
          <w:sz w:val="22"/>
        </w:rPr>
        <w:t>.</w:t>
      </w:r>
    </w:p>
    <w:p w14:paraId="07406A88" w14:textId="77777777" w:rsidR="008B658D" w:rsidRPr="00A42B28" w:rsidRDefault="000C3FA0" w:rsidP="00A42B28">
      <w:pPr>
        <w:pStyle w:val="Bullet1"/>
        <w:spacing w:before="240"/>
        <w:jc w:val="both"/>
        <w:rPr>
          <w:rFonts w:ascii="RR Pioneer" w:hAnsi="RR Pioneer"/>
          <w:sz w:val="22"/>
        </w:rPr>
      </w:pPr>
      <w:r w:rsidRPr="00A42B28">
        <w:rPr>
          <w:rFonts w:ascii="RR Pioneer" w:hAnsi="RR Pioneer"/>
          <w:sz w:val="22"/>
        </w:rPr>
        <w:t xml:space="preserve">The scope of these documents </w:t>
      </w:r>
      <w:proofErr w:type="gramStart"/>
      <w:r w:rsidRPr="00A42B28">
        <w:rPr>
          <w:rFonts w:ascii="RR Pioneer" w:hAnsi="RR Pioneer"/>
          <w:sz w:val="22"/>
        </w:rPr>
        <w:t>are</w:t>
      </w:r>
      <w:proofErr w:type="gramEnd"/>
      <w:r w:rsidRPr="00A42B28">
        <w:rPr>
          <w:rFonts w:ascii="RR Pioneer" w:hAnsi="RR Pioneer"/>
          <w:sz w:val="22"/>
        </w:rPr>
        <w:t xml:space="preserve"> outlined below.</w:t>
      </w:r>
    </w:p>
    <w:p w14:paraId="51A7BF3C" w14:textId="6E3DDF97" w:rsidR="00A42B28" w:rsidRDefault="002606C4" w:rsidP="00A42B28">
      <w:pPr>
        <w:pStyle w:val="Bullet1"/>
        <w:spacing w:before="240"/>
        <w:jc w:val="both"/>
        <w:rPr>
          <w:rFonts w:ascii="RR Pioneer" w:hAnsi="RR Pioneer"/>
          <w:sz w:val="22"/>
        </w:rPr>
      </w:pPr>
      <w:r w:rsidRPr="00A42B28">
        <w:rPr>
          <w:rFonts w:ascii="RR Pioneer" w:hAnsi="RR Pioneer"/>
          <w:sz w:val="22"/>
        </w:rPr>
        <w:fldChar w:fldCharType="begin"/>
      </w:r>
      <w:r w:rsidRPr="00A42B28">
        <w:rPr>
          <w:rFonts w:ascii="RR Pioneer" w:hAnsi="RR Pioneer"/>
          <w:sz w:val="22"/>
        </w:rPr>
        <w:instrText xml:space="preserve"> REF _Ref192571607 \h </w:instrText>
      </w:r>
      <w:r w:rsidR="00A00779" w:rsidRPr="00A42B28">
        <w:rPr>
          <w:rFonts w:ascii="RR Pioneer" w:hAnsi="RR Pioneer"/>
          <w:sz w:val="22"/>
        </w:rPr>
        <w:instrText xml:space="preserve"> \* MERGEFORMAT </w:instrText>
      </w:r>
      <w:r w:rsidRPr="00A42B28">
        <w:rPr>
          <w:rFonts w:ascii="RR Pioneer" w:hAnsi="RR Pioneer"/>
          <w:sz w:val="22"/>
        </w:rPr>
      </w:r>
      <w:r w:rsidRPr="00A42B28">
        <w:rPr>
          <w:rFonts w:ascii="RR Pioneer" w:hAnsi="RR Pioneer"/>
          <w:sz w:val="22"/>
        </w:rPr>
        <w:fldChar w:fldCharType="separate"/>
      </w:r>
      <w:r w:rsidR="0066662D" w:rsidRPr="0066662D">
        <w:rPr>
          <w:rFonts w:ascii="RR Pioneer" w:hAnsi="RR Pioneer"/>
          <w:sz w:val="22"/>
        </w:rPr>
        <w:t xml:space="preserve">Table </w:t>
      </w:r>
      <w:r w:rsidRPr="00A42B28">
        <w:rPr>
          <w:rFonts w:ascii="RR Pioneer" w:hAnsi="RR Pioneer"/>
          <w:sz w:val="22"/>
        </w:rPr>
        <w:fldChar w:fldCharType="end"/>
      </w:r>
      <w:r w:rsidR="00E7331C">
        <w:rPr>
          <w:rFonts w:ascii="RR Pioneer" w:hAnsi="RR Pioneer"/>
          <w:sz w:val="22"/>
        </w:rPr>
        <w:t>4</w:t>
      </w:r>
      <w:r w:rsidRPr="00A42B28">
        <w:rPr>
          <w:rFonts w:ascii="RR Pioneer" w:hAnsi="RR Pioneer"/>
          <w:sz w:val="22"/>
        </w:rPr>
        <w:t xml:space="preserve"> </w:t>
      </w:r>
      <w:r w:rsidR="007E3DE2" w:rsidRPr="00A42B28">
        <w:rPr>
          <w:rFonts w:ascii="RR Pioneer" w:hAnsi="RR Pioneer"/>
          <w:sz w:val="22"/>
        </w:rPr>
        <w:t>presents</w:t>
      </w:r>
      <w:r w:rsidRPr="00A42B28">
        <w:rPr>
          <w:rFonts w:ascii="RR Pioneer" w:hAnsi="RR Pioneer"/>
          <w:sz w:val="22"/>
        </w:rPr>
        <w:t xml:space="preserve"> </w:t>
      </w:r>
      <w:r w:rsidR="00A00779" w:rsidRPr="00A42B28">
        <w:rPr>
          <w:rFonts w:ascii="RR Pioneer" w:hAnsi="RR Pioneer"/>
          <w:sz w:val="22"/>
        </w:rPr>
        <w:t xml:space="preserve">how the </w:t>
      </w:r>
      <w:r w:rsidRPr="00A42B28">
        <w:rPr>
          <w:rFonts w:ascii="RR Pioneer" w:hAnsi="RR Pioneer"/>
          <w:sz w:val="22"/>
        </w:rPr>
        <w:t>ONR action</w:t>
      </w:r>
      <w:r w:rsidR="00A42B28">
        <w:rPr>
          <w:rFonts w:ascii="RR Pioneer" w:hAnsi="RR Pioneer"/>
          <w:sz w:val="22"/>
        </w:rPr>
        <w:t>s</w:t>
      </w:r>
      <w:r w:rsidRPr="00A42B28">
        <w:rPr>
          <w:rFonts w:ascii="RR Pioneer" w:hAnsi="RR Pioneer"/>
          <w:sz w:val="22"/>
        </w:rPr>
        <w:t xml:space="preserve"> align</w:t>
      </w:r>
      <w:r w:rsidR="00A00779" w:rsidRPr="00A42B28">
        <w:rPr>
          <w:rFonts w:ascii="RR Pioneer" w:hAnsi="RR Pioneer"/>
          <w:sz w:val="22"/>
        </w:rPr>
        <w:t xml:space="preserve"> with each of the </w:t>
      </w:r>
      <w:r w:rsidRPr="00A42B28">
        <w:rPr>
          <w:rFonts w:ascii="RR Pioneer" w:hAnsi="RR Pioneer"/>
          <w:sz w:val="22"/>
        </w:rPr>
        <w:t>RO-RRSMR-005 Document Submissions</w:t>
      </w:r>
      <w:r w:rsidR="00A00779" w:rsidRPr="00A42B28">
        <w:rPr>
          <w:rFonts w:ascii="RR Pioneer" w:hAnsi="RR Pioneer"/>
          <w:sz w:val="22"/>
        </w:rPr>
        <w:t>.</w:t>
      </w:r>
    </w:p>
    <w:p w14:paraId="39AB6EAC" w14:textId="52B3AAAE" w:rsidR="00F02CA0" w:rsidRPr="00A42B28" w:rsidRDefault="00F02CA0" w:rsidP="00A42B28">
      <w:pPr>
        <w:pStyle w:val="Bullet1"/>
        <w:spacing w:before="240"/>
        <w:jc w:val="both"/>
        <w:rPr>
          <w:rFonts w:ascii="RR Pioneer" w:hAnsi="RR Pioneer"/>
          <w:b/>
          <w:bCs/>
          <w:sz w:val="22"/>
          <w:u w:val="single"/>
        </w:rPr>
      </w:pPr>
      <w:r w:rsidRPr="00A42B28">
        <w:rPr>
          <w:rFonts w:ascii="RR Pioneer" w:hAnsi="RR Pioneer"/>
          <w:b/>
          <w:bCs/>
          <w:sz w:val="22"/>
          <w:u w:val="single"/>
        </w:rPr>
        <w:t>Interim Hazards Schedule and Requirements for Design Reference Point 2</w:t>
      </w:r>
    </w:p>
    <w:p w14:paraId="00C183E5" w14:textId="1B8094E6" w:rsidR="00F02CA0" w:rsidRPr="00A42B28" w:rsidRDefault="00F02CA0" w:rsidP="00F02CA0">
      <w:pPr>
        <w:tabs>
          <w:tab w:val="num" w:pos="720"/>
        </w:tabs>
        <w:jc w:val="both"/>
        <w:rPr>
          <w:rFonts w:ascii="RR Pioneer" w:hAnsi="RR Pioneer"/>
          <w:sz w:val="22"/>
        </w:rPr>
      </w:pPr>
      <w:r w:rsidRPr="00A42B28">
        <w:rPr>
          <w:rFonts w:ascii="RR Pioneer" w:hAnsi="RR Pioneer"/>
          <w:sz w:val="22"/>
        </w:rPr>
        <w:t>The finalised hazards schedule for GDA Step 3 will be based on DRP3 and presented in the DRP3 Internal Hazards Block Analysis Reports, the analysis reports will be referenced and summarised in Issue 2 of the Internal Hazards Summary Reports [</w:t>
      </w:r>
      <w:r w:rsidR="00E7331C">
        <w:rPr>
          <w:rFonts w:ascii="RR Pioneer" w:hAnsi="RR Pioneer"/>
          <w:sz w:val="22"/>
        </w:rPr>
        <w:t>1</w:t>
      </w:r>
      <w:r w:rsidRPr="00A42B28">
        <w:rPr>
          <w:rFonts w:ascii="RR Pioneer" w:hAnsi="RR Pioneer"/>
          <w:sz w:val="22"/>
        </w:rPr>
        <w:t>] [</w:t>
      </w:r>
      <w:r w:rsidR="00E7331C">
        <w:rPr>
          <w:rFonts w:ascii="RR Pioneer" w:hAnsi="RR Pioneer"/>
          <w:sz w:val="22"/>
        </w:rPr>
        <w:t>2</w:t>
      </w:r>
      <w:r w:rsidRPr="00A42B28">
        <w:rPr>
          <w:rFonts w:ascii="RR Pioneer" w:hAnsi="RR Pioneer"/>
          <w:sz w:val="22"/>
        </w:rPr>
        <w:t xml:space="preserve">]. </w:t>
      </w:r>
    </w:p>
    <w:p w14:paraId="1AED9FA4" w14:textId="77777777" w:rsidR="00F02CA0" w:rsidRPr="00A42B28" w:rsidRDefault="00F02CA0" w:rsidP="00F02CA0">
      <w:pPr>
        <w:tabs>
          <w:tab w:val="num" w:pos="720"/>
        </w:tabs>
        <w:jc w:val="both"/>
        <w:rPr>
          <w:rFonts w:ascii="RR Pioneer" w:hAnsi="RR Pioneer"/>
          <w:sz w:val="22"/>
        </w:rPr>
      </w:pPr>
      <w:proofErr w:type="gramStart"/>
      <w:r w:rsidRPr="00A42B28">
        <w:rPr>
          <w:rFonts w:ascii="RR Pioneer" w:hAnsi="RR Pioneer"/>
          <w:sz w:val="22"/>
        </w:rPr>
        <w:lastRenderedPageBreak/>
        <w:t>In order to</w:t>
      </w:r>
      <w:proofErr w:type="gramEnd"/>
      <w:r w:rsidRPr="00A42B28">
        <w:rPr>
          <w:rFonts w:ascii="RR Pioneer" w:hAnsi="RR Pioneer"/>
          <w:sz w:val="22"/>
        </w:rPr>
        <w:t xml:space="preserve"> address the concerns raised in this RO, an interim hazards schedule and requirements report will be delivered based on DRP2. The submission of this report will allow Regulators to have early sight on the developments on the hazards case since GDA Step 2 and provide confidence in the case being developed for GDA Step 3 (which will be based on DRP3). This report will include the 7 Reactor Island Layout Blocks: Containment, Interspace, EC&amp;I, Safety Fluids, Fuelling, Auxiliary &amp; Waste.</w:t>
      </w:r>
    </w:p>
    <w:p w14:paraId="291219F1" w14:textId="77777777" w:rsidR="00F02CA0" w:rsidRPr="00A42B28" w:rsidRDefault="00F02CA0" w:rsidP="00F02CA0">
      <w:pPr>
        <w:tabs>
          <w:tab w:val="num" w:pos="720"/>
        </w:tabs>
        <w:jc w:val="both"/>
        <w:rPr>
          <w:rFonts w:ascii="RR Pioneer" w:hAnsi="RR Pioneer"/>
          <w:sz w:val="22"/>
        </w:rPr>
      </w:pPr>
      <w:r w:rsidRPr="00A42B28">
        <w:rPr>
          <w:rFonts w:ascii="RR Pioneer" w:hAnsi="RR Pioneer"/>
          <w:sz w:val="22"/>
        </w:rPr>
        <w:t xml:space="preserve">The information provided within the submission will include information based on the design maturity at the time of DRP2. A ‘Design Risk’ column is provided </w:t>
      </w:r>
      <w:proofErr w:type="gramStart"/>
      <w:r w:rsidRPr="00A42B28">
        <w:rPr>
          <w:rFonts w:ascii="RR Pioneer" w:hAnsi="RR Pioneer"/>
          <w:sz w:val="22"/>
        </w:rPr>
        <w:t>in order to</w:t>
      </w:r>
      <w:proofErr w:type="gramEnd"/>
      <w:r w:rsidRPr="00A42B28">
        <w:rPr>
          <w:rFonts w:ascii="RR Pioneer" w:hAnsi="RR Pioneer"/>
          <w:sz w:val="22"/>
        </w:rPr>
        <w:t xml:space="preserve"> identify known design changes that could impact the hazards schedule for DRP3.</w:t>
      </w:r>
    </w:p>
    <w:p w14:paraId="3679FCD8" w14:textId="77777777" w:rsidR="00F02CA0" w:rsidRPr="00A42B28" w:rsidRDefault="00F02CA0" w:rsidP="00F02CA0">
      <w:pPr>
        <w:tabs>
          <w:tab w:val="num" w:pos="720"/>
        </w:tabs>
        <w:jc w:val="both"/>
        <w:rPr>
          <w:rFonts w:ascii="RR Pioneer" w:hAnsi="RR Pioneer"/>
          <w:sz w:val="22"/>
        </w:rPr>
      </w:pPr>
      <w:r w:rsidRPr="00A42B28">
        <w:rPr>
          <w:rFonts w:ascii="RR Pioneer" w:hAnsi="RR Pioneer"/>
          <w:sz w:val="22"/>
        </w:rPr>
        <w:t>Table 1 shows the Interim Hazards Schedule Template that will be produced for this submission.</w:t>
      </w:r>
    </w:p>
    <w:p w14:paraId="00E5B4D7" w14:textId="4C47AF19" w:rsidR="00F02CA0" w:rsidRPr="00111B7B" w:rsidRDefault="00F02CA0" w:rsidP="00F02CA0">
      <w:pPr>
        <w:pStyle w:val="Caption"/>
        <w:rPr>
          <w:rFonts w:ascii="RR Pioneer" w:hAnsi="RR Pioneer"/>
          <w:b w:val="0"/>
          <w:bCs w:val="0"/>
        </w:rPr>
      </w:pPr>
      <w:r w:rsidRPr="00111B7B">
        <w:rPr>
          <w:rFonts w:ascii="RR Pioneer" w:hAnsi="RR Pioneer"/>
        </w:rPr>
        <w:t xml:space="preserve">Table </w:t>
      </w:r>
      <w:r w:rsidRPr="00111B7B">
        <w:rPr>
          <w:rFonts w:ascii="RR Pioneer" w:hAnsi="RR Pioneer"/>
        </w:rPr>
        <w:fldChar w:fldCharType="begin"/>
      </w:r>
      <w:r w:rsidRPr="00111B7B">
        <w:rPr>
          <w:rFonts w:ascii="RR Pioneer" w:hAnsi="RR Pioneer"/>
        </w:rPr>
        <w:instrText xml:space="preserve"> SEQ Table \* ARABIC </w:instrText>
      </w:r>
      <w:r w:rsidRPr="00111B7B">
        <w:rPr>
          <w:rFonts w:ascii="RR Pioneer" w:hAnsi="RR Pioneer"/>
        </w:rPr>
        <w:fldChar w:fldCharType="separate"/>
      </w:r>
      <w:r w:rsidR="0066662D">
        <w:rPr>
          <w:rFonts w:ascii="RR Pioneer" w:hAnsi="RR Pioneer"/>
          <w:noProof/>
        </w:rPr>
        <w:t>1</w:t>
      </w:r>
      <w:r w:rsidRPr="00111B7B">
        <w:rPr>
          <w:rFonts w:ascii="RR Pioneer" w:hAnsi="RR Pioneer"/>
        </w:rPr>
        <w:fldChar w:fldCharType="end"/>
      </w:r>
      <w:r w:rsidRPr="00111B7B">
        <w:rPr>
          <w:rFonts w:ascii="RR Pioneer" w:hAnsi="RR Pioneer"/>
        </w:rPr>
        <w:t>: Interim Hazards Schedule Template</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733"/>
        <w:gridCol w:w="933"/>
        <w:gridCol w:w="1339"/>
        <w:gridCol w:w="954"/>
        <w:gridCol w:w="1134"/>
        <w:gridCol w:w="993"/>
        <w:gridCol w:w="997"/>
        <w:gridCol w:w="1134"/>
        <w:gridCol w:w="1134"/>
        <w:gridCol w:w="1099"/>
      </w:tblGrid>
      <w:tr w:rsidR="00EA5068" w:rsidRPr="00111B7B" w14:paraId="5A721BCF" w14:textId="77777777" w:rsidTr="00792D50">
        <w:trPr>
          <w:trHeight w:val="742"/>
          <w:jc w:val="center"/>
        </w:trPr>
        <w:tc>
          <w:tcPr>
            <w:tcW w:w="733" w:type="dxa"/>
            <w:shd w:val="clear" w:color="auto" w:fill="E7E9E9"/>
            <w:tcMar>
              <w:top w:w="15" w:type="dxa"/>
              <w:left w:w="15" w:type="dxa"/>
              <w:bottom w:w="0" w:type="dxa"/>
              <w:right w:w="15" w:type="dxa"/>
            </w:tcMar>
            <w:vAlign w:val="center"/>
            <w:hideMark/>
          </w:tcPr>
          <w:p w14:paraId="0757471E" w14:textId="77777777" w:rsidR="00F02CA0" w:rsidRPr="00111B7B" w:rsidRDefault="00F02CA0" w:rsidP="00792D50">
            <w:pPr>
              <w:spacing w:before="120" w:after="120"/>
              <w:rPr>
                <w:rFonts w:ascii="RR Pioneer" w:hAnsi="RR Pioneer"/>
                <w:sz w:val="18"/>
                <w:szCs w:val="18"/>
              </w:rPr>
            </w:pPr>
            <w:r w:rsidRPr="00111B7B">
              <w:rPr>
                <w:rFonts w:ascii="RR Pioneer" w:hAnsi="RR Pioneer"/>
                <w:b/>
                <w:bCs/>
                <w:sz w:val="18"/>
                <w:szCs w:val="18"/>
              </w:rPr>
              <w:t>IH</w:t>
            </w:r>
          </w:p>
        </w:tc>
        <w:tc>
          <w:tcPr>
            <w:tcW w:w="933" w:type="dxa"/>
            <w:shd w:val="clear" w:color="auto" w:fill="E7E9E9"/>
            <w:tcMar>
              <w:top w:w="15" w:type="dxa"/>
              <w:left w:w="15" w:type="dxa"/>
              <w:bottom w:w="0" w:type="dxa"/>
              <w:right w:w="15" w:type="dxa"/>
            </w:tcMar>
            <w:vAlign w:val="center"/>
            <w:hideMark/>
          </w:tcPr>
          <w:p w14:paraId="3A50076B" w14:textId="77777777" w:rsidR="00F02CA0" w:rsidRPr="00111B7B" w:rsidRDefault="00F02CA0" w:rsidP="00792D50">
            <w:pPr>
              <w:spacing w:before="120" w:after="120"/>
              <w:rPr>
                <w:rFonts w:ascii="RR Pioneer" w:hAnsi="RR Pioneer"/>
                <w:sz w:val="18"/>
                <w:szCs w:val="18"/>
              </w:rPr>
            </w:pPr>
            <w:r w:rsidRPr="00111B7B">
              <w:rPr>
                <w:rFonts w:ascii="RR Pioneer" w:hAnsi="RR Pioneer"/>
                <w:b/>
                <w:bCs/>
                <w:sz w:val="18"/>
                <w:szCs w:val="18"/>
              </w:rPr>
              <w:t>IH Bounding Case</w:t>
            </w:r>
          </w:p>
        </w:tc>
        <w:tc>
          <w:tcPr>
            <w:tcW w:w="1339" w:type="dxa"/>
            <w:shd w:val="clear" w:color="auto" w:fill="E7E9E9"/>
            <w:tcMar>
              <w:top w:w="15" w:type="dxa"/>
              <w:left w:w="15" w:type="dxa"/>
              <w:bottom w:w="0" w:type="dxa"/>
              <w:right w:w="15" w:type="dxa"/>
            </w:tcMar>
            <w:vAlign w:val="center"/>
            <w:hideMark/>
          </w:tcPr>
          <w:p w14:paraId="2B3957B8" w14:textId="013B7F5D" w:rsidR="00F02CA0" w:rsidRPr="00111B7B" w:rsidRDefault="00E71A0C" w:rsidP="00792D50">
            <w:pPr>
              <w:spacing w:before="120" w:after="120"/>
              <w:rPr>
                <w:rFonts w:ascii="RR Pioneer" w:hAnsi="RR Pioneer"/>
                <w:sz w:val="18"/>
                <w:szCs w:val="18"/>
              </w:rPr>
            </w:pPr>
            <w:r w:rsidRPr="00111B7B">
              <w:rPr>
                <w:rFonts w:ascii="RR Pioneer" w:hAnsi="RR Pioneer"/>
                <w:b/>
                <w:bCs/>
                <w:sz w:val="18"/>
                <w:szCs w:val="18"/>
              </w:rPr>
              <w:t>Fault Initiation</w:t>
            </w:r>
          </w:p>
        </w:tc>
        <w:tc>
          <w:tcPr>
            <w:tcW w:w="954" w:type="dxa"/>
            <w:shd w:val="clear" w:color="auto" w:fill="E7E9E9"/>
            <w:tcMar>
              <w:top w:w="15" w:type="dxa"/>
              <w:left w:w="15" w:type="dxa"/>
              <w:bottom w:w="0" w:type="dxa"/>
              <w:right w:w="15" w:type="dxa"/>
            </w:tcMar>
            <w:vAlign w:val="center"/>
            <w:hideMark/>
          </w:tcPr>
          <w:p w14:paraId="51E706B5" w14:textId="77777777" w:rsidR="00F02CA0" w:rsidRPr="00111B7B" w:rsidRDefault="00F02CA0" w:rsidP="00792D50">
            <w:pPr>
              <w:spacing w:before="120" w:after="120"/>
              <w:rPr>
                <w:rFonts w:ascii="RR Pioneer" w:hAnsi="RR Pioneer"/>
                <w:sz w:val="18"/>
                <w:szCs w:val="18"/>
              </w:rPr>
            </w:pPr>
            <w:r w:rsidRPr="00111B7B">
              <w:rPr>
                <w:rFonts w:ascii="RR Pioneer" w:hAnsi="RR Pioneer"/>
                <w:b/>
                <w:bCs/>
                <w:sz w:val="18"/>
                <w:szCs w:val="18"/>
              </w:rPr>
              <w:t>Safety Measures Available</w:t>
            </w:r>
          </w:p>
        </w:tc>
        <w:tc>
          <w:tcPr>
            <w:tcW w:w="1134" w:type="dxa"/>
            <w:shd w:val="clear" w:color="auto" w:fill="E7E9E9"/>
            <w:tcMar>
              <w:top w:w="15" w:type="dxa"/>
              <w:left w:w="15" w:type="dxa"/>
              <w:bottom w:w="0" w:type="dxa"/>
              <w:right w:w="15" w:type="dxa"/>
            </w:tcMar>
            <w:vAlign w:val="center"/>
            <w:hideMark/>
          </w:tcPr>
          <w:p w14:paraId="26F937EE" w14:textId="77777777" w:rsidR="00F02CA0" w:rsidRPr="00111B7B" w:rsidRDefault="00F02CA0" w:rsidP="00792D50">
            <w:pPr>
              <w:spacing w:before="120" w:after="120"/>
              <w:rPr>
                <w:rFonts w:ascii="RR Pioneer" w:hAnsi="RR Pioneer"/>
                <w:sz w:val="18"/>
                <w:szCs w:val="18"/>
              </w:rPr>
            </w:pPr>
            <w:r w:rsidRPr="00111B7B">
              <w:rPr>
                <w:rFonts w:ascii="RR Pioneer" w:hAnsi="RR Pioneer"/>
                <w:b/>
                <w:bCs/>
                <w:sz w:val="18"/>
                <w:szCs w:val="18"/>
              </w:rPr>
              <w:t>Assumed Claim/s</w:t>
            </w:r>
          </w:p>
        </w:tc>
        <w:tc>
          <w:tcPr>
            <w:tcW w:w="993" w:type="dxa"/>
            <w:shd w:val="clear" w:color="auto" w:fill="E7E9E9"/>
            <w:tcMar>
              <w:top w:w="15" w:type="dxa"/>
              <w:left w:w="15" w:type="dxa"/>
              <w:bottom w:w="0" w:type="dxa"/>
              <w:right w:w="15" w:type="dxa"/>
            </w:tcMar>
            <w:vAlign w:val="center"/>
            <w:hideMark/>
          </w:tcPr>
          <w:p w14:paraId="41E367B3" w14:textId="6291D41F" w:rsidR="00F02CA0" w:rsidRPr="00111B7B" w:rsidRDefault="00F02CA0" w:rsidP="00792D50">
            <w:pPr>
              <w:spacing w:before="120" w:after="120"/>
              <w:rPr>
                <w:rFonts w:ascii="RR Pioneer" w:hAnsi="RR Pioneer"/>
                <w:sz w:val="18"/>
                <w:szCs w:val="18"/>
              </w:rPr>
            </w:pPr>
            <w:r w:rsidRPr="00111B7B">
              <w:rPr>
                <w:rFonts w:ascii="RR Pioneer" w:hAnsi="RR Pioneer"/>
                <w:b/>
                <w:bCs/>
                <w:sz w:val="18"/>
                <w:szCs w:val="18"/>
              </w:rPr>
              <w:t>Hazard Protection</w:t>
            </w:r>
          </w:p>
        </w:tc>
        <w:tc>
          <w:tcPr>
            <w:tcW w:w="997" w:type="dxa"/>
            <w:shd w:val="clear" w:color="auto" w:fill="E7E9E9"/>
            <w:tcMar>
              <w:top w:w="15" w:type="dxa"/>
              <w:left w:w="15" w:type="dxa"/>
              <w:bottom w:w="0" w:type="dxa"/>
              <w:right w:w="15" w:type="dxa"/>
            </w:tcMar>
            <w:vAlign w:val="center"/>
            <w:hideMark/>
          </w:tcPr>
          <w:p w14:paraId="4C0E0762" w14:textId="77777777" w:rsidR="00F02CA0" w:rsidRPr="00111B7B" w:rsidRDefault="00F02CA0" w:rsidP="00792D50">
            <w:pPr>
              <w:spacing w:before="120" w:after="120"/>
              <w:rPr>
                <w:rFonts w:ascii="RR Pioneer" w:hAnsi="RR Pioneer"/>
                <w:sz w:val="18"/>
                <w:szCs w:val="18"/>
              </w:rPr>
            </w:pPr>
            <w:r w:rsidRPr="00111B7B">
              <w:rPr>
                <w:rFonts w:ascii="RR Pioneer" w:hAnsi="RR Pioneer"/>
                <w:b/>
                <w:bCs/>
                <w:sz w:val="18"/>
                <w:szCs w:val="18"/>
              </w:rPr>
              <w:t>Substantiation</w:t>
            </w:r>
          </w:p>
        </w:tc>
        <w:tc>
          <w:tcPr>
            <w:tcW w:w="1134" w:type="dxa"/>
            <w:shd w:val="clear" w:color="auto" w:fill="E7E9E9"/>
            <w:tcMar>
              <w:top w:w="15" w:type="dxa"/>
              <w:left w:w="15" w:type="dxa"/>
              <w:bottom w:w="0" w:type="dxa"/>
              <w:right w:w="15" w:type="dxa"/>
            </w:tcMar>
            <w:vAlign w:val="center"/>
            <w:hideMark/>
          </w:tcPr>
          <w:p w14:paraId="513E0DC5" w14:textId="77777777" w:rsidR="00F02CA0" w:rsidRPr="00111B7B" w:rsidRDefault="00F02CA0" w:rsidP="00792D50">
            <w:pPr>
              <w:spacing w:before="120" w:after="120"/>
              <w:rPr>
                <w:rFonts w:ascii="RR Pioneer" w:hAnsi="RR Pioneer"/>
                <w:sz w:val="18"/>
                <w:szCs w:val="18"/>
              </w:rPr>
            </w:pPr>
            <w:r w:rsidRPr="00111B7B">
              <w:rPr>
                <w:rFonts w:ascii="RR Pioneer" w:hAnsi="RR Pioneer"/>
                <w:b/>
                <w:bCs/>
                <w:sz w:val="18"/>
                <w:szCs w:val="18"/>
              </w:rPr>
              <w:t xml:space="preserve">Risk Reduction / Additional </w:t>
            </w:r>
            <w:proofErr w:type="spellStart"/>
            <w:r w:rsidRPr="00111B7B">
              <w:rPr>
                <w:rFonts w:ascii="RR Pioneer" w:hAnsi="RR Pioneer"/>
                <w:b/>
                <w:bCs/>
                <w:sz w:val="18"/>
                <w:szCs w:val="18"/>
              </w:rPr>
              <w:t>DiD</w:t>
            </w:r>
            <w:proofErr w:type="spellEnd"/>
          </w:p>
        </w:tc>
        <w:tc>
          <w:tcPr>
            <w:tcW w:w="1134" w:type="dxa"/>
            <w:shd w:val="clear" w:color="auto" w:fill="E7E9E9"/>
            <w:tcMar>
              <w:top w:w="15" w:type="dxa"/>
              <w:left w:w="15" w:type="dxa"/>
              <w:bottom w:w="0" w:type="dxa"/>
              <w:right w:w="15" w:type="dxa"/>
            </w:tcMar>
            <w:vAlign w:val="center"/>
            <w:hideMark/>
          </w:tcPr>
          <w:p w14:paraId="54A3303B" w14:textId="77777777" w:rsidR="00F02CA0" w:rsidRPr="00111B7B" w:rsidRDefault="00F02CA0" w:rsidP="00792D50">
            <w:pPr>
              <w:spacing w:before="120" w:after="120"/>
              <w:rPr>
                <w:rFonts w:ascii="RR Pioneer" w:hAnsi="RR Pioneer"/>
                <w:sz w:val="18"/>
                <w:szCs w:val="18"/>
              </w:rPr>
            </w:pPr>
            <w:r w:rsidRPr="00111B7B">
              <w:rPr>
                <w:rFonts w:ascii="RR Pioneer" w:hAnsi="RR Pioneer"/>
                <w:b/>
                <w:bCs/>
                <w:sz w:val="18"/>
                <w:szCs w:val="18"/>
              </w:rPr>
              <w:t>Design Risks</w:t>
            </w:r>
          </w:p>
        </w:tc>
        <w:tc>
          <w:tcPr>
            <w:tcW w:w="1099" w:type="dxa"/>
            <w:shd w:val="clear" w:color="auto" w:fill="E7E9E9"/>
          </w:tcPr>
          <w:p w14:paraId="137E3655" w14:textId="77777777" w:rsidR="00F02CA0" w:rsidRPr="00111B7B" w:rsidRDefault="00F02CA0" w:rsidP="00792D50">
            <w:pPr>
              <w:spacing w:before="120" w:after="120"/>
              <w:rPr>
                <w:rFonts w:ascii="RR Pioneer" w:hAnsi="RR Pioneer"/>
                <w:b/>
                <w:bCs/>
                <w:sz w:val="18"/>
                <w:szCs w:val="18"/>
              </w:rPr>
            </w:pPr>
            <w:r w:rsidRPr="00111B7B">
              <w:rPr>
                <w:rFonts w:ascii="RR Pioneer" w:hAnsi="RR Pioneer"/>
                <w:b/>
                <w:bCs/>
                <w:sz w:val="18"/>
                <w:szCs w:val="18"/>
              </w:rPr>
              <w:t>Required Optioneering/ Further assessment</w:t>
            </w:r>
          </w:p>
        </w:tc>
      </w:tr>
      <w:tr w:rsidR="00F02CA0" w:rsidRPr="00111B7B" w14:paraId="6C02C959" w14:textId="77777777" w:rsidTr="00792D50">
        <w:trPr>
          <w:trHeight w:val="298"/>
          <w:jc w:val="center"/>
        </w:trPr>
        <w:tc>
          <w:tcPr>
            <w:tcW w:w="9351" w:type="dxa"/>
            <w:gridSpan w:val="9"/>
            <w:shd w:val="clear" w:color="auto" w:fill="D4FCFF"/>
            <w:tcMar>
              <w:top w:w="15" w:type="dxa"/>
              <w:left w:w="15" w:type="dxa"/>
              <w:bottom w:w="0" w:type="dxa"/>
              <w:right w:w="15" w:type="dxa"/>
            </w:tcMar>
            <w:vAlign w:val="center"/>
            <w:hideMark/>
          </w:tcPr>
          <w:p w14:paraId="7EF1961C" w14:textId="77777777" w:rsidR="00F02CA0" w:rsidRPr="00111B7B" w:rsidRDefault="00F02CA0" w:rsidP="00FC11E9">
            <w:pPr>
              <w:spacing w:after="0"/>
              <w:jc w:val="both"/>
              <w:rPr>
                <w:rFonts w:ascii="RR Pioneer" w:hAnsi="RR Pioneer"/>
                <w:sz w:val="18"/>
                <w:szCs w:val="18"/>
              </w:rPr>
            </w:pPr>
            <w:r w:rsidRPr="00111B7B">
              <w:rPr>
                <w:rFonts w:ascii="RR Pioneer" w:hAnsi="RR Pioneer"/>
                <w:sz w:val="18"/>
                <w:szCs w:val="18"/>
              </w:rPr>
              <w:t>Generic / Column description</w:t>
            </w:r>
          </w:p>
        </w:tc>
        <w:tc>
          <w:tcPr>
            <w:tcW w:w="1099" w:type="dxa"/>
            <w:shd w:val="clear" w:color="auto" w:fill="D4FCFF"/>
          </w:tcPr>
          <w:p w14:paraId="15189B19" w14:textId="77777777" w:rsidR="00F02CA0" w:rsidRPr="00111B7B" w:rsidRDefault="00F02CA0" w:rsidP="00FC11E9">
            <w:pPr>
              <w:spacing w:after="0"/>
              <w:jc w:val="both"/>
              <w:rPr>
                <w:rFonts w:ascii="RR Pioneer" w:hAnsi="RR Pioneer"/>
                <w:szCs w:val="20"/>
              </w:rPr>
            </w:pPr>
          </w:p>
        </w:tc>
      </w:tr>
      <w:tr w:rsidR="00EA5068" w:rsidRPr="00111B7B" w14:paraId="624D2AAA" w14:textId="77777777" w:rsidTr="00792D50">
        <w:trPr>
          <w:trHeight w:val="2871"/>
          <w:jc w:val="center"/>
        </w:trPr>
        <w:tc>
          <w:tcPr>
            <w:tcW w:w="733" w:type="dxa"/>
            <w:shd w:val="clear" w:color="auto" w:fill="E7E9E9"/>
            <w:tcMar>
              <w:top w:w="15" w:type="dxa"/>
              <w:left w:w="15" w:type="dxa"/>
              <w:bottom w:w="0" w:type="dxa"/>
              <w:right w:w="15" w:type="dxa"/>
            </w:tcMar>
            <w:vAlign w:val="center"/>
            <w:hideMark/>
          </w:tcPr>
          <w:p w14:paraId="41F34F2C" w14:textId="77777777" w:rsidR="00F02CA0" w:rsidRPr="00111B7B" w:rsidRDefault="00F02CA0" w:rsidP="00792D50">
            <w:pPr>
              <w:spacing w:after="120"/>
              <w:rPr>
                <w:rFonts w:ascii="RR Pioneer" w:hAnsi="RR Pioneer"/>
                <w:sz w:val="17"/>
                <w:szCs w:val="17"/>
              </w:rPr>
            </w:pPr>
            <w:r w:rsidRPr="00111B7B">
              <w:rPr>
                <w:rFonts w:ascii="RR Pioneer" w:hAnsi="RR Pioneer"/>
                <w:sz w:val="17"/>
                <w:szCs w:val="17"/>
              </w:rPr>
              <w:t>Internal Hazard</w:t>
            </w:r>
          </w:p>
        </w:tc>
        <w:tc>
          <w:tcPr>
            <w:tcW w:w="933" w:type="dxa"/>
            <w:shd w:val="clear" w:color="auto" w:fill="E7E9E9"/>
            <w:tcMar>
              <w:top w:w="15" w:type="dxa"/>
              <w:left w:w="15" w:type="dxa"/>
              <w:bottom w:w="0" w:type="dxa"/>
              <w:right w:w="15" w:type="dxa"/>
            </w:tcMar>
            <w:vAlign w:val="center"/>
            <w:hideMark/>
          </w:tcPr>
          <w:p w14:paraId="2E311DEE" w14:textId="77777777" w:rsidR="00F02CA0" w:rsidRPr="00111B7B" w:rsidRDefault="00F02CA0" w:rsidP="00792D50">
            <w:pPr>
              <w:spacing w:after="120"/>
              <w:rPr>
                <w:rFonts w:ascii="RR Pioneer" w:hAnsi="RR Pioneer"/>
                <w:sz w:val="17"/>
                <w:szCs w:val="17"/>
              </w:rPr>
            </w:pPr>
            <w:r w:rsidRPr="00111B7B">
              <w:rPr>
                <w:rFonts w:ascii="RR Pioneer" w:hAnsi="RR Pioneer"/>
                <w:sz w:val="17"/>
                <w:szCs w:val="17"/>
              </w:rPr>
              <w:t>Hazard Source Safety Case</w:t>
            </w:r>
          </w:p>
        </w:tc>
        <w:tc>
          <w:tcPr>
            <w:tcW w:w="1339" w:type="dxa"/>
            <w:shd w:val="clear" w:color="auto" w:fill="E7E9E9"/>
            <w:tcMar>
              <w:top w:w="15" w:type="dxa"/>
              <w:left w:w="15" w:type="dxa"/>
              <w:bottom w:w="0" w:type="dxa"/>
              <w:right w:w="15" w:type="dxa"/>
            </w:tcMar>
            <w:vAlign w:val="center"/>
            <w:hideMark/>
          </w:tcPr>
          <w:p w14:paraId="2D561039" w14:textId="305ECAA8" w:rsidR="00F02CA0" w:rsidRPr="00111B7B" w:rsidRDefault="00F02CA0" w:rsidP="00792D50">
            <w:pPr>
              <w:spacing w:after="120"/>
              <w:rPr>
                <w:rFonts w:ascii="RR Pioneer" w:hAnsi="RR Pioneer"/>
                <w:sz w:val="17"/>
                <w:szCs w:val="17"/>
              </w:rPr>
            </w:pPr>
            <w:r w:rsidRPr="00111B7B">
              <w:rPr>
                <w:rFonts w:ascii="RR Pioneer" w:hAnsi="RR Pioneer"/>
                <w:sz w:val="17"/>
                <w:szCs w:val="17"/>
                <w:lang w:val="en-US"/>
              </w:rPr>
              <w:br/>
              <w:t xml:space="preserve">This column describes the </w:t>
            </w:r>
            <w:r w:rsidR="00186544" w:rsidRPr="00111B7B">
              <w:rPr>
                <w:rFonts w:ascii="RR Pioneer" w:hAnsi="RR Pioneer"/>
                <w:sz w:val="17"/>
                <w:szCs w:val="17"/>
                <w:lang w:val="en-US"/>
              </w:rPr>
              <w:t>faults that are initiated by the hazard</w:t>
            </w:r>
            <w:r w:rsidRPr="00111B7B">
              <w:rPr>
                <w:rFonts w:ascii="RR Pioneer" w:hAnsi="RR Pioneer"/>
                <w:sz w:val="17"/>
                <w:szCs w:val="17"/>
                <w:lang w:val="en-US"/>
              </w:rPr>
              <w:t>, without protection</w:t>
            </w:r>
            <w:r w:rsidRPr="00111B7B">
              <w:rPr>
                <w:rFonts w:ascii="RR Pioneer" w:hAnsi="RR Pioneer"/>
                <w:sz w:val="17"/>
                <w:szCs w:val="17"/>
                <w:lang w:val="en-US"/>
              </w:rPr>
              <w:br/>
              <w:t>measures in place, upon duty systems</w:t>
            </w:r>
          </w:p>
        </w:tc>
        <w:tc>
          <w:tcPr>
            <w:tcW w:w="954" w:type="dxa"/>
            <w:shd w:val="clear" w:color="auto" w:fill="E7E9E9"/>
            <w:tcMar>
              <w:top w:w="15" w:type="dxa"/>
              <w:left w:w="15" w:type="dxa"/>
              <w:bottom w:w="0" w:type="dxa"/>
              <w:right w:w="15" w:type="dxa"/>
            </w:tcMar>
            <w:vAlign w:val="center"/>
            <w:hideMark/>
          </w:tcPr>
          <w:p w14:paraId="59B92F99" w14:textId="77777777" w:rsidR="00F02CA0" w:rsidRPr="00111B7B" w:rsidRDefault="00F02CA0" w:rsidP="00792D50">
            <w:pPr>
              <w:spacing w:after="120"/>
              <w:rPr>
                <w:rFonts w:ascii="RR Pioneer" w:hAnsi="RR Pioneer"/>
                <w:sz w:val="17"/>
                <w:szCs w:val="17"/>
              </w:rPr>
            </w:pPr>
            <w:r w:rsidRPr="00111B7B">
              <w:rPr>
                <w:rFonts w:ascii="RR Pioneer" w:hAnsi="RR Pioneer"/>
                <w:sz w:val="17"/>
                <w:szCs w:val="17"/>
                <w:lang w:val="en-US"/>
              </w:rPr>
              <w:t>This column describes the safety measures claimed to prevent/protect against loss of duty function</w:t>
            </w:r>
          </w:p>
        </w:tc>
        <w:tc>
          <w:tcPr>
            <w:tcW w:w="1134" w:type="dxa"/>
            <w:shd w:val="clear" w:color="auto" w:fill="E7E9E9"/>
            <w:tcMar>
              <w:top w:w="15" w:type="dxa"/>
              <w:left w:w="15" w:type="dxa"/>
              <w:bottom w:w="0" w:type="dxa"/>
              <w:right w:w="15" w:type="dxa"/>
            </w:tcMar>
            <w:vAlign w:val="center"/>
            <w:hideMark/>
          </w:tcPr>
          <w:p w14:paraId="3063F911" w14:textId="77777777" w:rsidR="00F02CA0" w:rsidRPr="00111B7B" w:rsidRDefault="00F02CA0" w:rsidP="00792D50">
            <w:pPr>
              <w:spacing w:after="120"/>
              <w:rPr>
                <w:rFonts w:ascii="RR Pioneer" w:hAnsi="RR Pioneer"/>
                <w:sz w:val="17"/>
                <w:szCs w:val="17"/>
              </w:rPr>
            </w:pPr>
            <w:r w:rsidRPr="00111B7B">
              <w:rPr>
                <w:rFonts w:ascii="RR Pioneer" w:hAnsi="RR Pioneer"/>
                <w:sz w:val="17"/>
                <w:szCs w:val="17"/>
                <w:lang w:val="en-US"/>
              </w:rPr>
              <w:t>This column describes the high-level level claim/s made for hazard protection</w:t>
            </w:r>
          </w:p>
        </w:tc>
        <w:tc>
          <w:tcPr>
            <w:tcW w:w="993" w:type="dxa"/>
            <w:shd w:val="clear" w:color="auto" w:fill="E7E9E9"/>
            <w:tcMar>
              <w:top w:w="15" w:type="dxa"/>
              <w:left w:w="15" w:type="dxa"/>
              <w:bottom w:w="0" w:type="dxa"/>
              <w:right w:w="15" w:type="dxa"/>
            </w:tcMar>
            <w:vAlign w:val="center"/>
            <w:hideMark/>
          </w:tcPr>
          <w:p w14:paraId="0656DE04" w14:textId="11E59A58" w:rsidR="00F02CA0" w:rsidRPr="00111B7B" w:rsidRDefault="00F02CA0" w:rsidP="00792D50">
            <w:pPr>
              <w:spacing w:after="120"/>
              <w:rPr>
                <w:rFonts w:ascii="RR Pioneer" w:hAnsi="RR Pioneer"/>
                <w:sz w:val="17"/>
                <w:szCs w:val="17"/>
              </w:rPr>
            </w:pPr>
            <w:r w:rsidRPr="00111B7B">
              <w:rPr>
                <w:rFonts w:ascii="RR Pioneer" w:hAnsi="RR Pioneer"/>
                <w:sz w:val="17"/>
                <w:szCs w:val="17"/>
                <w:lang w:val="en-US"/>
              </w:rPr>
              <w:t>This column describes the engineering solution proposed to fulfill the claim</w:t>
            </w:r>
            <w:r w:rsidR="00E479A6" w:rsidRPr="00111B7B">
              <w:rPr>
                <w:rFonts w:ascii="RR Pioneer" w:hAnsi="RR Pioneer"/>
                <w:sz w:val="17"/>
                <w:szCs w:val="17"/>
                <w:lang w:val="en-US"/>
              </w:rPr>
              <w:t>. This will include preventative and protective measures</w:t>
            </w:r>
          </w:p>
        </w:tc>
        <w:tc>
          <w:tcPr>
            <w:tcW w:w="997" w:type="dxa"/>
            <w:shd w:val="clear" w:color="auto" w:fill="E7E9E9"/>
            <w:tcMar>
              <w:top w:w="15" w:type="dxa"/>
              <w:left w:w="15" w:type="dxa"/>
              <w:bottom w:w="0" w:type="dxa"/>
              <w:right w:w="15" w:type="dxa"/>
            </w:tcMar>
            <w:vAlign w:val="center"/>
            <w:hideMark/>
          </w:tcPr>
          <w:p w14:paraId="4D8FF4F4" w14:textId="23AA234F" w:rsidR="00F02CA0" w:rsidRPr="00111B7B" w:rsidRDefault="00F02CA0" w:rsidP="00792D50">
            <w:pPr>
              <w:spacing w:after="120"/>
              <w:rPr>
                <w:rFonts w:ascii="RR Pioneer" w:hAnsi="RR Pioneer"/>
                <w:sz w:val="17"/>
                <w:szCs w:val="17"/>
              </w:rPr>
            </w:pPr>
            <w:r w:rsidRPr="00111B7B">
              <w:rPr>
                <w:rFonts w:ascii="RR Pioneer" w:hAnsi="RR Pioneer"/>
                <w:sz w:val="17"/>
                <w:szCs w:val="17"/>
                <w:lang w:val="en-US"/>
              </w:rPr>
              <w:t xml:space="preserve">This column describes what </w:t>
            </w:r>
            <w:proofErr w:type="gramStart"/>
            <w:r w:rsidRPr="00111B7B">
              <w:rPr>
                <w:rFonts w:ascii="RR Pioneer" w:hAnsi="RR Pioneer"/>
                <w:sz w:val="17"/>
                <w:szCs w:val="17"/>
                <w:lang w:val="en-US"/>
              </w:rPr>
              <w:t>the Hazard</w:t>
            </w:r>
            <w:proofErr w:type="gramEnd"/>
            <w:r w:rsidRPr="00111B7B">
              <w:rPr>
                <w:rFonts w:ascii="RR Pioneer" w:hAnsi="RR Pioneer"/>
                <w:sz w:val="17"/>
                <w:szCs w:val="17"/>
                <w:lang w:val="en-US"/>
              </w:rPr>
              <w:t xml:space="preserve"> Protection should be substantiated against</w:t>
            </w:r>
          </w:p>
        </w:tc>
        <w:tc>
          <w:tcPr>
            <w:tcW w:w="1134" w:type="dxa"/>
            <w:shd w:val="clear" w:color="auto" w:fill="E7E9E9"/>
            <w:tcMar>
              <w:top w:w="15" w:type="dxa"/>
              <w:left w:w="15" w:type="dxa"/>
              <w:bottom w:w="0" w:type="dxa"/>
              <w:right w:w="15" w:type="dxa"/>
            </w:tcMar>
            <w:vAlign w:val="center"/>
            <w:hideMark/>
          </w:tcPr>
          <w:p w14:paraId="26B502A5" w14:textId="77777777" w:rsidR="00F02CA0" w:rsidRPr="00111B7B" w:rsidRDefault="00F02CA0" w:rsidP="00792D50">
            <w:pPr>
              <w:spacing w:after="120"/>
              <w:rPr>
                <w:rFonts w:ascii="RR Pioneer" w:hAnsi="RR Pioneer"/>
                <w:sz w:val="17"/>
                <w:szCs w:val="17"/>
              </w:rPr>
            </w:pPr>
            <w:r w:rsidRPr="00111B7B">
              <w:rPr>
                <w:rFonts w:ascii="RR Pioneer" w:hAnsi="RR Pioneer"/>
                <w:sz w:val="17"/>
                <w:szCs w:val="17"/>
                <w:lang w:val="en-US"/>
              </w:rPr>
              <w:t xml:space="preserve">This column provides further </w:t>
            </w:r>
            <w:proofErr w:type="spellStart"/>
            <w:r w:rsidRPr="00111B7B">
              <w:rPr>
                <w:rFonts w:ascii="RR Pioneer" w:hAnsi="RR Pioneer"/>
                <w:sz w:val="17"/>
                <w:szCs w:val="17"/>
                <w:lang w:val="en-US"/>
              </w:rPr>
              <w:t>DiD</w:t>
            </w:r>
            <w:proofErr w:type="spellEnd"/>
            <w:r w:rsidRPr="00111B7B">
              <w:rPr>
                <w:rFonts w:ascii="RR Pioneer" w:hAnsi="RR Pioneer"/>
                <w:sz w:val="17"/>
                <w:szCs w:val="17"/>
                <w:lang w:val="en-US"/>
              </w:rPr>
              <w:t xml:space="preserve"> measures provided to prevent or mitigate the consequences caused by the Internal Hazard</w:t>
            </w:r>
          </w:p>
        </w:tc>
        <w:tc>
          <w:tcPr>
            <w:tcW w:w="1134" w:type="dxa"/>
            <w:shd w:val="clear" w:color="auto" w:fill="E7E9E9"/>
            <w:tcMar>
              <w:top w:w="15" w:type="dxa"/>
              <w:left w:w="15" w:type="dxa"/>
              <w:bottom w:w="0" w:type="dxa"/>
              <w:right w:w="15" w:type="dxa"/>
            </w:tcMar>
            <w:vAlign w:val="center"/>
            <w:hideMark/>
          </w:tcPr>
          <w:p w14:paraId="09332ACB" w14:textId="13B96AF7" w:rsidR="00F02CA0" w:rsidRPr="00111B7B" w:rsidRDefault="00F02CA0" w:rsidP="00792D50">
            <w:pPr>
              <w:spacing w:after="120"/>
              <w:rPr>
                <w:rFonts w:ascii="RR Pioneer" w:hAnsi="RR Pioneer"/>
                <w:sz w:val="17"/>
                <w:szCs w:val="17"/>
              </w:rPr>
            </w:pPr>
            <w:r w:rsidRPr="00111B7B">
              <w:rPr>
                <w:rFonts w:ascii="RR Pioneer" w:hAnsi="RR Pioneer"/>
                <w:sz w:val="17"/>
                <w:szCs w:val="17"/>
                <w:lang w:val="en-US"/>
              </w:rPr>
              <w:t xml:space="preserve">This column provides insight </w:t>
            </w:r>
            <w:proofErr w:type="gramStart"/>
            <w:r w:rsidRPr="00111B7B">
              <w:rPr>
                <w:rFonts w:ascii="RR Pioneer" w:hAnsi="RR Pioneer"/>
                <w:sz w:val="17"/>
                <w:szCs w:val="17"/>
                <w:lang w:val="en-US"/>
              </w:rPr>
              <w:t>on</w:t>
            </w:r>
            <w:proofErr w:type="gramEnd"/>
            <w:r w:rsidRPr="00111B7B">
              <w:rPr>
                <w:rFonts w:ascii="RR Pioneer" w:hAnsi="RR Pioneer"/>
                <w:sz w:val="17"/>
                <w:szCs w:val="17"/>
                <w:lang w:val="en-US"/>
              </w:rPr>
              <w:t xml:space="preserve"> the design risks that may signify a change in the Hazard Schedule by invalidating the assumptions made or changing the loads substantiated against</w:t>
            </w:r>
          </w:p>
        </w:tc>
        <w:tc>
          <w:tcPr>
            <w:tcW w:w="1099" w:type="dxa"/>
            <w:shd w:val="clear" w:color="auto" w:fill="E7E9E9"/>
            <w:vAlign w:val="center"/>
          </w:tcPr>
          <w:p w14:paraId="0AFD5FBA" w14:textId="77777777" w:rsidR="00F02CA0" w:rsidRPr="00111B7B" w:rsidRDefault="00F02CA0" w:rsidP="00792D50">
            <w:pPr>
              <w:spacing w:after="120"/>
              <w:rPr>
                <w:rFonts w:ascii="RR Pioneer" w:hAnsi="RR Pioneer"/>
                <w:sz w:val="17"/>
                <w:szCs w:val="17"/>
                <w:lang w:val="en-US"/>
              </w:rPr>
            </w:pPr>
            <w:r w:rsidRPr="00111B7B">
              <w:rPr>
                <w:rFonts w:ascii="RR Pioneer" w:hAnsi="RR Pioneer"/>
                <w:sz w:val="17"/>
                <w:szCs w:val="17"/>
                <w:lang w:val="en-US"/>
              </w:rPr>
              <w:t>This column identifies risks in the layout based on the schedule and requires engineering optioneering or further analysis</w:t>
            </w:r>
          </w:p>
        </w:tc>
      </w:tr>
    </w:tbl>
    <w:p w14:paraId="22C1C01C" w14:textId="3C75254B" w:rsidR="00661056" w:rsidRPr="00A42B28" w:rsidRDefault="00661056" w:rsidP="00F6104E">
      <w:pPr>
        <w:spacing w:before="240"/>
        <w:jc w:val="both"/>
        <w:rPr>
          <w:rFonts w:ascii="RR Pioneer" w:eastAsia="Times New Roman" w:hAnsi="RR Pioneer" w:cs="Times New Roman"/>
          <w:b/>
          <w:bCs/>
          <w:sz w:val="22"/>
          <w:u w:val="single"/>
        </w:rPr>
      </w:pPr>
      <w:r w:rsidRPr="00A42B28">
        <w:rPr>
          <w:rFonts w:ascii="RR Pioneer" w:eastAsia="Times New Roman" w:hAnsi="RR Pioneer" w:cs="Times New Roman"/>
          <w:b/>
          <w:bCs/>
          <w:sz w:val="22"/>
          <w:u w:val="single"/>
        </w:rPr>
        <w:t xml:space="preserve">Generic E3S Case Scope and Deliverable Document – Internal Hazards </w:t>
      </w:r>
    </w:p>
    <w:p w14:paraId="7DF3C09E" w14:textId="77777777" w:rsidR="00661056" w:rsidRPr="00A42B28" w:rsidRDefault="00661056" w:rsidP="00661056">
      <w:pPr>
        <w:jc w:val="both"/>
        <w:rPr>
          <w:rFonts w:ascii="RR Pioneer" w:hAnsi="RR Pioneer"/>
          <w:sz w:val="22"/>
          <w:u w:val="single"/>
        </w:rPr>
      </w:pPr>
      <w:r w:rsidRPr="00A42B28">
        <w:rPr>
          <w:rFonts w:ascii="RR Pioneer" w:hAnsi="RR Pioneer"/>
          <w:sz w:val="22"/>
          <w:u w:val="single"/>
        </w:rPr>
        <w:t>Version 2</w:t>
      </w:r>
    </w:p>
    <w:p w14:paraId="0B31746C" w14:textId="77777777" w:rsidR="00661056" w:rsidRPr="00A42B28" w:rsidRDefault="00661056" w:rsidP="00661056">
      <w:pPr>
        <w:jc w:val="both"/>
        <w:rPr>
          <w:rFonts w:ascii="RR Pioneer" w:hAnsi="RR Pioneer"/>
          <w:sz w:val="22"/>
        </w:rPr>
      </w:pPr>
      <w:r w:rsidRPr="00A42B28">
        <w:rPr>
          <w:rFonts w:ascii="RR Pioneer" w:hAnsi="RR Pioneer"/>
          <w:sz w:val="22"/>
        </w:rPr>
        <w:t>The following information will be captured in Version 2 of the Generic E3S Case Scope and Deliverable Document – Internal Hazards:</w:t>
      </w:r>
    </w:p>
    <w:p w14:paraId="034C1301" w14:textId="670EDD65" w:rsidR="00661056" w:rsidRPr="00A42B28" w:rsidRDefault="00661056" w:rsidP="00A42B28">
      <w:pPr>
        <w:spacing w:after="0"/>
        <w:ind w:left="284"/>
        <w:jc w:val="both"/>
        <w:rPr>
          <w:rFonts w:ascii="RR Pioneer" w:hAnsi="RR Pioneer"/>
          <w:sz w:val="22"/>
        </w:rPr>
      </w:pPr>
      <w:r w:rsidRPr="00A42B28">
        <w:rPr>
          <w:rFonts w:ascii="RR Pioneer" w:hAnsi="RR Pioneer"/>
          <w:sz w:val="22"/>
        </w:rPr>
        <w:t>a)</w:t>
      </w:r>
      <w:r w:rsidRPr="00A42B28">
        <w:rPr>
          <w:rFonts w:ascii="RR Pioneer" w:hAnsi="RR Pioneer"/>
          <w:sz w:val="22"/>
        </w:rPr>
        <w:tab/>
        <w:t>GDA Step 3 Internal Hazards submissions, scope and dates</w:t>
      </w:r>
      <w:r w:rsidR="00A42B28">
        <w:rPr>
          <w:rFonts w:ascii="RR Pioneer" w:hAnsi="RR Pioneer"/>
          <w:sz w:val="22"/>
        </w:rPr>
        <w:t>,</w:t>
      </w:r>
    </w:p>
    <w:p w14:paraId="1881B095" w14:textId="405053FE" w:rsidR="00661056" w:rsidRPr="00A42B28" w:rsidRDefault="00661056" w:rsidP="00A42B28">
      <w:pPr>
        <w:spacing w:after="0"/>
        <w:ind w:left="284"/>
        <w:jc w:val="both"/>
        <w:rPr>
          <w:rFonts w:ascii="RR Pioneer" w:hAnsi="RR Pioneer"/>
          <w:sz w:val="22"/>
        </w:rPr>
      </w:pPr>
      <w:r w:rsidRPr="00A42B28">
        <w:rPr>
          <w:rFonts w:ascii="RR Pioneer" w:hAnsi="RR Pioneer"/>
          <w:sz w:val="22"/>
        </w:rPr>
        <w:t>b)</w:t>
      </w:r>
      <w:r w:rsidRPr="00A42B28">
        <w:rPr>
          <w:rFonts w:ascii="RR Pioneer" w:hAnsi="RR Pioneer"/>
          <w:sz w:val="22"/>
        </w:rPr>
        <w:tab/>
        <w:t>Any exclusions of RR SMR GDA scope for internal hazards</w:t>
      </w:r>
      <w:r w:rsidR="00A42B28">
        <w:rPr>
          <w:rFonts w:ascii="RR Pioneer" w:hAnsi="RR Pioneer"/>
          <w:sz w:val="22"/>
        </w:rPr>
        <w:t>.</w:t>
      </w:r>
    </w:p>
    <w:p w14:paraId="0B67CE6C" w14:textId="7BC107A1" w:rsidR="004939E6" w:rsidRPr="00A42B28" w:rsidRDefault="004939E6" w:rsidP="00A42B28">
      <w:pPr>
        <w:spacing w:before="360"/>
        <w:jc w:val="both"/>
        <w:rPr>
          <w:rFonts w:ascii="RR Pioneer" w:hAnsi="RR Pioneer"/>
          <w:b/>
          <w:bCs/>
          <w:sz w:val="22"/>
          <w:u w:val="single"/>
        </w:rPr>
      </w:pPr>
      <w:r w:rsidRPr="00A42B28">
        <w:rPr>
          <w:rFonts w:ascii="RR Pioneer" w:hAnsi="RR Pioneer"/>
          <w:b/>
          <w:bCs/>
          <w:sz w:val="22"/>
          <w:u w:val="single"/>
        </w:rPr>
        <w:t>Internal Hazards Design Maturity Justification Document for DRP3</w:t>
      </w:r>
    </w:p>
    <w:p w14:paraId="426005D8" w14:textId="54311CFA" w:rsidR="00661056" w:rsidRPr="00A42B28" w:rsidRDefault="004939E6" w:rsidP="00A42B28">
      <w:pPr>
        <w:spacing w:before="360"/>
        <w:jc w:val="both"/>
        <w:rPr>
          <w:rFonts w:ascii="RR Pioneer" w:hAnsi="RR Pioneer"/>
          <w:sz w:val="22"/>
          <w:u w:val="single"/>
        </w:rPr>
      </w:pPr>
      <w:r w:rsidRPr="00A42B28">
        <w:rPr>
          <w:rFonts w:ascii="RR Pioneer" w:hAnsi="RR Pioneer"/>
          <w:sz w:val="22"/>
          <w:u w:val="single"/>
        </w:rPr>
        <w:t>Issue 1</w:t>
      </w:r>
    </w:p>
    <w:p w14:paraId="78CD0569" w14:textId="4E74BDEB" w:rsidR="00661056" w:rsidRPr="00A42B28" w:rsidRDefault="00661056" w:rsidP="00A42B28">
      <w:pPr>
        <w:jc w:val="both"/>
        <w:rPr>
          <w:rFonts w:ascii="RR Pioneer" w:hAnsi="RR Pioneer"/>
          <w:sz w:val="22"/>
        </w:rPr>
      </w:pPr>
      <w:r w:rsidRPr="00A42B28">
        <w:rPr>
          <w:rFonts w:ascii="RR Pioneer" w:hAnsi="RR Pioneer"/>
          <w:sz w:val="22"/>
        </w:rPr>
        <w:lastRenderedPageBreak/>
        <w:t xml:space="preserve">The following information will be captured in </w:t>
      </w:r>
      <w:r w:rsidR="004939E6" w:rsidRPr="00A42B28">
        <w:rPr>
          <w:rFonts w:ascii="RR Pioneer" w:hAnsi="RR Pioneer"/>
          <w:sz w:val="22"/>
        </w:rPr>
        <w:t>Issue 1</w:t>
      </w:r>
      <w:r w:rsidRPr="00A42B28">
        <w:rPr>
          <w:rFonts w:ascii="RR Pioneer" w:hAnsi="RR Pioneer"/>
          <w:sz w:val="22"/>
        </w:rPr>
        <w:t xml:space="preserve"> of the </w:t>
      </w:r>
      <w:r w:rsidR="008749D9" w:rsidRPr="00A42B28">
        <w:rPr>
          <w:rFonts w:ascii="RR Pioneer" w:hAnsi="RR Pioneer"/>
          <w:sz w:val="22"/>
        </w:rPr>
        <w:t xml:space="preserve">Internal Hazards Design Maturity Justification Document </w:t>
      </w:r>
      <w:r w:rsidR="004920D8" w:rsidRPr="00A42B28">
        <w:rPr>
          <w:rFonts w:ascii="RR Pioneer" w:hAnsi="RR Pioneer"/>
          <w:sz w:val="22"/>
        </w:rPr>
        <w:t>based on</w:t>
      </w:r>
      <w:r w:rsidR="008749D9" w:rsidRPr="00A42B28">
        <w:rPr>
          <w:rFonts w:ascii="RR Pioneer" w:hAnsi="RR Pioneer"/>
          <w:sz w:val="22"/>
        </w:rPr>
        <w:t xml:space="preserve"> DRP3</w:t>
      </w:r>
      <w:r w:rsidRPr="00A42B28">
        <w:rPr>
          <w:rFonts w:ascii="RR Pioneer" w:hAnsi="RR Pioneer"/>
          <w:sz w:val="22"/>
        </w:rPr>
        <w:t>:</w:t>
      </w:r>
    </w:p>
    <w:p w14:paraId="0005E260" w14:textId="6D6227CF" w:rsidR="001269D9" w:rsidRPr="00A42B28" w:rsidRDefault="001269D9" w:rsidP="00A42B28">
      <w:pPr>
        <w:pStyle w:val="Bullet1"/>
        <w:numPr>
          <w:ilvl w:val="0"/>
          <w:numId w:val="11"/>
        </w:numPr>
        <w:spacing w:after="0"/>
        <w:jc w:val="both"/>
        <w:rPr>
          <w:rFonts w:ascii="RR Pioneer" w:hAnsi="RR Pioneer"/>
          <w:sz w:val="22"/>
        </w:rPr>
      </w:pPr>
      <w:r w:rsidRPr="00A42B28">
        <w:rPr>
          <w:rFonts w:ascii="RR Pioneer" w:hAnsi="RR Pioneer"/>
          <w:sz w:val="22"/>
        </w:rPr>
        <w:t>Description of the depth of analysis that can be undertaken for DRP3, which is linked to design maturity</w:t>
      </w:r>
      <w:r w:rsidR="00A42B28">
        <w:rPr>
          <w:rFonts w:ascii="RR Pioneer" w:hAnsi="RR Pioneer"/>
          <w:sz w:val="22"/>
        </w:rPr>
        <w:t>,</w:t>
      </w:r>
    </w:p>
    <w:p w14:paraId="7CCA2AF4" w14:textId="1F8E7662" w:rsidR="001269D9" w:rsidRPr="00A42B28" w:rsidRDefault="001269D9" w:rsidP="00A42B28">
      <w:pPr>
        <w:pStyle w:val="Bullet1"/>
        <w:numPr>
          <w:ilvl w:val="0"/>
          <w:numId w:val="11"/>
        </w:numPr>
        <w:spacing w:after="0"/>
        <w:jc w:val="both"/>
        <w:rPr>
          <w:rFonts w:ascii="RR Pioneer" w:hAnsi="RR Pioneer"/>
          <w:sz w:val="22"/>
        </w:rPr>
      </w:pPr>
      <w:r w:rsidRPr="00A42B28">
        <w:rPr>
          <w:rFonts w:ascii="RR Pioneer" w:hAnsi="RR Pioneer"/>
          <w:sz w:val="22"/>
        </w:rPr>
        <w:t>Scope description of the depth of requirements that will be identified in GDA timescales</w:t>
      </w:r>
      <w:r w:rsidR="00A42B28">
        <w:rPr>
          <w:rFonts w:ascii="RR Pioneer" w:hAnsi="RR Pioneer"/>
          <w:sz w:val="22"/>
        </w:rPr>
        <w:t>,</w:t>
      </w:r>
    </w:p>
    <w:p w14:paraId="67E16929" w14:textId="3760620C" w:rsidR="001269D9" w:rsidRPr="00A42B28" w:rsidRDefault="001269D9" w:rsidP="00A42B28">
      <w:pPr>
        <w:pStyle w:val="Bullet1"/>
        <w:numPr>
          <w:ilvl w:val="0"/>
          <w:numId w:val="11"/>
        </w:numPr>
        <w:spacing w:after="0"/>
        <w:jc w:val="both"/>
        <w:rPr>
          <w:rFonts w:ascii="RR Pioneer" w:hAnsi="RR Pioneer"/>
          <w:sz w:val="22"/>
        </w:rPr>
      </w:pPr>
      <w:r w:rsidRPr="00A42B28">
        <w:rPr>
          <w:rFonts w:ascii="RR Pioneer" w:hAnsi="RR Pioneer"/>
          <w:sz w:val="22"/>
        </w:rPr>
        <w:t>Design maturity scope for the 7 Reactor Island (RI) Blocks from a layout perspective for internal hazards</w:t>
      </w:r>
      <w:r w:rsidR="00A42B28">
        <w:rPr>
          <w:rFonts w:ascii="RR Pioneer" w:hAnsi="RR Pioneer"/>
          <w:sz w:val="22"/>
        </w:rPr>
        <w:t>,</w:t>
      </w:r>
    </w:p>
    <w:p w14:paraId="7A59BB1B" w14:textId="079E350A" w:rsidR="001269D9" w:rsidRPr="00A42B28" w:rsidRDefault="001269D9" w:rsidP="00A42B28">
      <w:pPr>
        <w:pStyle w:val="Bullet1"/>
        <w:numPr>
          <w:ilvl w:val="0"/>
          <w:numId w:val="11"/>
        </w:numPr>
        <w:spacing w:after="0"/>
        <w:jc w:val="both"/>
        <w:rPr>
          <w:rFonts w:ascii="RR Pioneer" w:hAnsi="RR Pioneer"/>
          <w:sz w:val="22"/>
        </w:rPr>
      </w:pPr>
      <w:r w:rsidRPr="00A42B28">
        <w:rPr>
          <w:rFonts w:ascii="RR Pioneer" w:hAnsi="RR Pioneer"/>
          <w:sz w:val="22"/>
        </w:rPr>
        <w:t>Reference to submissions owned by other topic areas of relevance to internal hazards</w:t>
      </w:r>
      <w:r w:rsidR="00A42B28">
        <w:rPr>
          <w:rFonts w:ascii="RR Pioneer" w:hAnsi="RR Pioneer"/>
          <w:sz w:val="22"/>
        </w:rPr>
        <w:t>,</w:t>
      </w:r>
    </w:p>
    <w:p w14:paraId="2004BAA1" w14:textId="5B656978" w:rsidR="008A3C1A" w:rsidRPr="00A42B28" w:rsidRDefault="001269D9" w:rsidP="00A42B28">
      <w:pPr>
        <w:pStyle w:val="Bullet1"/>
        <w:numPr>
          <w:ilvl w:val="0"/>
          <w:numId w:val="11"/>
        </w:numPr>
        <w:spacing w:after="0"/>
        <w:jc w:val="both"/>
        <w:rPr>
          <w:rFonts w:ascii="RR Pioneer" w:hAnsi="RR Pioneer"/>
          <w:sz w:val="22"/>
        </w:rPr>
      </w:pPr>
      <w:r w:rsidRPr="00A42B28">
        <w:rPr>
          <w:rFonts w:ascii="RR Pioneer" w:hAnsi="RR Pioneer"/>
          <w:sz w:val="22"/>
        </w:rPr>
        <w:t xml:space="preserve">General approach to substantiation </w:t>
      </w:r>
      <w:r w:rsidR="0047719D" w:rsidRPr="00A42B28">
        <w:rPr>
          <w:rFonts w:ascii="RR Pioneer" w:hAnsi="RR Pioneer"/>
          <w:sz w:val="22"/>
        </w:rPr>
        <w:t>e.g. penetrations, doors, pipe whip restraints</w:t>
      </w:r>
      <w:r w:rsidR="00A42B28">
        <w:rPr>
          <w:rFonts w:ascii="RR Pioneer" w:hAnsi="RR Pioneer"/>
          <w:sz w:val="22"/>
        </w:rPr>
        <w:t>.</w:t>
      </w:r>
    </w:p>
    <w:p w14:paraId="179705BA" w14:textId="77777777" w:rsidR="00A42B28" w:rsidRDefault="00A42B28" w:rsidP="00A42B28">
      <w:pPr>
        <w:spacing w:after="0"/>
        <w:jc w:val="both"/>
        <w:rPr>
          <w:rFonts w:ascii="RR Pioneer" w:hAnsi="RR Pioneer"/>
          <w:sz w:val="22"/>
          <w:u w:val="single"/>
        </w:rPr>
      </w:pPr>
    </w:p>
    <w:p w14:paraId="30A8422C" w14:textId="56B5CD6F" w:rsidR="00B772C0" w:rsidRPr="00A42B28" w:rsidRDefault="008749D9" w:rsidP="00A42B28">
      <w:pPr>
        <w:spacing w:after="0"/>
        <w:jc w:val="both"/>
        <w:rPr>
          <w:rFonts w:ascii="RR Pioneer" w:hAnsi="RR Pioneer"/>
          <w:sz w:val="22"/>
          <w:u w:val="single"/>
        </w:rPr>
      </w:pPr>
      <w:r w:rsidRPr="00A42B28">
        <w:rPr>
          <w:rFonts w:ascii="RR Pioneer" w:hAnsi="RR Pioneer"/>
          <w:sz w:val="22"/>
          <w:u w:val="single"/>
        </w:rPr>
        <w:t>Issue 2</w:t>
      </w:r>
    </w:p>
    <w:p w14:paraId="3A6C9FA4" w14:textId="3D7A76B0" w:rsidR="008749D9" w:rsidRPr="00A42B28" w:rsidRDefault="00745468" w:rsidP="00A42B28">
      <w:pPr>
        <w:spacing w:after="0"/>
        <w:jc w:val="both"/>
        <w:rPr>
          <w:rFonts w:ascii="RR Pioneer" w:hAnsi="RR Pioneer"/>
          <w:sz w:val="22"/>
        </w:rPr>
      </w:pPr>
      <w:r w:rsidRPr="00A42B28">
        <w:rPr>
          <w:rFonts w:ascii="RR Pioneer" w:hAnsi="RR Pioneer"/>
          <w:sz w:val="22"/>
        </w:rPr>
        <w:t xml:space="preserve">In addition to the information provided in </w:t>
      </w:r>
      <w:r w:rsidR="00A42B28">
        <w:rPr>
          <w:rFonts w:ascii="RR Pioneer" w:hAnsi="RR Pioneer"/>
          <w:sz w:val="22"/>
        </w:rPr>
        <w:t>I</w:t>
      </w:r>
      <w:r w:rsidRPr="00A42B28">
        <w:rPr>
          <w:rFonts w:ascii="RR Pioneer" w:hAnsi="RR Pioneer"/>
          <w:sz w:val="22"/>
        </w:rPr>
        <w:t>ssue 1</w:t>
      </w:r>
      <w:r w:rsidR="00711891" w:rsidRPr="00A42B28">
        <w:rPr>
          <w:rFonts w:ascii="RR Pioneer" w:hAnsi="RR Pioneer"/>
          <w:sz w:val="22"/>
        </w:rPr>
        <w:t>, t</w:t>
      </w:r>
      <w:r w:rsidR="008749D9" w:rsidRPr="00A42B28">
        <w:rPr>
          <w:rFonts w:ascii="RR Pioneer" w:hAnsi="RR Pioneer"/>
          <w:sz w:val="22"/>
        </w:rPr>
        <w:t xml:space="preserve">he following information will be captured in Issue </w:t>
      </w:r>
      <w:r w:rsidRPr="00A42B28">
        <w:rPr>
          <w:rFonts w:ascii="RR Pioneer" w:hAnsi="RR Pioneer"/>
          <w:sz w:val="22"/>
        </w:rPr>
        <w:t>2</w:t>
      </w:r>
      <w:r w:rsidR="008749D9" w:rsidRPr="00A42B28">
        <w:rPr>
          <w:rFonts w:ascii="RR Pioneer" w:hAnsi="RR Pioneer"/>
          <w:sz w:val="22"/>
        </w:rPr>
        <w:t xml:space="preserve"> of the Internal Hazards Design Maturity Justification Document </w:t>
      </w:r>
      <w:r w:rsidR="000B6C06" w:rsidRPr="00A42B28">
        <w:rPr>
          <w:rFonts w:ascii="RR Pioneer" w:hAnsi="RR Pioneer"/>
          <w:sz w:val="22"/>
        </w:rPr>
        <w:t>based on</w:t>
      </w:r>
      <w:r w:rsidR="008749D9" w:rsidRPr="00A42B28">
        <w:rPr>
          <w:rFonts w:ascii="RR Pioneer" w:hAnsi="RR Pioneer"/>
          <w:sz w:val="22"/>
        </w:rPr>
        <w:t xml:space="preserve"> DRP3:</w:t>
      </w:r>
    </w:p>
    <w:p w14:paraId="5D208BA3" w14:textId="1E28123C" w:rsidR="00FD236C" w:rsidRPr="00A42B28" w:rsidRDefault="00FD236C" w:rsidP="00A42B28">
      <w:pPr>
        <w:pStyle w:val="Bullet1"/>
        <w:numPr>
          <w:ilvl w:val="0"/>
          <w:numId w:val="11"/>
        </w:numPr>
        <w:spacing w:after="0"/>
        <w:jc w:val="both"/>
        <w:rPr>
          <w:rFonts w:ascii="RR Pioneer" w:hAnsi="RR Pioneer"/>
          <w:sz w:val="22"/>
        </w:rPr>
      </w:pPr>
      <w:r w:rsidRPr="00A42B28">
        <w:rPr>
          <w:rFonts w:ascii="RR Pioneer" w:hAnsi="RR Pioneer"/>
          <w:sz w:val="22"/>
        </w:rPr>
        <w:t>Where information will not be available within GDA timescales due to design maturity, a justification will be provided as to the impact of this on the internal hazards case</w:t>
      </w:r>
      <w:r w:rsidR="00A42B28">
        <w:rPr>
          <w:rFonts w:ascii="RR Pioneer" w:hAnsi="RR Pioneer"/>
          <w:sz w:val="22"/>
        </w:rPr>
        <w:t>,</w:t>
      </w:r>
      <w:r w:rsidRPr="00A42B28">
        <w:rPr>
          <w:rFonts w:ascii="RR Pioneer" w:hAnsi="RR Pioneer"/>
          <w:sz w:val="22"/>
        </w:rPr>
        <w:t>    </w:t>
      </w:r>
    </w:p>
    <w:p w14:paraId="4499D603" w14:textId="0250488A" w:rsidR="00FD236C" w:rsidRPr="00A42B28" w:rsidRDefault="00FD236C" w:rsidP="00A42B28">
      <w:pPr>
        <w:pStyle w:val="Bullet1"/>
        <w:numPr>
          <w:ilvl w:val="0"/>
          <w:numId w:val="11"/>
        </w:numPr>
        <w:spacing w:after="0"/>
        <w:jc w:val="both"/>
        <w:rPr>
          <w:rFonts w:ascii="RR Pioneer" w:hAnsi="RR Pioneer"/>
          <w:sz w:val="22"/>
        </w:rPr>
      </w:pPr>
      <w:r w:rsidRPr="00A42B28">
        <w:rPr>
          <w:rFonts w:ascii="RR Pioneer" w:hAnsi="RR Pioneer"/>
          <w:sz w:val="22"/>
        </w:rPr>
        <w:t>The substantiation evidence to be provided by the end of GDA for the internal hazards case</w:t>
      </w:r>
      <w:r w:rsidR="00A42B28">
        <w:rPr>
          <w:rFonts w:ascii="RR Pioneer" w:hAnsi="RR Pioneer"/>
          <w:sz w:val="22"/>
        </w:rPr>
        <w:t>,</w:t>
      </w:r>
    </w:p>
    <w:p w14:paraId="5CB41D36" w14:textId="5CFB8736" w:rsidR="00FD236C" w:rsidRPr="00A42B28" w:rsidRDefault="00FD236C" w:rsidP="00A42B28">
      <w:pPr>
        <w:pStyle w:val="Bullet1"/>
        <w:numPr>
          <w:ilvl w:val="0"/>
          <w:numId w:val="11"/>
        </w:numPr>
        <w:spacing w:after="0"/>
        <w:jc w:val="both"/>
        <w:rPr>
          <w:rFonts w:ascii="RR Pioneer" w:hAnsi="RR Pioneer"/>
          <w:sz w:val="22"/>
        </w:rPr>
      </w:pPr>
      <w:r w:rsidRPr="00A42B28">
        <w:rPr>
          <w:rFonts w:ascii="RR Pioneer" w:hAnsi="RR Pioneer"/>
          <w:sz w:val="22"/>
        </w:rPr>
        <w:t>The ‘Golden Thread’ of the Internal Hazards case and the interface with other topic areas</w:t>
      </w:r>
      <w:r w:rsidR="00A42B28">
        <w:rPr>
          <w:rFonts w:ascii="RR Pioneer" w:hAnsi="RR Pioneer"/>
          <w:sz w:val="22"/>
        </w:rPr>
        <w:t>,</w:t>
      </w:r>
    </w:p>
    <w:p w14:paraId="077228CD" w14:textId="387EFB7C" w:rsidR="00FD236C" w:rsidRPr="00A42B28" w:rsidRDefault="00FD236C" w:rsidP="00A42B28">
      <w:pPr>
        <w:pStyle w:val="Bullet1"/>
        <w:numPr>
          <w:ilvl w:val="0"/>
          <w:numId w:val="11"/>
        </w:numPr>
        <w:spacing w:after="0"/>
        <w:jc w:val="both"/>
        <w:rPr>
          <w:rFonts w:ascii="RR Pioneer" w:hAnsi="RR Pioneer"/>
          <w:sz w:val="22"/>
        </w:rPr>
      </w:pPr>
      <w:r w:rsidRPr="00A42B28">
        <w:rPr>
          <w:rFonts w:ascii="RR Pioneer" w:hAnsi="RR Pioneer"/>
          <w:sz w:val="22"/>
        </w:rPr>
        <w:t>Identify aspects of the design that still need to be completed post GDA of relevance to internal hazards</w:t>
      </w:r>
      <w:r w:rsidR="00A42B28">
        <w:rPr>
          <w:rFonts w:ascii="RR Pioneer" w:hAnsi="RR Pioneer"/>
          <w:sz w:val="22"/>
        </w:rPr>
        <w:t>.</w:t>
      </w:r>
    </w:p>
    <w:p w14:paraId="36815D4D" w14:textId="19334F9F" w:rsidR="00F67384" w:rsidRPr="00A42B28" w:rsidRDefault="00B20154" w:rsidP="006E6237">
      <w:pPr>
        <w:spacing w:before="360"/>
        <w:jc w:val="both"/>
        <w:rPr>
          <w:rFonts w:ascii="RR Pioneer" w:hAnsi="RR Pioneer"/>
          <w:b/>
          <w:bCs/>
          <w:sz w:val="22"/>
          <w:u w:val="single"/>
        </w:rPr>
      </w:pPr>
      <w:r w:rsidRPr="00A42B28">
        <w:rPr>
          <w:rFonts w:ascii="RR Pioneer" w:hAnsi="RR Pioneer"/>
          <w:b/>
          <w:bCs/>
          <w:sz w:val="22"/>
          <w:u w:val="single"/>
        </w:rPr>
        <w:t>E3S Case</w:t>
      </w:r>
      <w:r w:rsidR="00FE722C" w:rsidRPr="00A42B28">
        <w:rPr>
          <w:rFonts w:ascii="RR Pioneer" w:hAnsi="RR Pioneer"/>
          <w:b/>
          <w:bCs/>
          <w:sz w:val="22"/>
          <w:u w:val="single"/>
        </w:rPr>
        <w:t>, Version 3</w:t>
      </w:r>
    </w:p>
    <w:p w14:paraId="5F7536AC" w14:textId="6DD06BCF" w:rsidR="00DC612D" w:rsidRPr="00A42B28" w:rsidRDefault="00DC612D" w:rsidP="00DC612D">
      <w:pPr>
        <w:pStyle w:val="Bullet1"/>
        <w:ind w:firstLine="1"/>
        <w:jc w:val="both"/>
        <w:rPr>
          <w:rFonts w:ascii="RR Pioneer" w:hAnsi="RR Pioneer"/>
          <w:sz w:val="22"/>
        </w:rPr>
      </w:pPr>
      <w:r w:rsidRPr="00A42B28">
        <w:rPr>
          <w:rFonts w:ascii="RR Pioneer" w:hAnsi="RR Pioneer"/>
          <w:sz w:val="22"/>
        </w:rPr>
        <w:t>The ‘golden thread’ in the E3S Case is defined as the traceability from the E3S fundamental objective</w:t>
      </w:r>
      <w:r w:rsidR="00921A7B" w:rsidRPr="00A42B28">
        <w:rPr>
          <w:rFonts w:ascii="RR Pioneer" w:hAnsi="RR Pioneer"/>
          <w:sz w:val="22"/>
        </w:rPr>
        <w:t>,</w:t>
      </w:r>
      <w:r w:rsidRPr="00A42B28">
        <w:rPr>
          <w:rFonts w:ascii="RR Pioneer" w:hAnsi="RR Pioneer"/>
          <w:sz w:val="22"/>
        </w:rPr>
        <w:t xml:space="preserve"> </w:t>
      </w:r>
      <w:r w:rsidR="004713F5" w:rsidRPr="00A42B28">
        <w:rPr>
          <w:rFonts w:ascii="RR Pioneer" w:hAnsi="RR Pioneer"/>
          <w:sz w:val="22"/>
        </w:rPr>
        <w:t>to ‘protect people and the environment from harm’</w:t>
      </w:r>
      <w:r w:rsidR="00921A7B" w:rsidRPr="00A42B28">
        <w:rPr>
          <w:rFonts w:ascii="RR Pioneer" w:hAnsi="RR Pioneer"/>
          <w:sz w:val="22"/>
        </w:rPr>
        <w:t>,</w:t>
      </w:r>
      <w:r w:rsidRPr="00A42B28">
        <w:rPr>
          <w:rFonts w:ascii="RR Pioneer" w:hAnsi="RR Pioneer"/>
          <w:sz w:val="22"/>
        </w:rPr>
        <w:t xml:space="preserve"> through to the detailed underpinning evidence, in a structured manner. A specific example of the </w:t>
      </w:r>
      <w:r w:rsidR="003637EA" w:rsidRPr="00A42B28">
        <w:rPr>
          <w:rFonts w:ascii="RR Pioneer" w:hAnsi="RR Pioneer"/>
          <w:sz w:val="22"/>
        </w:rPr>
        <w:t>‘</w:t>
      </w:r>
      <w:r w:rsidRPr="00A42B28">
        <w:rPr>
          <w:rFonts w:ascii="RR Pioneer" w:hAnsi="RR Pioneer"/>
          <w:sz w:val="22"/>
        </w:rPr>
        <w:t>golden thread</w:t>
      </w:r>
      <w:r w:rsidR="003637EA" w:rsidRPr="00A42B28">
        <w:rPr>
          <w:rFonts w:ascii="RR Pioneer" w:hAnsi="RR Pioneer"/>
          <w:sz w:val="22"/>
        </w:rPr>
        <w:t>’</w:t>
      </w:r>
      <w:r w:rsidRPr="00A42B28">
        <w:rPr>
          <w:rFonts w:ascii="RR Pioneer" w:hAnsi="RR Pioneer"/>
          <w:sz w:val="22"/>
        </w:rPr>
        <w:t xml:space="preserve"> for Internal Hazards derived Safety Categorised Functional Requirements is presented in Figure 7 of </w:t>
      </w:r>
      <w:r w:rsidR="002A383F" w:rsidRPr="00A42B28">
        <w:rPr>
          <w:rFonts w:ascii="RR Pioneer" w:hAnsi="RR Pioneer"/>
          <w:sz w:val="22"/>
        </w:rPr>
        <w:t>the E3S Case Development and Management Arrangements</w:t>
      </w:r>
      <w:r w:rsidRPr="00A42B28">
        <w:rPr>
          <w:rFonts w:ascii="RR Pioneer" w:hAnsi="RR Pioneer"/>
          <w:sz w:val="22"/>
        </w:rPr>
        <w:t xml:space="preserve"> [</w:t>
      </w:r>
      <w:r w:rsidR="00E7331C">
        <w:rPr>
          <w:rFonts w:ascii="RR Pioneer" w:hAnsi="RR Pioneer"/>
          <w:sz w:val="22"/>
        </w:rPr>
        <w:t>3</w:t>
      </w:r>
      <w:r w:rsidRPr="00A42B28">
        <w:rPr>
          <w:rFonts w:ascii="RR Pioneer" w:hAnsi="RR Pioneer"/>
          <w:sz w:val="22"/>
        </w:rPr>
        <w:t>].</w:t>
      </w:r>
    </w:p>
    <w:p w14:paraId="3AB9F9D5" w14:textId="2307D3A1" w:rsidR="00477165" w:rsidRPr="00A42B28" w:rsidRDefault="00327ED8" w:rsidP="00327ED8">
      <w:pPr>
        <w:pStyle w:val="Bullet1"/>
        <w:jc w:val="both"/>
        <w:rPr>
          <w:rFonts w:ascii="RR Pioneer" w:hAnsi="RR Pioneer"/>
          <w:sz w:val="22"/>
        </w:rPr>
      </w:pPr>
      <w:r w:rsidRPr="00A42B28">
        <w:rPr>
          <w:rFonts w:ascii="RR Pioneer" w:hAnsi="RR Pioneer"/>
          <w:sz w:val="22"/>
        </w:rPr>
        <w:t xml:space="preserve">The E3S Case Version 3 will present the Internal Hazards case </w:t>
      </w:r>
      <w:r w:rsidR="006E61AF" w:rsidRPr="00A42B28">
        <w:rPr>
          <w:rFonts w:ascii="RR Pioneer" w:hAnsi="RR Pioneer"/>
          <w:sz w:val="22"/>
        </w:rPr>
        <w:t>based on</w:t>
      </w:r>
      <w:r w:rsidRPr="00A42B28">
        <w:rPr>
          <w:rFonts w:ascii="RR Pioneer" w:hAnsi="RR Pioneer"/>
          <w:sz w:val="22"/>
        </w:rPr>
        <w:t xml:space="preserve"> DRP2</w:t>
      </w:r>
      <w:r w:rsidR="002A5ED9" w:rsidRPr="00A42B28">
        <w:rPr>
          <w:rFonts w:ascii="RR Pioneer" w:hAnsi="RR Pioneer"/>
          <w:sz w:val="22"/>
        </w:rPr>
        <w:t xml:space="preserve"> to meet the </w:t>
      </w:r>
      <w:r w:rsidR="00477165" w:rsidRPr="00A42B28">
        <w:rPr>
          <w:rFonts w:ascii="RR Pioneer" w:hAnsi="RR Pioneer"/>
          <w:sz w:val="22"/>
        </w:rPr>
        <w:t>claim that “Design is tolerant to all Internal Hazards (including Combined Hazards)”</w:t>
      </w:r>
      <w:r w:rsidRPr="00A42B28">
        <w:rPr>
          <w:rFonts w:ascii="RR Pioneer" w:hAnsi="RR Pioneer"/>
          <w:sz w:val="22"/>
        </w:rPr>
        <w:t xml:space="preserve">. </w:t>
      </w:r>
      <w:r w:rsidR="00277B6D" w:rsidRPr="00A42B28">
        <w:rPr>
          <w:rFonts w:ascii="RR Pioneer" w:hAnsi="RR Pioneer"/>
          <w:sz w:val="22"/>
        </w:rPr>
        <w:t xml:space="preserve">This will be presented across various chapters in the case, </w:t>
      </w:r>
      <w:r w:rsidR="00783357" w:rsidRPr="00A42B28">
        <w:rPr>
          <w:rFonts w:ascii="RR Pioneer" w:hAnsi="RR Pioneer"/>
          <w:sz w:val="22"/>
        </w:rPr>
        <w:t xml:space="preserve">mainly chapters 3 and 15. </w:t>
      </w:r>
      <w:r w:rsidR="00C64CEE" w:rsidRPr="00A42B28">
        <w:rPr>
          <w:rFonts w:ascii="RR Pioneer" w:hAnsi="RR Pioneer"/>
          <w:sz w:val="22"/>
        </w:rPr>
        <w:t xml:space="preserve">Chapter 3 </w:t>
      </w:r>
      <w:r w:rsidR="002D2AAD" w:rsidRPr="00A42B28">
        <w:rPr>
          <w:rFonts w:ascii="RR Pioneer" w:hAnsi="RR Pioneer"/>
          <w:sz w:val="22"/>
        </w:rPr>
        <w:t xml:space="preserve">will </w:t>
      </w:r>
      <w:r w:rsidR="008D4F2A" w:rsidRPr="00A42B28">
        <w:rPr>
          <w:rFonts w:ascii="RR Pioneer" w:hAnsi="RR Pioneer"/>
          <w:sz w:val="22"/>
        </w:rPr>
        <w:t xml:space="preserve">outline the design basis for internal hazards e.g. </w:t>
      </w:r>
      <w:r w:rsidR="00FD7475" w:rsidRPr="00A42B28">
        <w:rPr>
          <w:rFonts w:ascii="RR Pioneer" w:hAnsi="RR Pioneer"/>
          <w:sz w:val="22"/>
        </w:rPr>
        <w:t>P</w:t>
      </w:r>
      <w:r w:rsidR="0029383C" w:rsidRPr="00A42B28">
        <w:rPr>
          <w:rFonts w:ascii="RR Pioneer" w:hAnsi="RR Pioneer"/>
          <w:sz w:val="22"/>
        </w:rPr>
        <w:t xml:space="preserve">ostulated </w:t>
      </w:r>
      <w:r w:rsidR="00FD7475" w:rsidRPr="00A42B28">
        <w:rPr>
          <w:rFonts w:ascii="RR Pioneer" w:hAnsi="RR Pioneer"/>
          <w:sz w:val="22"/>
        </w:rPr>
        <w:t>I</w:t>
      </w:r>
      <w:r w:rsidR="0029383C" w:rsidRPr="00A42B28">
        <w:rPr>
          <w:rFonts w:ascii="RR Pioneer" w:hAnsi="RR Pioneer"/>
          <w:sz w:val="22"/>
        </w:rPr>
        <w:t xml:space="preserve">nitiating </w:t>
      </w:r>
      <w:r w:rsidR="00FD7475" w:rsidRPr="00A42B28">
        <w:rPr>
          <w:rFonts w:ascii="RR Pioneer" w:hAnsi="RR Pioneer"/>
          <w:sz w:val="22"/>
        </w:rPr>
        <w:t>E</w:t>
      </w:r>
      <w:r w:rsidR="0029383C" w:rsidRPr="00A42B28">
        <w:rPr>
          <w:rFonts w:ascii="RR Pioneer" w:hAnsi="RR Pioneer"/>
          <w:sz w:val="22"/>
        </w:rPr>
        <w:t>vent</w:t>
      </w:r>
      <w:r w:rsidR="00FD7475" w:rsidRPr="00A42B28">
        <w:rPr>
          <w:rFonts w:ascii="RR Pioneer" w:hAnsi="RR Pioneer"/>
          <w:sz w:val="22"/>
        </w:rPr>
        <w:t>s and Safety Categorised Function</w:t>
      </w:r>
      <w:r w:rsidR="004B5A12" w:rsidRPr="00A42B28">
        <w:rPr>
          <w:rFonts w:ascii="RR Pioneer" w:hAnsi="RR Pioneer"/>
          <w:sz w:val="22"/>
        </w:rPr>
        <w:t>al Requirements</w:t>
      </w:r>
      <w:r w:rsidR="00D669F5" w:rsidRPr="00A42B28">
        <w:rPr>
          <w:rFonts w:ascii="RR Pioneer" w:hAnsi="RR Pioneer"/>
          <w:sz w:val="22"/>
        </w:rPr>
        <w:t xml:space="preserve"> placed onto SSCs.</w:t>
      </w:r>
      <w:r w:rsidR="002D2AAD" w:rsidRPr="00A42B28">
        <w:rPr>
          <w:rFonts w:ascii="RR Pioneer" w:hAnsi="RR Pioneer"/>
          <w:sz w:val="22"/>
        </w:rPr>
        <w:t xml:space="preserve"> Chapter 15 </w:t>
      </w:r>
      <w:r w:rsidR="00D669F5" w:rsidRPr="00A42B28">
        <w:rPr>
          <w:rFonts w:ascii="RR Pioneer" w:hAnsi="RR Pioneer"/>
          <w:sz w:val="22"/>
        </w:rPr>
        <w:t xml:space="preserve">will present the outputs of the Internal Hazards analysis </w:t>
      </w:r>
      <w:r w:rsidR="006E61AF" w:rsidRPr="00A42B28">
        <w:rPr>
          <w:rFonts w:ascii="RR Pioneer" w:hAnsi="RR Pioneer"/>
          <w:sz w:val="22"/>
        </w:rPr>
        <w:t>based on</w:t>
      </w:r>
      <w:r w:rsidR="00D669F5" w:rsidRPr="00A42B28">
        <w:rPr>
          <w:rFonts w:ascii="RR Pioneer" w:hAnsi="RR Pioneer"/>
          <w:sz w:val="22"/>
        </w:rPr>
        <w:t xml:space="preserve"> DRP2.</w:t>
      </w:r>
      <w:r w:rsidR="00494573" w:rsidRPr="00A42B28">
        <w:rPr>
          <w:rFonts w:ascii="RR Pioneer" w:hAnsi="RR Pioneer"/>
          <w:sz w:val="22"/>
        </w:rPr>
        <w:t xml:space="preserve"> </w:t>
      </w:r>
      <w:r w:rsidR="00581FD3" w:rsidRPr="00A42B28">
        <w:rPr>
          <w:rFonts w:ascii="RR Pioneer" w:hAnsi="RR Pioneer"/>
          <w:sz w:val="22"/>
        </w:rPr>
        <w:t xml:space="preserve">The </w:t>
      </w:r>
      <w:r w:rsidR="00494573" w:rsidRPr="00A42B28">
        <w:rPr>
          <w:rFonts w:ascii="RR Pioneer" w:hAnsi="RR Pioneer"/>
          <w:sz w:val="22"/>
        </w:rPr>
        <w:t xml:space="preserve">DRP2 </w:t>
      </w:r>
      <w:r w:rsidR="00223058" w:rsidRPr="00A42B28">
        <w:rPr>
          <w:rFonts w:ascii="RR Pioneer" w:hAnsi="RR Pioneer"/>
          <w:sz w:val="22"/>
        </w:rPr>
        <w:t xml:space="preserve">internal hazards </w:t>
      </w:r>
      <w:r w:rsidR="00494573" w:rsidRPr="00A42B28">
        <w:rPr>
          <w:rFonts w:ascii="RR Pioneer" w:hAnsi="RR Pioneer"/>
          <w:sz w:val="22"/>
        </w:rPr>
        <w:t xml:space="preserve">analysis </w:t>
      </w:r>
      <w:r w:rsidR="00223058" w:rsidRPr="00A42B28">
        <w:rPr>
          <w:rFonts w:ascii="RR Pioneer" w:hAnsi="RR Pioneer"/>
          <w:sz w:val="22"/>
        </w:rPr>
        <w:t>will have informed DRP3</w:t>
      </w:r>
      <w:r w:rsidR="00412D95" w:rsidRPr="00A42B28">
        <w:rPr>
          <w:rFonts w:ascii="RR Pioneer" w:hAnsi="RR Pioneer"/>
          <w:sz w:val="22"/>
        </w:rPr>
        <w:t xml:space="preserve">, on </w:t>
      </w:r>
      <w:r w:rsidR="00430A30" w:rsidRPr="00A42B28">
        <w:rPr>
          <w:rFonts w:ascii="RR Pioneer" w:hAnsi="RR Pioneer"/>
          <w:sz w:val="22"/>
        </w:rPr>
        <w:t>which Version 3 of the E3S Case is based.</w:t>
      </w:r>
    </w:p>
    <w:p w14:paraId="347A443B" w14:textId="292A69FA" w:rsidR="00327ED8" w:rsidRPr="00A42B28" w:rsidRDefault="00327ED8" w:rsidP="00327ED8">
      <w:pPr>
        <w:pStyle w:val="Bullet1"/>
        <w:jc w:val="both"/>
        <w:rPr>
          <w:rFonts w:ascii="RR Pioneer" w:hAnsi="RR Pioneer"/>
          <w:sz w:val="22"/>
        </w:rPr>
      </w:pPr>
      <w:r w:rsidRPr="00A42B28">
        <w:rPr>
          <w:rFonts w:ascii="RR Pioneer" w:hAnsi="RR Pioneer"/>
          <w:sz w:val="22"/>
        </w:rPr>
        <w:t xml:space="preserve">Version 3 of the E3S Case will provide the ONR with </w:t>
      </w:r>
      <w:r w:rsidR="00C112AB" w:rsidRPr="00A42B28">
        <w:rPr>
          <w:rFonts w:ascii="RR Pioneer" w:hAnsi="RR Pioneer"/>
          <w:sz w:val="22"/>
        </w:rPr>
        <w:t xml:space="preserve">further </w:t>
      </w:r>
      <w:r w:rsidRPr="00A42B28">
        <w:rPr>
          <w:rFonts w:ascii="RR Pioneer" w:hAnsi="RR Pioneer"/>
          <w:sz w:val="22"/>
        </w:rPr>
        <w:t>clarity in the safety case structure and content. In addition, the case will present the claims, arguments and evidence that will form the framework of the safety demonstration and justification of ALARP.</w:t>
      </w:r>
    </w:p>
    <w:p w14:paraId="4F767491" w14:textId="6AF4A935" w:rsidR="002618C0" w:rsidRPr="00A42B28" w:rsidRDefault="002618C0" w:rsidP="00B560A5">
      <w:pPr>
        <w:pStyle w:val="Bullet1"/>
        <w:jc w:val="both"/>
        <w:rPr>
          <w:rFonts w:ascii="RR Pioneer" w:hAnsi="RR Pioneer"/>
          <w:sz w:val="22"/>
        </w:rPr>
      </w:pPr>
      <w:r w:rsidRPr="00A42B28">
        <w:rPr>
          <w:rFonts w:ascii="RR Pioneer" w:hAnsi="RR Pioneer"/>
          <w:sz w:val="22"/>
        </w:rPr>
        <w:t>The</w:t>
      </w:r>
      <w:r w:rsidR="00C47289" w:rsidRPr="00A42B28">
        <w:rPr>
          <w:rFonts w:ascii="RR Pioneer" w:hAnsi="RR Pioneer"/>
          <w:sz w:val="22"/>
        </w:rPr>
        <w:t xml:space="preserve"> preview </w:t>
      </w:r>
      <w:r w:rsidR="006438DF" w:rsidRPr="00A42B28">
        <w:rPr>
          <w:rFonts w:ascii="RR Pioneer" w:hAnsi="RR Pioneer"/>
          <w:sz w:val="22"/>
        </w:rPr>
        <w:t xml:space="preserve">E3S Case, Version 3 </w:t>
      </w:r>
      <w:r w:rsidR="00E574B3" w:rsidRPr="00A42B28">
        <w:rPr>
          <w:rFonts w:ascii="RR Pioneer" w:hAnsi="RR Pioneer"/>
          <w:sz w:val="22"/>
        </w:rPr>
        <w:t xml:space="preserve">will be submitted following </w:t>
      </w:r>
      <w:r w:rsidR="00BA2A6B" w:rsidRPr="00A42B28">
        <w:rPr>
          <w:rFonts w:ascii="RR Pioneer" w:hAnsi="RR Pioneer"/>
          <w:sz w:val="22"/>
        </w:rPr>
        <w:t xml:space="preserve">the </w:t>
      </w:r>
      <w:r w:rsidR="00E574B3" w:rsidRPr="00A42B28">
        <w:rPr>
          <w:rFonts w:ascii="RR Pioneer" w:hAnsi="RR Pioneer"/>
          <w:sz w:val="22"/>
        </w:rPr>
        <w:t>technical check governance ste</w:t>
      </w:r>
      <w:r w:rsidR="00BA2A6B" w:rsidRPr="00A42B28">
        <w:rPr>
          <w:rFonts w:ascii="RR Pioneer" w:hAnsi="RR Pioneer"/>
          <w:sz w:val="22"/>
        </w:rPr>
        <w:t>p</w:t>
      </w:r>
      <w:r w:rsidR="00E574B3" w:rsidRPr="00A42B28">
        <w:rPr>
          <w:rFonts w:ascii="RR Pioneer" w:hAnsi="RR Pioneer"/>
          <w:sz w:val="22"/>
        </w:rPr>
        <w:t xml:space="preserve">, but prior to the IPR governance step (as </w:t>
      </w:r>
      <w:r w:rsidR="002A383F" w:rsidRPr="00A42B28">
        <w:rPr>
          <w:rFonts w:ascii="RR Pioneer" w:hAnsi="RR Pioneer"/>
          <w:sz w:val="22"/>
        </w:rPr>
        <w:t>defined in</w:t>
      </w:r>
      <w:r w:rsidR="00E574B3" w:rsidRPr="00A42B28">
        <w:rPr>
          <w:rFonts w:ascii="RR Pioneer" w:hAnsi="RR Pioneer"/>
          <w:sz w:val="22"/>
        </w:rPr>
        <w:t xml:space="preserve"> </w:t>
      </w:r>
      <w:r w:rsidR="002A383F" w:rsidRPr="00A42B28">
        <w:rPr>
          <w:rFonts w:ascii="RR Pioneer" w:hAnsi="RR Pioneer"/>
          <w:sz w:val="22"/>
        </w:rPr>
        <w:t>Reference</w:t>
      </w:r>
      <w:r w:rsidR="00BA2A6B" w:rsidRPr="00A42B28">
        <w:rPr>
          <w:rFonts w:ascii="RR Pioneer" w:hAnsi="RR Pioneer"/>
          <w:sz w:val="22"/>
        </w:rPr>
        <w:t xml:space="preserve"> [</w:t>
      </w:r>
      <w:r w:rsidR="00E7331C">
        <w:rPr>
          <w:rFonts w:ascii="RR Pioneer" w:hAnsi="RR Pioneer"/>
          <w:sz w:val="22"/>
        </w:rPr>
        <w:t>3</w:t>
      </w:r>
      <w:r w:rsidR="00BA2A6B" w:rsidRPr="00A42B28">
        <w:rPr>
          <w:rFonts w:ascii="RR Pioneer" w:hAnsi="RR Pioneer"/>
          <w:sz w:val="22"/>
        </w:rPr>
        <w:t>]</w:t>
      </w:r>
      <w:r w:rsidR="00E574B3" w:rsidRPr="00A42B28">
        <w:rPr>
          <w:rFonts w:ascii="RR Pioneer" w:hAnsi="RR Pioneer"/>
          <w:sz w:val="22"/>
        </w:rPr>
        <w:t>)</w:t>
      </w:r>
      <w:r w:rsidR="004A0738" w:rsidRPr="00A42B28">
        <w:rPr>
          <w:rFonts w:ascii="RR Pioneer" w:hAnsi="RR Pioneer"/>
          <w:sz w:val="22"/>
        </w:rPr>
        <w:t xml:space="preserve">. </w:t>
      </w:r>
      <w:r w:rsidR="00B560A5" w:rsidRPr="00A42B28">
        <w:rPr>
          <w:rFonts w:ascii="RR Pioneer" w:hAnsi="RR Pioneer"/>
          <w:sz w:val="22"/>
        </w:rPr>
        <w:t xml:space="preserve">This proposal would mean the preview will not be formally signed off and hence the purpose for submission is to give </w:t>
      </w:r>
      <w:r w:rsidR="0009076F" w:rsidRPr="00A42B28">
        <w:rPr>
          <w:rFonts w:ascii="RR Pioneer" w:hAnsi="RR Pioneer"/>
          <w:sz w:val="22"/>
        </w:rPr>
        <w:t>the ONR</w:t>
      </w:r>
      <w:r w:rsidR="00B560A5" w:rsidRPr="00A42B28">
        <w:rPr>
          <w:rFonts w:ascii="RR Pioneer" w:hAnsi="RR Pioneer"/>
          <w:sz w:val="22"/>
        </w:rPr>
        <w:t xml:space="preserve"> early sight of their content ahead of final issue.</w:t>
      </w:r>
    </w:p>
    <w:p w14:paraId="3F663680" w14:textId="77777777" w:rsidR="00332234" w:rsidRPr="00332234" w:rsidRDefault="00332234" w:rsidP="00332234">
      <w:pPr>
        <w:pStyle w:val="Heading2"/>
      </w:pPr>
      <w:r w:rsidRPr="00332234">
        <w:lastRenderedPageBreak/>
        <w:t>Schedule 1</w:t>
      </w:r>
    </w:p>
    <w:p w14:paraId="2CC291F5" w14:textId="4720B5D1" w:rsidR="00332234" w:rsidRDefault="00332234" w:rsidP="00332234">
      <w:pPr>
        <w:pStyle w:val="Heading2"/>
      </w:pPr>
      <w:r w:rsidRPr="00332234">
        <w:rPr>
          <w:noProof/>
        </w:rPr>
        <w:drawing>
          <wp:inline distT="0" distB="0" distL="0" distR="0" wp14:anchorId="782EAFCB" wp14:editId="67070BFF">
            <wp:extent cx="5731510" cy="2159000"/>
            <wp:effectExtent l="0" t="0" r="2540" b="0"/>
            <wp:docPr id="2002864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159000"/>
                    </a:xfrm>
                    <a:prstGeom prst="rect">
                      <a:avLst/>
                    </a:prstGeom>
                    <a:noFill/>
                    <a:ln>
                      <a:noFill/>
                    </a:ln>
                  </pic:spPr>
                </pic:pic>
              </a:graphicData>
            </a:graphic>
          </wp:inline>
        </w:drawing>
      </w:r>
    </w:p>
    <w:p w14:paraId="1D514A71" w14:textId="620674FA" w:rsidR="00E97F31" w:rsidRPr="00111B7B" w:rsidRDefault="00E97F31" w:rsidP="00332234">
      <w:pPr>
        <w:pStyle w:val="Heading2"/>
      </w:pPr>
      <w:r w:rsidRPr="00111B7B">
        <w:t>RO</w:t>
      </w:r>
      <w:r w:rsidR="00722709" w:rsidRPr="00111B7B">
        <w:t>-RRSMR-005</w:t>
      </w:r>
      <w:r w:rsidRPr="00111B7B">
        <w:t xml:space="preserve"> Submissions</w:t>
      </w:r>
    </w:p>
    <w:p w14:paraId="0312F27F" w14:textId="4E28A41D" w:rsidR="00722709" w:rsidRPr="00111B7B" w:rsidRDefault="00722709" w:rsidP="00A759C5">
      <w:pPr>
        <w:pStyle w:val="Caption"/>
        <w:rPr>
          <w:rFonts w:ascii="RR Pioneer" w:hAnsi="RR Pioneer"/>
        </w:rPr>
      </w:pPr>
      <w:r w:rsidRPr="00111B7B">
        <w:rPr>
          <w:rFonts w:ascii="RR Pioneer" w:hAnsi="RR Pioneer"/>
        </w:rPr>
        <w:t xml:space="preserve">Table </w:t>
      </w:r>
      <w:r w:rsidRPr="00111B7B">
        <w:rPr>
          <w:rFonts w:ascii="RR Pioneer" w:hAnsi="RR Pioneer"/>
        </w:rPr>
        <w:fldChar w:fldCharType="begin"/>
      </w:r>
      <w:r w:rsidRPr="00111B7B">
        <w:rPr>
          <w:rFonts w:ascii="RR Pioneer" w:hAnsi="RR Pioneer"/>
        </w:rPr>
        <w:instrText xml:space="preserve"> SEQ Table \* ARABIC </w:instrText>
      </w:r>
      <w:r w:rsidRPr="00111B7B">
        <w:rPr>
          <w:rFonts w:ascii="RR Pioneer" w:hAnsi="RR Pioneer"/>
        </w:rPr>
        <w:fldChar w:fldCharType="separate"/>
      </w:r>
      <w:r w:rsidR="0066662D">
        <w:rPr>
          <w:rFonts w:ascii="RR Pioneer" w:hAnsi="RR Pioneer"/>
          <w:noProof/>
        </w:rPr>
        <w:t>2</w:t>
      </w:r>
      <w:r w:rsidRPr="00111B7B">
        <w:rPr>
          <w:rFonts w:ascii="RR Pioneer" w:hAnsi="RR Pioneer"/>
        </w:rPr>
        <w:fldChar w:fldCharType="end"/>
      </w:r>
      <w:r w:rsidRPr="00111B7B">
        <w:rPr>
          <w:rFonts w:ascii="RR Pioneer" w:hAnsi="RR Pioneer"/>
        </w:rPr>
        <w:t>: RO-RRSMR-005 Submissions</w:t>
      </w:r>
    </w:p>
    <w:tbl>
      <w:tblPr>
        <w:tblStyle w:val="TableGrid"/>
        <w:tblW w:w="0" w:type="auto"/>
        <w:tblInd w:w="-5" w:type="dxa"/>
        <w:tblLook w:val="04A0" w:firstRow="1" w:lastRow="0" w:firstColumn="1" w:lastColumn="0" w:noHBand="0" w:noVBand="1"/>
      </w:tblPr>
      <w:tblGrid>
        <w:gridCol w:w="1134"/>
        <w:gridCol w:w="5812"/>
        <w:gridCol w:w="1985"/>
      </w:tblGrid>
      <w:tr w:rsidR="00E97F31" w:rsidRPr="00111B7B" w14:paraId="0E50D741" w14:textId="77777777" w:rsidTr="00332234">
        <w:tc>
          <w:tcPr>
            <w:tcW w:w="1134" w:type="dxa"/>
          </w:tcPr>
          <w:p w14:paraId="52A19529" w14:textId="77777777" w:rsidR="00E97F31" w:rsidRPr="00111B7B" w:rsidRDefault="00E97F31" w:rsidP="000E1F9D">
            <w:pPr>
              <w:rPr>
                <w:rFonts w:ascii="RR Pioneer" w:hAnsi="RR Pioneer"/>
                <w:b/>
                <w:bCs/>
              </w:rPr>
            </w:pPr>
            <w:r w:rsidRPr="00111B7B">
              <w:rPr>
                <w:rFonts w:ascii="RR Pioneer" w:hAnsi="RR Pioneer"/>
                <w:b/>
                <w:bCs/>
              </w:rPr>
              <w:t>Number</w:t>
            </w:r>
          </w:p>
        </w:tc>
        <w:tc>
          <w:tcPr>
            <w:tcW w:w="5812" w:type="dxa"/>
          </w:tcPr>
          <w:p w14:paraId="1BE42402" w14:textId="77777777" w:rsidR="00E97F31" w:rsidRPr="00111B7B" w:rsidRDefault="00E97F31" w:rsidP="000E1F9D">
            <w:pPr>
              <w:rPr>
                <w:rFonts w:ascii="RR Pioneer" w:hAnsi="RR Pioneer"/>
                <w:b/>
                <w:bCs/>
              </w:rPr>
            </w:pPr>
            <w:r w:rsidRPr="00111B7B">
              <w:rPr>
                <w:rFonts w:ascii="RR Pioneer" w:hAnsi="RR Pioneer"/>
                <w:b/>
                <w:bCs/>
              </w:rPr>
              <w:t>Submission Title</w:t>
            </w:r>
          </w:p>
        </w:tc>
        <w:tc>
          <w:tcPr>
            <w:tcW w:w="1985" w:type="dxa"/>
          </w:tcPr>
          <w:p w14:paraId="1A46199A" w14:textId="77777777" w:rsidR="00E97F31" w:rsidRPr="00111B7B" w:rsidRDefault="00E97F31" w:rsidP="000E1F9D">
            <w:pPr>
              <w:rPr>
                <w:rFonts w:ascii="RR Pioneer" w:hAnsi="RR Pioneer"/>
                <w:b/>
                <w:bCs/>
              </w:rPr>
            </w:pPr>
            <w:r w:rsidRPr="00111B7B">
              <w:rPr>
                <w:rFonts w:ascii="RR Pioneer" w:hAnsi="RR Pioneer"/>
                <w:b/>
                <w:bCs/>
              </w:rPr>
              <w:t>Issue Date</w:t>
            </w:r>
          </w:p>
        </w:tc>
      </w:tr>
      <w:tr w:rsidR="00E97F31" w:rsidRPr="00111B7B" w14:paraId="732DAA68" w14:textId="77777777" w:rsidTr="00332234">
        <w:tc>
          <w:tcPr>
            <w:tcW w:w="1134" w:type="dxa"/>
          </w:tcPr>
          <w:p w14:paraId="4E5E95D4" w14:textId="77777777" w:rsidR="00E97F31" w:rsidRPr="00111B7B" w:rsidRDefault="00E97F31" w:rsidP="000E1F9D">
            <w:pPr>
              <w:jc w:val="center"/>
              <w:rPr>
                <w:rFonts w:ascii="RR Pioneer" w:hAnsi="RR Pioneer"/>
              </w:rPr>
            </w:pPr>
            <w:r w:rsidRPr="00111B7B">
              <w:rPr>
                <w:rFonts w:ascii="RR Pioneer" w:hAnsi="RR Pioneer"/>
              </w:rPr>
              <w:t>1</w:t>
            </w:r>
          </w:p>
        </w:tc>
        <w:tc>
          <w:tcPr>
            <w:tcW w:w="5812" w:type="dxa"/>
          </w:tcPr>
          <w:p w14:paraId="1DA6CF38" w14:textId="0894FDEC" w:rsidR="00E97F31" w:rsidRPr="00111B7B" w:rsidRDefault="002F41D3" w:rsidP="000E1F9D">
            <w:pPr>
              <w:rPr>
                <w:rFonts w:ascii="RR Pioneer" w:hAnsi="RR Pioneer"/>
              </w:rPr>
            </w:pPr>
            <w:r w:rsidRPr="00111B7B">
              <w:rPr>
                <w:rFonts w:ascii="RR Pioneer" w:hAnsi="RR Pioneer"/>
              </w:rPr>
              <w:t>Generic E3S Case Scope and Deliverable Document – Internal Hazards</w:t>
            </w:r>
            <w:r w:rsidR="00E97F31" w:rsidRPr="00111B7B">
              <w:rPr>
                <w:rFonts w:ascii="RR Pioneer" w:hAnsi="RR Pioneer"/>
              </w:rPr>
              <w:t>, Version 2</w:t>
            </w:r>
          </w:p>
        </w:tc>
        <w:tc>
          <w:tcPr>
            <w:tcW w:w="1985" w:type="dxa"/>
          </w:tcPr>
          <w:p w14:paraId="6278F284" w14:textId="77777777" w:rsidR="00E97F31" w:rsidRPr="00111B7B" w:rsidRDefault="00E97F31" w:rsidP="000E1F9D">
            <w:pPr>
              <w:rPr>
                <w:rFonts w:ascii="RR Pioneer" w:hAnsi="RR Pioneer"/>
              </w:rPr>
            </w:pPr>
            <w:r w:rsidRPr="00111B7B">
              <w:rPr>
                <w:rFonts w:ascii="RR Pioneer" w:hAnsi="RR Pioneer"/>
              </w:rPr>
              <w:t>28</w:t>
            </w:r>
            <w:r w:rsidRPr="00111B7B">
              <w:rPr>
                <w:rFonts w:ascii="RR Pioneer" w:hAnsi="RR Pioneer"/>
                <w:vertAlign w:val="superscript"/>
              </w:rPr>
              <w:t>th</w:t>
            </w:r>
            <w:r w:rsidRPr="00111B7B">
              <w:rPr>
                <w:rFonts w:ascii="RR Pioneer" w:hAnsi="RR Pioneer"/>
              </w:rPr>
              <w:t xml:space="preserve"> February 2025</w:t>
            </w:r>
          </w:p>
          <w:p w14:paraId="23684BB8" w14:textId="2CE885D2" w:rsidR="00E26D8D" w:rsidRPr="00111B7B" w:rsidRDefault="00E26D8D" w:rsidP="000E1F9D">
            <w:pPr>
              <w:rPr>
                <w:rFonts w:ascii="RR Pioneer" w:hAnsi="RR Pioneer"/>
              </w:rPr>
            </w:pPr>
            <w:r w:rsidRPr="00111B7B">
              <w:rPr>
                <w:rFonts w:ascii="RR Pioneer" w:hAnsi="RR Pioneer"/>
              </w:rPr>
              <w:t>Issued</w:t>
            </w:r>
          </w:p>
        </w:tc>
      </w:tr>
      <w:tr w:rsidR="00E97F31" w:rsidRPr="00111B7B" w14:paraId="3BA8FE30" w14:textId="77777777" w:rsidTr="00332234">
        <w:trPr>
          <w:trHeight w:val="622"/>
        </w:trPr>
        <w:tc>
          <w:tcPr>
            <w:tcW w:w="1134" w:type="dxa"/>
          </w:tcPr>
          <w:p w14:paraId="39EF4C72" w14:textId="77777777" w:rsidR="00E97F31" w:rsidRPr="00111B7B" w:rsidRDefault="00E97F31" w:rsidP="000E1F9D">
            <w:pPr>
              <w:jc w:val="center"/>
              <w:rPr>
                <w:rFonts w:ascii="RR Pioneer" w:hAnsi="RR Pioneer"/>
              </w:rPr>
            </w:pPr>
            <w:r w:rsidRPr="00111B7B">
              <w:rPr>
                <w:rFonts w:ascii="RR Pioneer" w:hAnsi="RR Pioneer"/>
              </w:rPr>
              <w:t>2</w:t>
            </w:r>
          </w:p>
        </w:tc>
        <w:tc>
          <w:tcPr>
            <w:tcW w:w="5812" w:type="dxa"/>
          </w:tcPr>
          <w:p w14:paraId="2C548436" w14:textId="77777777" w:rsidR="00E97F31" w:rsidRPr="00111B7B" w:rsidRDefault="00E97F31" w:rsidP="000E1F9D">
            <w:pPr>
              <w:rPr>
                <w:rFonts w:ascii="RR Pioneer" w:hAnsi="RR Pioneer"/>
              </w:rPr>
            </w:pPr>
            <w:r w:rsidRPr="00111B7B">
              <w:rPr>
                <w:rFonts w:ascii="RR Pioneer" w:hAnsi="RR Pioneer"/>
              </w:rPr>
              <w:t>Interim Hazards Schedule and Requirements for DRP2</w:t>
            </w:r>
          </w:p>
        </w:tc>
        <w:tc>
          <w:tcPr>
            <w:tcW w:w="1985" w:type="dxa"/>
          </w:tcPr>
          <w:p w14:paraId="4160DA71" w14:textId="77777777" w:rsidR="00E97F31" w:rsidRPr="00111B7B" w:rsidRDefault="00E97F31" w:rsidP="000E1F9D">
            <w:pPr>
              <w:rPr>
                <w:rFonts w:ascii="RR Pioneer" w:hAnsi="RR Pioneer"/>
              </w:rPr>
            </w:pPr>
            <w:r w:rsidRPr="00111B7B">
              <w:rPr>
                <w:rFonts w:ascii="RR Pioneer" w:hAnsi="RR Pioneer"/>
              </w:rPr>
              <w:t>9</w:t>
            </w:r>
            <w:r w:rsidRPr="00111B7B">
              <w:rPr>
                <w:rFonts w:ascii="RR Pioneer" w:hAnsi="RR Pioneer"/>
                <w:vertAlign w:val="superscript"/>
              </w:rPr>
              <w:t>th</w:t>
            </w:r>
            <w:r w:rsidRPr="00111B7B">
              <w:rPr>
                <w:rFonts w:ascii="RR Pioneer" w:hAnsi="RR Pioneer"/>
              </w:rPr>
              <w:t xml:space="preserve"> May 2025</w:t>
            </w:r>
          </w:p>
        </w:tc>
      </w:tr>
      <w:tr w:rsidR="00E97F31" w:rsidRPr="00111B7B" w14:paraId="245FE314" w14:textId="77777777" w:rsidTr="00332234">
        <w:tc>
          <w:tcPr>
            <w:tcW w:w="1134" w:type="dxa"/>
          </w:tcPr>
          <w:p w14:paraId="5D2C48CF" w14:textId="77777777" w:rsidR="00E97F31" w:rsidRPr="00111B7B" w:rsidRDefault="00E97F31" w:rsidP="000E1F9D">
            <w:pPr>
              <w:jc w:val="center"/>
              <w:rPr>
                <w:rFonts w:ascii="RR Pioneer" w:hAnsi="RR Pioneer"/>
              </w:rPr>
            </w:pPr>
            <w:r w:rsidRPr="00111B7B">
              <w:rPr>
                <w:rFonts w:ascii="RR Pioneer" w:hAnsi="RR Pioneer"/>
              </w:rPr>
              <w:t>3</w:t>
            </w:r>
          </w:p>
        </w:tc>
        <w:tc>
          <w:tcPr>
            <w:tcW w:w="5812" w:type="dxa"/>
          </w:tcPr>
          <w:p w14:paraId="06F21115" w14:textId="2449A2AB" w:rsidR="00E97F31" w:rsidRPr="00111B7B" w:rsidRDefault="00341E23" w:rsidP="000E1F9D">
            <w:pPr>
              <w:rPr>
                <w:rFonts w:ascii="RR Pioneer" w:hAnsi="RR Pioneer"/>
              </w:rPr>
            </w:pPr>
            <w:r w:rsidRPr="00111B7B">
              <w:rPr>
                <w:rFonts w:ascii="RR Pioneer" w:hAnsi="RR Pioneer"/>
              </w:rPr>
              <w:t>Internal Hazards Design Maturity Justification Document</w:t>
            </w:r>
            <w:r w:rsidR="009432AA" w:rsidRPr="00111B7B">
              <w:rPr>
                <w:rFonts w:ascii="RR Pioneer" w:hAnsi="RR Pioneer"/>
              </w:rPr>
              <w:t>, Issue 1</w:t>
            </w:r>
          </w:p>
        </w:tc>
        <w:tc>
          <w:tcPr>
            <w:tcW w:w="1985" w:type="dxa"/>
          </w:tcPr>
          <w:p w14:paraId="0F860AFA" w14:textId="77777777" w:rsidR="00E97F31" w:rsidRPr="00111B7B" w:rsidRDefault="00E97F31" w:rsidP="000E1F9D">
            <w:pPr>
              <w:rPr>
                <w:rFonts w:ascii="RR Pioneer" w:hAnsi="RR Pioneer"/>
              </w:rPr>
            </w:pPr>
            <w:r w:rsidRPr="00111B7B">
              <w:rPr>
                <w:rFonts w:ascii="RR Pioneer" w:hAnsi="RR Pioneer"/>
              </w:rPr>
              <w:t>30</w:t>
            </w:r>
            <w:r w:rsidRPr="00111B7B">
              <w:rPr>
                <w:rFonts w:ascii="RR Pioneer" w:hAnsi="RR Pioneer"/>
                <w:vertAlign w:val="superscript"/>
              </w:rPr>
              <w:t>th</w:t>
            </w:r>
            <w:r w:rsidRPr="00111B7B">
              <w:rPr>
                <w:rFonts w:ascii="RR Pioneer" w:hAnsi="RR Pioneer"/>
              </w:rPr>
              <w:t xml:space="preserve"> May 2025</w:t>
            </w:r>
          </w:p>
        </w:tc>
      </w:tr>
      <w:tr w:rsidR="00E97F31" w:rsidRPr="00111B7B" w14:paraId="0C3C6CEC" w14:textId="77777777" w:rsidTr="00332234">
        <w:tc>
          <w:tcPr>
            <w:tcW w:w="1134" w:type="dxa"/>
          </w:tcPr>
          <w:p w14:paraId="0D9729F8" w14:textId="77777777" w:rsidR="00E97F31" w:rsidRPr="00111B7B" w:rsidRDefault="00E97F31" w:rsidP="000E1F9D">
            <w:pPr>
              <w:jc w:val="center"/>
              <w:rPr>
                <w:rFonts w:ascii="RR Pioneer" w:hAnsi="RR Pioneer"/>
              </w:rPr>
            </w:pPr>
            <w:r w:rsidRPr="00111B7B">
              <w:rPr>
                <w:rFonts w:ascii="RR Pioneer" w:hAnsi="RR Pioneer"/>
              </w:rPr>
              <w:t>4</w:t>
            </w:r>
          </w:p>
        </w:tc>
        <w:tc>
          <w:tcPr>
            <w:tcW w:w="5812" w:type="dxa"/>
          </w:tcPr>
          <w:p w14:paraId="7B31CF4E" w14:textId="76BE4C87" w:rsidR="00E97F31" w:rsidRPr="00111B7B" w:rsidRDefault="00FC5CB5" w:rsidP="000E1F9D">
            <w:pPr>
              <w:rPr>
                <w:rFonts w:ascii="RR Pioneer" w:hAnsi="RR Pioneer"/>
              </w:rPr>
            </w:pPr>
            <w:r w:rsidRPr="00111B7B">
              <w:rPr>
                <w:rFonts w:ascii="RR Pioneer" w:hAnsi="RR Pioneer"/>
              </w:rPr>
              <w:t xml:space="preserve">Preview </w:t>
            </w:r>
            <w:r w:rsidR="00E97F31" w:rsidRPr="00111B7B">
              <w:rPr>
                <w:rFonts w:ascii="RR Pioneer" w:hAnsi="RR Pioneer"/>
              </w:rPr>
              <w:t>E3S Case, Version 3</w:t>
            </w:r>
          </w:p>
        </w:tc>
        <w:tc>
          <w:tcPr>
            <w:tcW w:w="1985" w:type="dxa"/>
          </w:tcPr>
          <w:p w14:paraId="40EAD6BA" w14:textId="77777777" w:rsidR="00E97F31" w:rsidRPr="00111B7B" w:rsidRDefault="00E97F31" w:rsidP="000E1F9D">
            <w:pPr>
              <w:rPr>
                <w:rFonts w:ascii="RR Pioneer" w:hAnsi="RR Pioneer"/>
              </w:rPr>
            </w:pPr>
            <w:r w:rsidRPr="00111B7B">
              <w:rPr>
                <w:rFonts w:ascii="RR Pioneer" w:hAnsi="RR Pioneer"/>
              </w:rPr>
              <w:t>30</w:t>
            </w:r>
            <w:r w:rsidRPr="00111B7B">
              <w:rPr>
                <w:rFonts w:ascii="RR Pioneer" w:hAnsi="RR Pioneer"/>
                <w:vertAlign w:val="superscript"/>
              </w:rPr>
              <w:t>th</w:t>
            </w:r>
            <w:r w:rsidRPr="00111B7B">
              <w:rPr>
                <w:rFonts w:ascii="RR Pioneer" w:hAnsi="RR Pioneer"/>
              </w:rPr>
              <w:t xml:space="preserve"> June 2025</w:t>
            </w:r>
          </w:p>
        </w:tc>
      </w:tr>
      <w:tr w:rsidR="00E97F31" w:rsidRPr="00111B7B" w14:paraId="4B6742C3" w14:textId="77777777" w:rsidTr="00332234">
        <w:tc>
          <w:tcPr>
            <w:tcW w:w="1134" w:type="dxa"/>
          </w:tcPr>
          <w:p w14:paraId="052B5AED" w14:textId="77777777" w:rsidR="00E97F31" w:rsidRPr="00111B7B" w:rsidRDefault="00E97F31" w:rsidP="000E1F9D">
            <w:pPr>
              <w:jc w:val="center"/>
              <w:rPr>
                <w:rFonts w:ascii="RR Pioneer" w:hAnsi="RR Pioneer"/>
              </w:rPr>
            </w:pPr>
            <w:r w:rsidRPr="00111B7B">
              <w:rPr>
                <w:rFonts w:ascii="RR Pioneer" w:hAnsi="RR Pioneer"/>
              </w:rPr>
              <w:t>5</w:t>
            </w:r>
          </w:p>
        </w:tc>
        <w:tc>
          <w:tcPr>
            <w:tcW w:w="5812" w:type="dxa"/>
          </w:tcPr>
          <w:p w14:paraId="6B4BEA9F" w14:textId="5019F583" w:rsidR="00E97F31" w:rsidRPr="00111B7B" w:rsidRDefault="009432AA" w:rsidP="000E1F9D">
            <w:pPr>
              <w:rPr>
                <w:rFonts w:ascii="RR Pioneer" w:hAnsi="RR Pioneer"/>
              </w:rPr>
            </w:pPr>
            <w:r w:rsidRPr="00111B7B">
              <w:rPr>
                <w:rFonts w:ascii="RR Pioneer" w:hAnsi="RR Pioneer"/>
              </w:rPr>
              <w:t>Internal Hazards Design Maturity Justification Document, Issue 2</w:t>
            </w:r>
          </w:p>
        </w:tc>
        <w:tc>
          <w:tcPr>
            <w:tcW w:w="1985" w:type="dxa"/>
          </w:tcPr>
          <w:p w14:paraId="5A74BC43" w14:textId="77777777" w:rsidR="00E97F31" w:rsidRPr="00111B7B" w:rsidRDefault="00E97F31" w:rsidP="000E1F9D">
            <w:pPr>
              <w:rPr>
                <w:rFonts w:ascii="RR Pioneer" w:hAnsi="RR Pioneer"/>
              </w:rPr>
            </w:pPr>
            <w:r w:rsidRPr="00111B7B">
              <w:rPr>
                <w:rFonts w:ascii="RR Pioneer" w:hAnsi="RR Pioneer"/>
              </w:rPr>
              <w:t>31</w:t>
            </w:r>
            <w:r w:rsidRPr="00111B7B">
              <w:rPr>
                <w:rFonts w:ascii="RR Pioneer" w:hAnsi="RR Pioneer"/>
                <w:vertAlign w:val="superscript"/>
              </w:rPr>
              <w:t>st</w:t>
            </w:r>
            <w:r w:rsidRPr="00111B7B">
              <w:rPr>
                <w:rFonts w:ascii="RR Pioneer" w:hAnsi="RR Pioneer"/>
              </w:rPr>
              <w:t xml:space="preserve"> July 2025</w:t>
            </w:r>
          </w:p>
        </w:tc>
      </w:tr>
      <w:tr w:rsidR="00E97F31" w:rsidRPr="00111B7B" w14:paraId="0C85C9C4" w14:textId="77777777" w:rsidTr="00332234">
        <w:trPr>
          <w:trHeight w:val="588"/>
        </w:trPr>
        <w:tc>
          <w:tcPr>
            <w:tcW w:w="1134" w:type="dxa"/>
          </w:tcPr>
          <w:p w14:paraId="5379064F" w14:textId="77777777" w:rsidR="00E97F31" w:rsidRPr="00111B7B" w:rsidRDefault="00E97F31" w:rsidP="000E1F9D">
            <w:pPr>
              <w:jc w:val="center"/>
              <w:rPr>
                <w:rFonts w:ascii="RR Pioneer" w:hAnsi="RR Pioneer"/>
              </w:rPr>
            </w:pPr>
            <w:r w:rsidRPr="00111B7B">
              <w:rPr>
                <w:rFonts w:ascii="RR Pioneer" w:hAnsi="RR Pioneer"/>
              </w:rPr>
              <w:t>6</w:t>
            </w:r>
          </w:p>
        </w:tc>
        <w:tc>
          <w:tcPr>
            <w:tcW w:w="5812" w:type="dxa"/>
          </w:tcPr>
          <w:p w14:paraId="64F3EBE0" w14:textId="4B70B66F" w:rsidR="00E97F31" w:rsidRPr="00111B7B" w:rsidRDefault="00E97F31" w:rsidP="000E1F9D">
            <w:pPr>
              <w:rPr>
                <w:rFonts w:ascii="RR Pioneer" w:hAnsi="RR Pioneer"/>
              </w:rPr>
            </w:pPr>
            <w:r w:rsidRPr="00111B7B">
              <w:rPr>
                <w:rFonts w:ascii="RR Pioneer" w:hAnsi="RR Pioneer"/>
              </w:rPr>
              <w:t>E3S Case, Version 3</w:t>
            </w:r>
          </w:p>
        </w:tc>
        <w:tc>
          <w:tcPr>
            <w:tcW w:w="1985" w:type="dxa"/>
          </w:tcPr>
          <w:p w14:paraId="7CACCEC8" w14:textId="77777777" w:rsidR="00E97F31" w:rsidRPr="00111B7B" w:rsidRDefault="00E97F31" w:rsidP="000E1F9D">
            <w:pPr>
              <w:rPr>
                <w:rFonts w:ascii="RR Pioneer" w:hAnsi="RR Pioneer"/>
              </w:rPr>
            </w:pPr>
            <w:r w:rsidRPr="00111B7B">
              <w:rPr>
                <w:rFonts w:ascii="RR Pioneer" w:hAnsi="RR Pioneer"/>
              </w:rPr>
              <w:t>29</w:t>
            </w:r>
            <w:r w:rsidRPr="00111B7B">
              <w:rPr>
                <w:rFonts w:ascii="RR Pioneer" w:hAnsi="RR Pioneer"/>
                <w:vertAlign w:val="superscript"/>
              </w:rPr>
              <w:t>th</w:t>
            </w:r>
            <w:r w:rsidRPr="00111B7B">
              <w:rPr>
                <w:rFonts w:ascii="RR Pioneer" w:hAnsi="RR Pioneer"/>
              </w:rPr>
              <w:t xml:space="preserve"> August 2025</w:t>
            </w:r>
          </w:p>
        </w:tc>
      </w:tr>
    </w:tbl>
    <w:p w14:paraId="42931F30" w14:textId="77777777" w:rsidR="00DE7ED6" w:rsidRPr="00111B7B" w:rsidRDefault="00DE7ED6" w:rsidP="00332234">
      <w:pPr>
        <w:pStyle w:val="Heading2"/>
      </w:pPr>
      <w:r w:rsidRPr="00111B7B">
        <w:t>Impacted Submissions </w:t>
      </w:r>
    </w:p>
    <w:p w14:paraId="34E71391" w14:textId="4FA7D0EE" w:rsidR="00722709" w:rsidRPr="00111B7B" w:rsidRDefault="008F6D03" w:rsidP="00A759C5">
      <w:pPr>
        <w:pStyle w:val="Caption"/>
        <w:rPr>
          <w:rFonts w:ascii="RR Pioneer" w:hAnsi="RR Pioneer"/>
        </w:rPr>
      </w:pPr>
      <w:r w:rsidRPr="00111B7B">
        <w:rPr>
          <w:rFonts w:ascii="RR Pioneer" w:hAnsi="RR Pioneer"/>
        </w:rPr>
        <w:t xml:space="preserve">Table </w:t>
      </w:r>
      <w:r w:rsidRPr="00111B7B">
        <w:rPr>
          <w:rFonts w:ascii="RR Pioneer" w:hAnsi="RR Pioneer"/>
        </w:rPr>
        <w:fldChar w:fldCharType="begin"/>
      </w:r>
      <w:r w:rsidRPr="00111B7B">
        <w:rPr>
          <w:rFonts w:ascii="RR Pioneer" w:hAnsi="RR Pioneer"/>
        </w:rPr>
        <w:instrText xml:space="preserve"> SEQ Table \* ARABIC </w:instrText>
      </w:r>
      <w:r w:rsidRPr="00111B7B">
        <w:rPr>
          <w:rFonts w:ascii="RR Pioneer" w:hAnsi="RR Pioneer"/>
        </w:rPr>
        <w:fldChar w:fldCharType="separate"/>
      </w:r>
      <w:r w:rsidR="0066662D">
        <w:rPr>
          <w:rFonts w:ascii="RR Pioneer" w:hAnsi="RR Pioneer"/>
          <w:noProof/>
        </w:rPr>
        <w:t>3</w:t>
      </w:r>
      <w:r w:rsidRPr="00111B7B">
        <w:rPr>
          <w:rFonts w:ascii="RR Pioneer" w:hAnsi="RR Pioneer"/>
        </w:rPr>
        <w:fldChar w:fldCharType="end"/>
      </w:r>
      <w:r w:rsidRPr="00111B7B">
        <w:rPr>
          <w:rFonts w:ascii="RR Pioneer" w:hAnsi="RR Pioneer"/>
        </w:rPr>
        <w:t>: Impacted Submissions</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2"/>
        <w:gridCol w:w="4111"/>
      </w:tblGrid>
      <w:tr w:rsidR="00DE7ED6" w:rsidRPr="00111B7B" w14:paraId="0253C9F8" w14:textId="77777777" w:rsidTr="00332234">
        <w:trPr>
          <w:trHeight w:val="300"/>
        </w:trPr>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21203B96" w14:textId="77777777" w:rsidR="00DE7ED6" w:rsidRPr="00111B7B" w:rsidRDefault="00DE7ED6" w:rsidP="00A759C5">
            <w:pPr>
              <w:ind w:left="128"/>
              <w:jc w:val="both"/>
              <w:rPr>
                <w:rFonts w:ascii="RR Pioneer" w:hAnsi="RR Pioneer"/>
              </w:rPr>
            </w:pPr>
            <w:r w:rsidRPr="00111B7B">
              <w:rPr>
                <w:rFonts w:ascii="RR Pioneer" w:hAnsi="RR Pioneer"/>
                <w:b/>
                <w:bCs/>
              </w:rPr>
              <w:t>Existing Submissions</w:t>
            </w:r>
            <w:r w:rsidRPr="00111B7B">
              <w:rPr>
                <w:rFonts w:ascii="RR Pioneer" w:hAnsi="RR Pioneer"/>
              </w:rPr>
              <w:t> </w:t>
            </w: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6C9A9BB1" w14:textId="77777777" w:rsidR="00DE7ED6" w:rsidRPr="00111B7B" w:rsidRDefault="00DE7ED6" w:rsidP="00A759C5">
            <w:pPr>
              <w:ind w:left="128"/>
              <w:jc w:val="both"/>
              <w:rPr>
                <w:rFonts w:ascii="RR Pioneer" w:hAnsi="RR Pioneer"/>
              </w:rPr>
            </w:pPr>
            <w:r w:rsidRPr="00111B7B">
              <w:rPr>
                <w:rFonts w:ascii="RR Pioneer" w:hAnsi="RR Pioneer"/>
                <w:b/>
                <w:bCs/>
              </w:rPr>
              <w:t>Impact</w:t>
            </w:r>
            <w:r w:rsidRPr="00111B7B">
              <w:rPr>
                <w:rFonts w:ascii="RR Pioneer" w:hAnsi="RR Pioneer"/>
              </w:rPr>
              <w:t> </w:t>
            </w:r>
          </w:p>
        </w:tc>
      </w:tr>
      <w:tr w:rsidR="00DE7ED6" w:rsidRPr="00111B7B" w14:paraId="584E70C9" w14:textId="77777777" w:rsidTr="00332234">
        <w:trPr>
          <w:trHeight w:val="300"/>
        </w:trPr>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6377DB86" w14:textId="3B3BC7D8" w:rsidR="00DE7ED6" w:rsidRPr="00111B7B" w:rsidRDefault="002F41D3" w:rsidP="00A759C5">
            <w:pPr>
              <w:ind w:left="129"/>
              <w:rPr>
                <w:rFonts w:ascii="RR Pioneer" w:hAnsi="RR Pioneer"/>
              </w:rPr>
            </w:pPr>
            <w:r w:rsidRPr="00111B7B">
              <w:rPr>
                <w:rFonts w:ascii="RR Pioneer" w:hAnsi="RR Pioneer"/>
              </w:rPr>
              <w:t xml:space="preserve">Generic E3S Case Scope and Deliverable Document – </w:t>
            </w:r>
            <w:r w:rsidR="00DE7ED6" w:rsidRPr="00111B7B">
              <w:rPr>
                <w:rFonts w:ascii="RR Pioneer" w:hAnsi="RR Pioneer"/>
              </w:rPr>
              <w:t>Internal Hazards, SMR0011049, Issue 1, April 2024</w:t>
            </w:r>
            <w:r w:rsidR="00682ACD" w:rsidRPr="00111B7B">
              <w:rPr>
                <w:rFonts w:ascii="RR Pioneer" w:hAnsi="RR Pioneer"/>
              </w:rPr>
              <w:t xml:space="preserve"> [</w:t>
            </w:r>
            <w:r w:rsidR="00E7331C">
              <w:rPr>
                <w:rFonts w:ascii="RR Pioneer" w:hAnsi="RR Pioneer"/>
              </w:rPr>
              <w:t>4</w:t>
            </w:r>
            <w:r w:rsidR="00440325" w:rsidRPr="00111B7B">
              <w:rPr>
                <w:rFonts w:ascii="RR Pioneer" w:hAnsi="RR Pioneer"/>
              </w:rPr>
              <w:t>]</w:t>
            </w: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082D98E0" w14:textId="56A76E6E" w:rsidR="00DE7ED6" w:rsidRPr="00111B7B" w:rsidRDefault="00DE7ED6" w:rsidP="00A759C5">
            <w:pPr>
              <w:ind w:left="129"/>
              <w:rPr>
                <w:rFonts w:ascii="RR Pioneer" w:hAnsi="RR Pioneer"/>
              </w:rPr>
            </w:pPr>
            <w:r w:rsidRPr="00111B7B">
              <w:rPr>
                <w:rFonts w:ascii="RR Pioneer" w:hAnsi="RR Pioneer"/>
              </w:rPr>
              <w:t>Replaced with up-issued version of document.</w:t>
            </w:r>
          </w:p>
        </w:tc>
      </w:tr>
      <w:tr w:rsidR="00DE7ED6" w:rsidRPr="00111B7B" w14:paraId="6DEF8B36" w14:textId="77777777" w:rsidTr="00332234">
        <w:trPr>
          <w:trHeight w:val="300"/>
        </w:trPr>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5449BDB0" w14:textId="4BF87328" w:rsidR="00DE7ED6" w:rsidRPr="00111B7B" w:rsidRDefault="00DE7ED6" w:rsidP="00A759C5">
            <w:pPr>
              <w:ind w:left="129"/>
              <w:rPr>
                <w:rFonts w:ascii="RR Pioneer" w:hAnsi="RR Pioneer"/>
              </w:rPr>
            </w:pPr>
            <w:r w:rsidRPr="00111B7B">
              <w:rPr>
                <w:rFonts w:ascii="RR Pioneer" w:hAnsi="RR Pioneer"/>
              </w:rPr>
              <w:lastRenderedPageBreak/>
              <w:t xml:space="preserve">E3S Case, </w:t>
            </w:r>
            <w:r w:rsidR="001B51DA" w:rsidRPr="00111B7B">
              <w:rPr>
                <w:rFonts w:ascii="RR Pioneer" w:hAnsi="RR Pioneer"/>
              </w:rPr>
              <w:t>SMR0004294</w:t>
            </w:r>
            <w:r w:rsidRPr="00111B7B">
              <w:rPr>
                <w:rFonts w:ascii="RR Pioneer" w:hAnsi="RR Pioneer"/>
              </w:rPr>
              <w:t xml:space="preserve">, </w:t>
            </w:r>
            <w:r w:rsidR="003657AF" w:rsidRPr="00111B7B">
              <w:rPr>
                <w:rFonts w:ascii="RR Pioneer" w:hAnsi="RR Pioneer"/>
              </w:rPr>
              <w:t>Version 2</w:t>
            </w:r>
            <w:r w:rsidRPr="00111B7B">
              <w:rPr>
                <w:rFonts w:ascii="RR Pioneer" w:hAnsi="RR Pioneer"/>
              </w:rPr>
              <w:t>, May 2024</w:t>
            </w:r>
            <w:r w:rsidR="00682ACD" w:rsidRPr="00111B7B">
              <w:rPr>
                <w:rFonts w:ascii="RR Pioneer" w:hAnsi="RR Pioneer"/>
              </w:rPr>
              <w:t xml:space="preserve"> [</w:t>
            </w:r>
            <w:r w:rsidR="00E7331C">
              <w:rPr>
                <w:rFonts w:ascii="RR Pioneer" w:hAnsi="RR Pioneer"/>
              </w:rPr>
              <w:t>5</w:t>
            </w:r>
            <w:r w:rsidR="00440325" w:rsidRPr="00111B7B">
              <w:rPr>
                <w:rFonts w:ascii="RR Pioneer" w:hAnsi="RR Pioneer"/>
              </w:rPr>
              <w:t>]</w:t>
            </w: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2BFEEDA5" w14:textId="33A1893B" w:rsidR="00DE7ED6" w:rsidRPr="00111B7B" w:rsidRDefault="00DE7ED6" w:rsidP="00A759C5">
            <w:pPr>
              <w:ind w:left="129"/>
              <w:rPr>
                <w:rFonts w:ascii="RR Pioneer" w:hAnsi="RR Pioneer"/>
              </w:rPr>
            </w:pPr>
            <w:r w:rsidRPr="00111B7B">
              <w:rPr>
                <w:rFonts w:ascii="RR Pioneer" w:hAnsi="RR Pioneer"/>
              </w:rPr>
              <w:t xml:space="preserve">E3S Case </w:t>
            </w:r>
            <w:r w:rsidR="003657AF" w:rsidRPr="00111B7B">
              <w:rPr>
                <w:rFonts w:ascii="RR Pioneer" w:hAnsi="RR Pioneer"/>
              </w:rPr>
              <w:t xml:space="preserve">Version 3 </w:t>
            </w:r>
            <w:r w:rsidRPr="00111B7B">
              <w:rPr>
                <w:rFonts w:ascii="RR Pioneer" w:hAnsi="RR Pioneer"/>
              </w:rPr>
              <w:t>will reference additional documents produced as part of the RO Resolution Plan.</w:t>
            </w:r>
          </w:p>
        </w:tc>
      </w:tr>
    </w:tbl>
    <w:p w14:paraId="173924E2" w14:textId="3DCC5B53" w:rsidR="000C3703" w:rsidRPr="00111B7B" w:rsidRDefault="002606C4" w:rsidP="00332234">
      <w:pPr>
        <w:pStyle w:val="Heading2"/>
      </w:pPr>
      <w:r w:rsidRPr="00111B7B">
        <w:t>ONR actions</w:t>
      </w:r>
      <w:r w:rsidR="00F643AA" w:rsidRPr="00111B7B">
        <w:t xml:space="preserve"> aligned with </w:t>
      </w:r>
      <w:r w:rsidRPr="00111B7B">
        <w:t xml:space="preserve">RO-RRSMR-005 </w:t>
      </w:r>
      <w:r w:rsidR="00F643AA" w:rsidRPr="00111B7B">
        <w:t>Document Submissions</w:t>
      </w:r>
    </w:p>
    <w:p w14:paraId="3B49DCA8" w14:textId="3EC139E4" w:rsidR="008F6D03" w:rsidRPr="00111B7B" w:rsidRDefault="008F6D03" w:rsidP="00A759C5">
      <w:pPr>
        <w:pStyle w:val="Caption"/>
        <w:rPr>
          <w:rFonts w:ascii="RR Pioneer" w:hAnsi="RR Pioneer"/>
        </w:rPr>
      </w:pPr>
      <w:bookmarkStart w:id="0" w:name="_Ref192571607"/>
      <w:r w:rsidRPr="00111B7B">
        <w:rPr>
          <w:rFonts w:ascii="RR Pioneer" w:hAnsi="RR Pioneer"/>
        </w:rPr>
        <w:t xml:space="preserve">Table </w:t>
      </w:r>
      <w:bookmarkEnd w:id="0"/>
      <w:r w:rsidR="00332234">
        <w:rPr>
          <w:rFonts w:ascii="RR Pioneer" w:hAnsi="RR Pioneer"/>
        </w:rPr>
        <w:t>4</w:t>
      </w:r>
      <w:r w:rsidRPr="00111B7B">
        <w:rPr>
          <w:rFonts w:ascii="RR Pioneer" w:hAnsi="RR Pioneer"/>
        </w:rPr>
        <w:t xml:space="preserve">: </w:t>
      </w:r>
      <w:r w:rsidR="002606C4" w:rsidRPr="00111B7B">
        <w:rPr>
          <w:rFonts w:ascii="RR Pioneer" w:hAnsi="RR Pioneer"/>
        </w:rPr>
        <w:t>ONR actions</w:t>
      </w:r>
      <w:r w:rsidRPr="00111B7B">
        <w:rPr>
          <w:rFonts w:ascii="RR Pioneer" w:hAnsi="RR Pioneer"/>
        </w:rPr>
        <w:t xml:space="preserve"> aligned with </w:t>
      </w:r>
      <w:r w:rsidR="002606C4" w:rsidRPr="00111B7B">
        <w:rPr>
          <w:rFonts w:ascii="RR Pioneer" w:hAnsi="RR Pioneer"/>
        </w:rPr>
        <w:t xml:space="preserve">RO-RRSMR-005 </w:t>
      </w:r>
      <w:r w:rsidRPr="00111B7B">
        <w:rPr>
          <w:rFonts w:ascii="RR Pioneer" w:hAnsi="RR Pioneer"/>
        </w:rPr>
        <w:t>Document Submissions</w:t>
      </w:r>
    </w:p>
    <w:tbl>
      <w:tblPr>
        <w:tblStyle w:val="TableGrid"/>
        <w:tblW w:w="0" w:type="auto"/>
        <w:tblLook w:val="04A0" w:firstRow="1" w:lastRow="0" w:firstColumn="1" w:lastColumn="0" w:noHBand="0" w:noVBand="1"/>
      </w:tblPr>
      <w:tblGrid>
        <w:gridCol w:w="4673"/>
        <w:gridCol w:w="4343"/>
      </w:tblGrid>
      <w:tr w:rsidR="00CA00F1" w:rsidRPr="00111B7B" w14:paraId="5F7881D3" w14:textId="77777777" w:rsidTr="00A759C5">
        <w:tc>
          <w:tcPr>
            <w:tcW w:w="4673" w:type="dxa"/>
          </w:tcPr>
          <w:p w14:paraId="6C7C40AC" w14:textId="0D21EFC5" w:rsidR="00CA00F1" w:rsidRPr="00111B7B" w:rsidRDefault="002606C4" w:rsidP="00A759C5">
            <w:pPr>
              <w:pStyle w:val="Heading3"/>
              <w:jc w:val="center"/>
              <w:rPr>
                <w:rFonts w:ascii="RR Pioneer" w:hAnsi="RR Pioneer"/>
                <w:b/>
                <w:bCs/>
                <w:u w:val="none"/>
              </w:rPr>
            </w:pPr>
            <w:r w:rsidRPr="00111B7B">
              <w:rPr>
                <w:rFonts w:ascii="RR Pioneer" w:hAnsi="RR Pioneer"/>
                <w:b/>
                <w:bCs/>
                <w:u w:val="none"/>
              </w:rPr>
              <w:t>ONR actions</w:t>
            </w:r>
            <w:r w:rsidR="007734D2" w:rsidRPr="00111B7B">
              <w:rPr>
                <w:rFonts w:ascii="RR Pioneer" w:hAnsi="RR Pioneer"/>
                <w:b/>
                <w:bCs/>
                <w:u w:val="none"/>
              </w:rPr>
              <w:t xml:space="preserve"> for RO-RRSMR-005.A1</w:t>
            </w:r>
          </w:p>
        </w:tc>
        <w:tc>
          <w:tcPr>
            <w:tcW w:w="4343" w:type="dxa"/>
          </w:tcPr>
          <w:p w14:paraId="75C9F2E7" w14:textId="0194A3F5" w:rsidR="00CA00F1" w:rsidRPr="00111B7B" w:rsidRDefault="006B7622" w:rsidP="00A759C5">
            <w:pPr>
              <w:pStyle w:val="Heading3"/>
              <w:jc w:val="center"/>
              <w:rPr>
                <w:rFonts w:ascii="RR Pioneer" w:hAnsi="RR Pioneer"/>
                <w:b/>
                <w:bCs/>
                <w:u w:val="none"/>
              </w:rPr>
            </w:pPr>
            <w:r w:rsidRPr="00111B7B">
              <w:rPr>
                <w:rFonts w:ascii="RR Pioneer" w:hAnsi="RR Pioneer"/>
                <w:b/>
                <w:bCs/>
                <w:u w:val="none"/>
              </w:rPr>
              <w:t>Document</w:t>
            </w:r>
            <w:r w:rsidR="00C11D2B" w:rsidRPr="00111B7B">
              <w:rPr>
                <w:rFonts w:ascii="RR Pioneer" w:hAnsi="RR Pioneer"/>
                <w:b/>
                <w:bCs/>
                <w:u w:val="none"/>
              </w:rPr>
              <w:t xml:space="preserve"> </w:t>
            </w:r>
            <w:r w:rsidR="00CA00F1" w:rsidRPr="00111B7B">
              <w:rPr>
                <w:rFonts w:ascii="RR Pioneer" w:hAnsi="RR Pioneer"/>
                <w:b/>
                <w:bCs/>
                <w:u w:val="none"/>
              </w:rPr>
              <w:t>Submission</w:t>
            </w:r>
            <w:r w:rsidR="001E2252" w:rsidRPr="00111B7B">
              <w:rPr>
                <w:rFonts w:ascii="RR Pioneer" w:hAnsi="RR Pioneer"/>
                <w:b/>
                <w:bCs/>
                <w:u w:val="none"/>
              </w:rPr>
              <w:t>(</w:t>
            </w:r>
            <w:r w:rsidR="00CA00F1" w:rsidRPr="00111B7B">
              <w:rPr>
                <w:rFonts w:ascii="RR Pioneer" w:hAnsi="RR Pioneer"/>
                <w:b/>
                <w:bCs/>
                <w:u w:val="none"/>
              </w:rPr>
              <w:t>s</w:t>
            </w:r>
            <w:r w:rsidR="001E2252" w:rsidRPr="00111B7B">
              <w:rPr>
                <w:rFonts w:ascii="RR Pioneer" w:hAnsi="RR Pioneer"/>
                <w:b/>
                <w:bCs/>
                <w:u w:val="none"/>
              </w:rPr>
              <w:t>)</w:t>
            </w:r>
          </w:p>
        </w:tc>
      </w:tr>
      <w:tr w:rsidR="00697227" w:rsidRPr="00111B7B" w14:paraId="5CA93510" w14:textId="77777777" w:rsidTr="00792D50">
        <w:trPr>
          <w:trHeight w:val="918"/>
        </w:trPr>
        <w:tc>
          <w:tcPr>
            <w:tcW w:w="4673" w:type="dxa"/>
            <w:vMerge w:val="restart"/>
          </w:tcPr>
          <w:p w14:paraId="2D1969E0" w14:textId="70BB64CA" w:rsidR="00697227" w:rsidRPr="00111B7B" w:rsidRDefault="00697227" w:rsidP="0047719D">
            <w:pPr>
              <w:pStyle w:val="Heading3"/>
              <w:numPr>
                <w:ilvl w:val="0"/>
                <w:numId w:val="5"/>
              </w:numPr>
              <w:ind w:left="454"/>
              <w:jc w:val="both"/>
              <w:rPr>
                <w:rFonts w:ascii="RR Pioneer" w:hAnsi="RR Pioneer"/>
                <w:i/>
                <w:iCs/>
                <w:u w:val="none"/>
              </w:rPr>
            </w:pPr>
            <w:r w:rsidRPr="00111B7B">
              <w:rPr>
                <w:rFonts w:ascii="RR Pioneer" w:hAnsi="RR Pioneer"/>
                <w:i/>
                <w:iCs/>
                <w:u w:val="none"/>
              </w:rPr>
              <w:t>A detailed scope for the IH safety case that the RP expects to produce during GDA, including a clear statement of any exclusions, including aspects that would be completed post-GDA.</w:t>
            </w:r>
          </w:p>
        </w:tc>
        <w:tc>
          <w:tcPr>
            <w:tcW w:w="4343" w:type="dxa"/>
          </w:tcPr>
          <w:p w14:paraId="42FF7145" w14:textId="454A42CB" w:rsidR="00697227" w:rsidRPr="00111B7B" w:rsidRDefault="00425834" w:rsidP="003B5E5D">
            <w:pPr>
              <w:pStyle w:val="Heading3"/>
              <w:rPr>
                <w:rFonts w:ascii="RR Pioneer" w:hAnsi="RR Pioneer"/>
                <w:u w:val="none"/>
              </w:rPr>
            </w:pPr>
            <w:r w:rsidRPr="00111B7B">
              <w:rPr>
                <w:rFonts w:ascii="RR Pioneer" w:hAnsi="RR Pioneer"/>
                <w:u w:val="none"/>
              </w:rPr>
              <w:t xml:space="preserve">Internal Hazards Design Maturity Justification Document, Issue </w:t>
            </w:r>
            <w:r w:rsidR="0014602C" w:rsidRPr="00111B7B">
              <w:rPr>
                <w:rFonts w:ascii="RR Pioneer" w:hAnsi="RR Pioneer"/>
                <w:u w:val="none"/>
              </w:rPr>
              <w:t>1 and 2</w:t>
            </w:r>
          </w:p>
        </w:tc>
      </w:tr>
      <w:tr w:rsidR="00697227" w:rsidRPr="00111B7B" w14:paraId="2A3BCBDF" w14:textId="77777777" w:rsidTr="00F72407">
        <w:trPr>
          <w:trHeight w:val="663"/>
        </w:trPr>
        <w:tc>
          <w:tcPr>
            <w:tcW w:w="4673" w:type="dxa"/>
            <w:vMerge/>
          </w:tcPr>
          <w:p w14:paraId="0538569C" w14:textId="77777777" w:rsidR="00697227" w:rsidRPr="00111B7B" w:rsidRDefault="00697227" w:rsidP="0047719D">
            <w:pPr>
              <w:pStyle w:val="Heading3"/>
              <w:numPr>
                <w:ilvl w:val="0"/>
                <w:numId w:val="5"/>
              </w:numPr>
              <w:ind w:left="454"/>
              <w:jc w:val="both"/>
              <w:rPr>
                <w:rFonts w:ascii="RR Pioneer" w:hAnsi="RR Pioneer"/>
                <w:i/>
                <w:iCs/>
                <w:u w:val="none"/>
              </w:rPr>
            </w:pPr>
          </w:p>
        </w:tc>
        <w:tc>
          <w:tcPr>
            <w:tcW w:w="4343" w:type="dxa"/>
          </w:tcPr>
          <w:p w14:paraId="5D5F408A" w14:textId="07E78879" w:rsidR="00697227" w:rsidRPr="00111B7B" w:rsidRDefault="00697227" w:rsidP="003B5E5D">
            <w:pPr>
              <w:pStyle w:val="Heading3"/>
              <w:rPr>
                <w:rFonts w:ascii="RR Pioneer" w:hAnsi="RR Pioneer"/>
                <w:u w:val="none"/>
              </w:rPr>
            </w:pPr>
            <w:r w:rsidRPr="00111B7B">
              <w:rPr>
                <w:rFonts w:ascii="RR Pioneer" w:hAnsi="RR Pioneer"/>
                <w:u w:val="none"/>
              </w:rPr>
              <w:t>E3S Case, Version 3</w:t>
            </w:r>
          </w:p>
        </w:tc>
      </w:tr>
      <w:tr w:rsidR="003B5E5D" w:rsidRPr="00111B7B" w14:paraId="3EE3B935" w14:textId="77777777" w:rsidTr="00A759C5">
        <w:trPr>
          <w:trHeight w:val="1328"/>
        </w:trPr>
        <w:tc>
          <w:tcPr>
            <w:tcW w:w="4673" w:type="dxa"/>
            <w:vMerge w:val="restart"/>
          </w:tcPr>
          <w:p w14:paraId="62658E36" w14:textId="01633D72" w:rsidR="003B5E5D" w:rsidRPr="00111B7B" w:rsidRDefault="003B5E5D" w:rsidP="0047719D">
            <w:pPr>
              <w:pStyle w:val="Heading3"/>
              <w:numPr>
                <w:ilvl w:val="0"/>
                <w:numId w:val="5"/>
              </w:numPr>
              <w:ind w:left="454"/>
              <w:jc w:val="both"/>
              <w:rPr>
                <w:rFonts w:ascii="RR Pioneer" w:hAnsi="RR Pioneer"/>
                <w:i/>
                <w:iCs/>
                <w:u w:val="none"/>
              </w:rPr>
            </w:pPr>
            <w:r w:rsidRPr="00111B7B">
              <w:rPr>
                <w:rFonts w:ascii="RR Pioneer" w:hAnsi="RR Pioneer"/>
                <w:i/>
                <w:iCs/>
                <w:u w:val="none"/>
              </w:rPr>
              <w:t>Clarity of safety case structure and content, including the claims, arguments and evidence that the RP intends will form the framework of the safety demonstration. This should cover the full breadth and depth of the case that will be produced during GDA, including all claims on the identified safety measures to mitigate or minimise the impact of internal hazards, relevant activities (such as hazard analysis, optioneering and test results) and the justification of ALARP.</w:t>
            </w:r>
          </w:p>
        </w:tc>
        <w:tc>
          <w:tcPr>
            <w:tcW w:w="4343" w:type="dxa"/>
          </w:tcPr>
          <w:p w14:paraId="6D0DA0EE" w14:textId="05246336" w:rsidR="003B5E5D" w:rsidRPr="00111B7B" w:rsidRDefault="003B5E5D" w:rsidP="003B5E5D">
            <w:pPr>
              <w:pStyle w:val="Heading3"/>
              <w:rPr>
                <w:rFonts w:ascii="RR Pioneer" w:hAnsi="RR Pioneer"/>
                <w:u w:val="none"/>
              </w:rPr>
            </w:pPr>
            <w:r w:rsidRPr="00111B7B">
              <w:rPr>
                <w:rFonts w:ascii="RR Pioneer" w:hAnsi="RR Pioneer"/>
                <w:u w:val="none"/>
              </w:rPr>
              <w:t>Interim Hazards Schedule and Requirements for DRP2</w:t>
            </w:r>
            <w:r w:rsidR="0073204A" w:rsidRPr="00111B7B">
              <w:rPr>
                <w:rFonts w:ascii="RR Pioneer" w:hAnsi="RR Pioneer"/>
                <w:u w:val="none"/>
              </w:rPr>
              <w:t>, Issue 1</w:t>
            </w:r>
          </w:p>
        </w:tc>
      </w:tr>
      <w:tr w:rsidR="003B5E5D" w:rsidRPr="00111B7B" w14:paraId="57974A54" w14:textId="77777777" w:rsidTr="00A759C5">
        <w:trPr>
          <w:trHeight w:val="923"/>
        </w:trPr>
        <w:tc>
          <w:tcPr>
            <w:tcW w:w="4673" w:type="dxa"/>
            <w:vMerge/>
          </w:tcPr>
          <w:p w14:paraId="6E261EC7" w14:textId="77777777" w:rsidR="003B5E5D" w:rsidRPr="00111B7B" w:rsidRDefault="003B5E5D" w:rsidP="0047719D">
            <w:pPr>
              <w:pStyle w:val="Heading3"/>
              <w:numPr>
                <w:ilvl w:val="0"/>
                <w:numId w:val="5"/>
              </w:numPr>
              <w:ind w:left="454"/>
              <w:jc w:val="both"/>
              <w:rPr>
                <w:rFonts w:ascii="RR Pioneer" w:hAnsi="RR Pioneer"/>
                <w:i/>
                <w:iCs/>
                <w:u w:val="none"/>
              </w:rPr>
            </w:pPr>
          </w:p>
        </w:tc>
        <w:tc>
          <w:tcPr>
            <w:tcW w:w="4343" w:type="dxa"/>
          </w:tcPr>
          <w:p w14:paraId="4777BCEA" w14:textId="5FFEB32E" w:rsidR="003B5E5D" w:rsidRPr="00111B7B" w:rsidRDefault="003B5E5D" w:rsidP="003B5E5D">
            <w:pPr>
              <w:pStyle w:val="Heading3"/>
              <w:rPr>
                <w:rFonts w:ascii="RR Pioneer" w:hAnsi="RR Pioneer"/>
                <w:u w:val="none"/>
              </w:rPr>
            </w:pPr>
            <w:r w:rsidRPr="00111B7B">
              <w:rPr>
                <w:rFonts w:ascii="RR Pioneer" w:hAnsi="RR Pioneer"/>
                <w:u w:val="none"/>
              </w:rPr>
              <w:t>E3S Case, Version 3</w:t>
            </w:r>
          </w:p>
        </w:tc>
      </w:tr>
      <w:tr w:rsidR="0095367E" w:rsidRPr="00111B7B" w14:paraId="652AD575" w14:textId="77777777" w:rsidTr="00A759C5">
        <w:tc>
          <w:tcPr>
            <w:tcW w:w="4673" w:type="dxa"/>
          </w:tcPr>
          <w:p w14:paraId="4144EBB6" w14:textId="7089C4EB" w:rsidR="0095367E" w:rsidRPr="00111B7B" w:rsidRDefault="0095367E" w:rsidP="0047719D">
            <w:pPr>
              <w:pStyle w:val="Heading3"/>
              <w:numPr>
                <w:ilvl w:val="0"/>
                <w:numId w:val="5"/>
              </w:numPr>
              <w:ind w:left="454"/>
              <w:jc w:val="both"/>
              <w:rPr>
                <w:rFonts w:ascii="RR Pioneer" w:hAnsi="RR Pioneer"/>
                <w:i/>
                <w:iCs/>
                <w:u w:val="none"/>
              </w:rPr>
            </w:pPr>
            <w:bookmarkStart w:id="1" w:name="_Hlk192330022"/>
            <w:r w:rsidRPr="00111B7B">
              <w:rPr>
                <w:rFonts w:ascii="RR Pioneer" w:hAnsi="RR Pioneer"/>
                <w:i/>
                <w:iCs/>
                <w:u w:val="none"/>
              </w:rPr>
              <w:t>Definition of the tasks required to be completed during GDA to deliver this scope and provide inputs to the IH case and substantiation evidence (including the tasks already completed or ongoing).</w:t>
            </w:r>
          </w:p>
        </w:tc>
        <w:tc>
          <w:tcPr>
            <w:tcW w:w="4343" w:type="dxa"/>
          </w:tcPr>
          <w:p w14:paraId="0C138D92" w14:textId="7DC1F2D9" w:rsidR="0095367E" w:rsidRPr="00111B7B" w:rsidRDefault="0014602C" w:rsidP="003B5E5D">
            <w:pPr>
              <w:pStyle w:val="Heading3"/>
              <w:rPr>
                <w:rFonts w:ascii="RR Pioneer" w:hAnsi="RR Pioneer"/>
              </w:rPr>
            </w:pPr>
            <w:r w:rsidRPr="00111B7B">
              <w:rPr>
                <w:rFonts w:ascii="RR Pioneer" w:hAnsi="RR Pioneer"/>
                <w:u w:val="none"/>
              </w:rPr>
              <w:t>Internal Hazards Design Maturity Justification Document, Issue 1 and 2</w:t>
            </w:r>
          </w:p>
        </w:tc>
      </w:tr>
      <w:tr w:rsidR="0095367E" w:rsidRPr="00111B7B" w14:paraId="31F794AC" w14:textId="77777777" w:rsidTr="00A759C5">
        <w:trPr>
          <w:trHeight w:val="855"/>
        </w:trPr>
        <w:tc>
          <w:tcPr>
            <w:tcW w:w="4673" w:type="dxa"/>
          </w:tcPr>
          <w:p w14:paraId="374BC4EB" w14:textId="6EF6EF8A" w:rsidR="0095367E" w:rsidRPr="00111B7B" w:rsidRDefault="0095367E" w:rsidP="0047719D">
            <w:pPr>
              <w:pStyle w:val="Heading3"/>
              <w:numPr>
                <w:ilvl w:val="0"/>
                <w:numId w:val="5"/>
              </w:numPr>
              <w:ind w:left="454"/>
              <w:jc w:val="both"/>
              <w:rPr>
                <w:rFonts w:ascii="RR Pioneer" w:hAnsi="RR Pioneer"/>
                <w:i/>
                <w:iCs/>
                <w:u w:val="none"/>
              </w:rPr>
            </w:pPr>
            <w:r w:rsidRPr="00111B7B">
              <w:rPr>
                <w:rFonts w:ascii="RR Pioneer" w:hAnsi="RR Pioneer"/>
                <w:i/>
                <w:iCs/>
                <w:u w:val="none"/>
              </w:rPr>
              <w:t>A detailed work programme including all planned outputs to deliver the tasks detailed above.</w:t>
            </w:r>
          </w:p>
        </w:tc>
        <w:tc>
          <w:tcPr>
            <w:tcW w:w="4343" w:type="dxa"/>
          </w:tcPr>
          <w:p w14:paraId="70CE35EC" w14:textId="503762B0" w:rsidR="0095367E" w:rsidRPr="00111B7B" w:rsidRDefault="00DA11DD" w:rsidP="003B5E5D">
            <w:pPr>
              <w:pStyle w:val="Heading3"/>
              <w:rPr>
                <w:rFonts w:ascii="RR Pioneer" w:hAnsi="RR Pioneer"/>
              </w:rPr>
            </w:pPr>
            <w:r w:rsidRPr="00111B7B">
              <w:rPr>
                <w:rFonts w:ascii="RR Pioneer" w:hAnsi="RR Pioneer"/>
                <w:u w:val="none"/>
              </w:rPr>
              <w:t>Internal Hazards Design Maturity Justification Document, Issue 1 and 2</w:t>
            </w:r>
          </w:p>
        </w:tc>
      </w:tr>
      <w:tr w:rsidR="0095367E" w:rsidRPr="00111B7B" w14:paraId="1B3ED9C5" w14:textId="77777777" w:rsidTr="00A759C5">
        <w:tc>
          <w:tcPr>
            <w:tcW w:w="4673" w:type="dxa"/>
          </w:tcPr>
          <w:p w14:paraId="4E564947" w14:textId="1E3C5FAF" w:rsidR="0095367E" w:rsidRPr="00111B7B" w:rsidRDefault="0095367E" w:rsidP="0047719D">
            <w:pPr>
              <w:pStyle w:val="Heading3"/>
              <w:numPr>
                <w:ilvl w:val="0"/>
                <w:numId w:val="5"/>
              </w:numPr>
              <w:ind w:left="454"/>
              <w:jc w:val="both"/>
              <w:rPr>
                <w:rFonts w:ascii="RR Pioneer" w:hAnsi="RR Pioneer"/>
                <w:i/>
                <w:iCs/>
                <w:u w:val="none"/>
              </w:rPr>
            </w:pPr>
            <w:r w:rsidRPr="00111B7B">
              <w:rPr>
                <w:rFonts w:ascii="RR Pioneer" w:hAnsi="RR Pioneer"/>
                <w:i/>
                <w:iCs/>
                <w:u w:val="none"/>
              </w:rPr>
              <w:t xml:space="preserve">Information on the scope and content of documents that have been agreed to be submitted to ONR during Step 3 (of relevance to IH). This should include any known omissions or further work that will be expected on those documents, such that it is clear what the intended </w:t>
            </w:r>
            <w:proofErr w:type="gramStart"/>
            <w:r w:rsidRPr="00111B7B">
              <w:rPr>
                <w:rFonts w:ascii="RR Pioneer" w:hAnsi="RR Pioneer"/>
                <w:i/>
                <w:iCs/>
                <w:u w:val="none"/>
              </w:rPr>
              <w:t>end-point</w:t>
            </w:r>
            <w:proofErr w:type="gramEnd"/>
            <w:r w:rsidRPr="00111B7B">
              <w:rPr>
                <w:rFonts w:ascii="RR Pioneer" w:hAnsi="RR Pioneer"/>
                <w:i/>
                <w:iCs/>
                <w:u w:val="none"/>
              </w:rPr>
              <w:t xml:space="preserve"> will be during GDA. This includes factors such as the design basis, assumptions and maturity of information that underpins those submissions.</w:t>
            </w:r>
          </w:p>
        </w:tc>
        <w:tc>
          <w:tcPr>
            <w:tcW w:w="4343" w:type="dxa"/>
          </w:tcPr>
          <w:p w14:paraId="5F45FE6F" w14:textId="45E1C00B" w:rsidR="0095367E" w:rsidRPr="00111B7B" w:rsidRDefault="00DA11DD" w:rsidP="003B5E5D">
            <w:pPr>
              <w:pStyle w:val="Heading3"/>
              <w:rPr>
                <w:rFonts w:ascii="RR Pioneer" w:hAnsi="RR Pioneer"/>
              </w:rPr>
            </w:pPr>
            <w:r w:rsidRPr="00111B7B">
              <w:rPr>
                <w:rFonts w:ascii="RR Pioneer" w:hAnsi="RR Pioneer"/>
                <w:u w:val="none"/>
              </w:rPr>
              <w:t>Internal Hazards Design Maturity Justification Document, Issue 1 and 2</w:t>
            </w:r>
          </w:p>
        </w:tc>
      </w:tr>
      <w:bookmarkEnd w:id="1"/>
    </w:tbl>
    <w:p w14:paraId="783D7998" w14:textId="77777777" w:rsidR="00B92FAC" w:rsidRPr="00111B7B" w:rsidRDefault="00B92FAC" w:rsidP="001569C7">
      <w:pPr>
        <w:pStyle w:val="Heading3"/>
        <w:rPr>
          <w:rFonts w:ascii="RR Pioneer" w:hAnsi="RR Pioneer"/>
        </w:rPr>
      </w:pPr>
    </w:p>
    <w:p w14:paraId="5FA6FF0C" w14:textId="77777777" w:rsidR="000E0479" w:rsidRPr="00111B7B" w:rsidRDefault="000E0479" w:rsidP="00332234">
      <w:pPr>
        <w:pStyle w:val="Heading2"/>
        <w:sectPr w:rsidR="000E0479" w:rsidRPr="00111B7B" w:rsidSect="000B3B41">
          <w:pgSz w:w="11906" w:h="16838"/>
          <w:pgMar w:top="2323" w:right="1440" w:bottom="1440" w:left="1440" w:header="113" w:footer="113" w:gutter="0"/>
          <w:cols w:space="708"/>
          <w:docGrid w:linePitch="360"/>
        </w:sectPr>
      </w:pPr>
    </w:p>
    <w:p w14:paraId="214ED14D" w14:textId="242414A8" w:rsidR="00E11E78" w:rsidRPr="00111B7B" w:rsidRDefault="00F2762A" w:rsidP="00332234">
      <w:pPr>
        <w:pStyle w:val="Heading2"/>
      </w:pPr>
      <w:r w:rsidRPr="00111B7B">
        <w:lastRenderedPageBreak/>
        <w:t>References</w:t>
      </w:r>
    </w:p>
    <w:p w14:paraId="0AFF5CAE" w14:textId="1F6F74FE" w:rsidR="00103DBF" w:rsidRPr="00332234" w:rsidRDefault="00103DBF" w:rsidP="00332234">
      <w:pPr>
        <w:spacing w:after="0"/>
        <w:jc w:val="both"/>
        <w:rPr>
          <w:rFonts w:ascii="RR Pioneer" w:hAnsi="RR Pioneer"/>
          <w:sz w:val="22"/>
        </w:rPr>
      </w:pPr>
      <w:r w:rsidRPr="00332234">
        <w:rPr>
          <w:rFonts w:ascii="RR Pioneer" w:hAnsi="RR Pioneer"/>
          <w:sz w:val="22"/>
        </w:rPr>
        <w:t>[</w:t>
      </w:r>
      <w:r w:rsidR="00E7331C">
        <w:rPr>
          <w:rFonts w:ascii="RR Pioneer" w:hAnsi="RR Pioneer"/>
          <w:sz w:val="22"/>
        </w:rPr>
        <w:t>1</w:t>
      </w:r>
      <w:r w:rsidRPr="00332234">
        <w:rPr>
          <w:rFonts w:ascii="RR Pioneer" w:hAnsi="RR Pioneer"/>
          <w:sz w:val="22"/>
        </w:rPr>
        <w:t xml:space="preserve">] </w:t>
      </w:r>
      <w:r w:rsidR="009A4714" w:rsidRPr="00332234">
        <w:rPr>
          <w:rFonts w:ascii="RR Pioneer" w:hAnsi="RR Pioneer"/>
          <w:sz w:val="22"/>
        </w:rPr>
        <w:t>Rolls-Royce SMR Limited,</w:t>
      </w:r>
      <w:r w:rsidRPr="00332234">
        <w:rPr>
          <w:rFonts w:ascii="RR Pioneer" w:hAnsi="RR Pioneer"/>
          <w:sz w:val="22"/>
        </w:rPr>
        <w:t xml:space="preserve"> Internal Hazards Summary Report - Reactor Island within Hazard Shield, SMR0007172, Issue 1, January 2024</w:t>
      </w:r>
      <w:r w:rsidR="00332234">
        <w:rPr>
          <w:rFonts w:ascii="RR Pioneer" w:hAnsi="RR Pioneer"/>
          <w:sz w:val="22"/>
        </w:rPr>
        <w:t>,</w:t>
      </w:r>
    </w:p>
    <w:p w14:paraId="2AAEED75" w14:textId="0BF9DCAA" w:rsidR="00103DBF" w:rsidRPr="00332234" w:rsidRDefault="00103DBF" w:rsidP="00332234">
      <w:pPr>
        <w:spacing w:after="0"/>
        <w:jc w:val="both"/>
        <w:rPr>
          <w:rFonts w:ascii="RR Pioneer" w:hAnsi="RR Pioneer"/>
          <w:sz w:val="22"/>
        </w:rPr>
      </w:pPr>
      <w:r w:rsidRPr="00332234">
        <w:rPr>
          <w:rFonts w:ascii="RR Pioneer" w:hAnsi="RR Pioneer"/>
          <w:sz w:val="22"/>
        </w:rPr>
        <w:t>[</w:t>
      </w:r>
      <w:r w:rsidR="00E7331C">
        <w:rPr>
          <w:rFonts w:ascii="RR Pioneer" w:hAnsi="RR Pioneer"/>
          <w:sz w:val="22"/>
        </w:rPr>
        <w:t>2</w:t>
      </w:r>
      <w:r w:rsidRPr="00332234">
        <w:rPr>
          <w:rFonts w:ascii="RR Pioneer" w:hAnsi="RR Pioneer"/>
          <w:sz w:val="22"/>
        </w:rPr>
        <w:t xml:space="preserve">] </w:t>
      </w:r>
      <w:r w:rsidR="009A4714" w:rsidRPr="00332234">
        <w:rPr>
          <w:rFonts w:ascii="RR Pioneer" w:hAnsi="RR Pioneer"/>
          <w:sz w:val="22"/>
        </w:rPr>
        <w:t>Rolls-Royce SMR Limited,</w:t>
      </w:r>
      <w:r w:rsidRPr="00332234">
        <w:rPr>
          <w:rFonts w:ascii="RR Pioneer" w:hAnsi="RR Pioneer"/>
          <w:sz w:val="22"/>
        </w:rPr>
        <w:t xml:space="preserve"> Internal Hazards Summary Report - Outside Hazard Shield, SMR0008560, Issue 1, January 2024</w:t>
      </w:r>
      <w:r w:rsidR="00332234">
        <w:rPr>
          <w:rFonts w:ascii="RR Pioneer" w:hAnsi="RR Pioneer"/>
          <w:sz w:val="22"/>
        </w:rPr>
        <w:t>,</w:t>
      </w:r>
    </w:p>
    <w:p w14:paraId="2D166D90" w14:textId="230E3D8F" w:rsidR="00682ACD" w:rsidRPr="00332234" w:rsidRDefault="00682ACD" w:rsidP="00332234">
      <w:pPr>
        <w:spacing w:after="0"/>
        <w:jc w:val="both"/>
        <w:rPr>
          <w:rFonts w:ascii="RR Pioneer" w:hAnsi="RR Pioneer"/>
          <w:sz w:val="22"/>
        </w:rPr>
      </w:pPr>
      <w:r w:rsidRPr="00332234">
        <w:rPr>
          <w:rFonts w:ascii="RR Pioneer" w:hAnsi="RR Pioneer"/>
          <w:sz w:val="22"/>
        </w:rPr>
        <w:t>[</w:t>
      </w:r>
      <w:r w:rsidR="00E7331C">
        <w:rPr>
          <w:rFonts w:ascii="RR Pioneer" w:hAnsi="RR Pioneer"/>
          <w:sz w:val="22"/>
        </w:rPr>
        <w:t>3</w:t>
      </w:r>
      <w:r w:rsidRPr="00332234">
        <w:rPr>
          <w:rFonts w:ascii="RR Pioneer" w:hAnsi="RR Pioneer"/>
          <w:sz w:val="22"/>
        </w:rPr>
        <w:t>]</w:t>
      </w:r>
      <w:r w:rsidR="0049306E" w:rsidRPr="00332234">
        <w:rPr>
          <w:rFonts w:ascii="RR Pioneer" w:hAnsi="RR Pioneer"/>
          <w:sz w:val="22"/>
        </w:rPr>
        <w:t xml:space="preserve"> </w:t>
      </w:r>
      <w:r w:rsidR="009A4714" w:rsidRPr="00332234">
        <w:rPr>
          <w:rFonts w:ascii="RR Pioneer" w:hAnsi="RR Pioneer"/>
          <w:sz w:val="22"/>
        </w:rPr>
        <w:t xml:space="preserve">Rolls-Royce SMR Limited, </w:t>
      </w:r>
      <w:r w:rsidR="00832A07" w:rsidRPr="00332234">
        <w:rPr>
          <w:rFonts w:ascii="RR Pioneer" w:hAnsi="RR Pioneer"/>
          <w:sz w:val="22"/>
        </w:rPr>
        <w:t>E3S Case Development and Management Arrangements, SMR0000627, Issue 3, February 2025</w:t>
      </w:r>
      <w:r w:rsidR="00332234">
        <w:rPr>
          <w:rFonts w:ascii="RR Pioneer" w:hAnsi="RR Pioneer"/>
          <w:sz w:val="22"/>
        </w:rPr>
        <w:t>,</w:t>
      </w:r>
    </w:p>
    <w:p w14:paraId="0D1F51BA" w14:textId="1862D270" w:rsidR="0073204A" w:rsidRPr="00332234" w:rsidRDefault="0073204A" w:rsidP="00332234">
      <w:pPr>
        <w:spacing w:after="0"/>
        <w:jc w:val="both"/>
        <w:rPr>
          <w:rFonts w:ascii="RR Pioneer" w:hAnsi="RR Pioneer"/>
          <w:sz w:val="22"/>
        </w:rPr>
      </w:pPr>
      <w:r w:rsidRPr="00332234">
        <w:rPr>
          <w:rFonts w:ascii="RR Pioneer" w:hAnsi="RR Pioneer"/>
          <w:sz w:val="22"/>
        </w:rPr>
        <w:t>[</w:t>
      </w:r>
      <w:r w:rsidR="00E7331C">
        <w:rPr>
          <w:rFonts w:ascii="RR Pioneer" w:hAnsi="RR Pioneer"/>
          <w:sz w:val="22"/>
        </w:rPr>
        <w:t>4</w:t>
      </w:r>
      <w:r w:rsidRPr="00332234">
        <w:rPr>
          <w:rFonts w:ascii="RR Pioneer" w:hAnsi="RR Pioneer"/>
          <w:sz w:val="22"/>
        </w:rPr>
        <w:t>] Rolls-Royce SMR Limited, Generic E3S Case Scope and Deliverable Document – Internal Hazards, SMR0011049, Issue 1, April 2024</w:t>
      </w:r>
      <w:r w:rsidR="00332234">
        <w:rPr>
          <w:rFonts w:ascii="RR Pioneer" w:hAnsi="RR Pioneer"/>
          <w:sz w:val="22"/>
        </w:rPr>
        <w:t>,</w:t>
      </w:r>
    </w:p>
    <w:p w14:paraId="2C02D1C3" w14:textId="20616D72" w:rsidR="00682ACD" w:rsidRPr="00332234" w:rsidRDefault="00682ACD" w:rsidP="00332234">
      <w:pPr>
        <w:spacing w:after="0"/>
        <w:jc w:val="both"/>
        <w:rPr>
          <w:rFonts w:ascii="RR Pioneer" w:hAnsi="RR Pioneer"/>
          <w:sz w:val="22"/>
        </w:rPr>
      </w:pPr>
      <w:r w:rsidRPr="00332234">
        <w:rPr>
          <w:rFonts w:ascii="RR Pioneer" w:hAnsi="RR Pioneer"/>
          <w:sz w:val="22"/>
        </w:rPr>
        <w:t>[</w:t>
      </w:r>
      <w:r w:rsidR="00E7331C">
        <w:rPr>
          <w:rFonts w:ascii="RR Pioneer" w:hAnsi="RR Pioneer"/>
          <w:sz w:val="22"/>
        </w:rPr>
        <w:t>5</w:t>
      </w:r>
      <w:r w:rsidRPr="00332234">
        <w:rPr>
          <w:rFonts w:ascii="RR Pioneer" w:hAnsi="RR Pioneer"/>
          <w:sz w:val="22"/>
        </w:rPr>
        <w:t>]</w:t>
      </w:r>
      <w:r w:rsidR="0049306E" w:rsidRPr="00332234">
        <w:rPr>
          <w:rFonts w:ascii="RR Pioneer" w:hAnsi="RR Pioneer"/>
          <w:sz w:val="22"/>
        </w:rPr>
        <w:t xml:space="preserve"> </w:t>
      </w:r>
      <w:r w:rsidR="009A4714" w:rsidRPr="00332234">
        <w:rPr>
          <w:rFonts w:ascii="RR Pioneer" w:hAnsi="RR Pioneer"/>
          <w:sz w:val="22"/>
        </w:rPr>
        <w:t>Rolls-Royce SMR Limited</w:t>
      </w:r>
      <w:r w:rsidR="00832A07" w:rsidRPr="00332234">
        <w:rPr>
          <w:rFonts w:ascii="RR Pioneer" w:hAnsi="RR Pioneer"/>
          <w:sz w:val="22"/>
        </w:rPr>
        <w:t xml:space="preserve">, E3S Case, </w:t>
      </w:r>
      <w:r w:rsidR="001B51DA" w:rsidRPr="00332234">
        <w:rPr>
          <w:rFonts w:ascii="RR Pioneer" w:hAnsi="RR Pioneer"/>
          <w:sz w:val="22"/>
        </w:rPr>
        <w:t>SMR0004294</w:t>
      </w:r>
      <w:r w:rsidR="00832A07" w:rsidRPr="00332234">
        <w:rPr>
          <w:rFonts w:ascii="RR Pioneer" w:hAnsi="RR Pioneer"/>
          <w:sz w:val="22"/>
        </w:rPr>
        <w:t>, Version 2, May 2024</w:t>
      </w:r>
      <w:r w:rsidR="00332234">
        <w:rPr>
          <w:rFonts w:ascii="RR Pioneer" w:hAnsi="RR Pioneer"/>
          <w:sz w:val="22"/>
        </w:rPr>
        <w:t>.</w:t>
      </w:r>
    </w:p>
    <w:p w14:paraId="5D9CD570" w14:textId="2D842C26" w:rsidR="00B428BA" w:rsidRPr="00111B7B" w:rsidRDefault="00B428BA" w:rsidP="00332234">
      <w:pPr>
        <w:pStyle w:val="Heading2"/>
      </w:pPr>
      <w:r w:rsidRPr="00111B7B">
        <w:t xml:space="preserve">Record of Change </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417"/>
        <w:gridCol w:w="5765"/>
      </w:tblGrid>
      <w:tr w:rsidR="0009476E" w:rsidRPr="00111B7B" w14:paraId="1D4CDC56" w14:textId="77777777" w:rsidTr="00332234">
        <w:trPr>
          <w:jc w:val="center"/>
        </w:trPr>
        <w:tc>
          <w:tcPr>
            <w:tcW w:w="1844" w:type="dxa"/>
            <w:vAlign w:val="center"/>
          </w:tcPr>
          <w:p w14:paraId="4A1CEFAC" w14:textId="77777777" w:rsidR="0009476E" w:rsidRPr="00111B7B" w:rsidRDefault="0009476E" w:rsidP="00AC38D4">
            <w:pPr>
              <w:tabs>
                <w:tab w:val="clear" w:pos="992"/>
                <w:tab w:val="clear" w:pos="1395"/>
                <w:tab w:val="clear" w:pos="1712"/>
              </w:tabs>
              <w:spacing w:before="120" w:after="120"/>
              <w:jc w:val="center"/>
              <w:rPr>
                <w:rFonts w:ascii="RR Pioneer" w:eastAsia="Times New Roman" w:hAnsi="RR Pioneer" w:cs="Times New Roman"/>
                <w:b/>
                <w:sz w:val="22"/>
                <w:szCs w:val="20"/>
                <w:lang w:eastAsia="en-GB"/>
              </w:rPr>
            </w:pPr>
            <w:r w:rsidRPr="00111B7B">
              <w:rPr>
                <w:rFonts w:ascii="RR Pioneer" w:eastAsia="Times New Roman" w:hAnsi="RR Pioneer" w:cs="Times New Roman"/>
                <w:b/>
                <w:sz w:val="22"/>
                <w:szCs w:val="20"/>
                <w:lang w:eastAsia="en-GB"/>
              </w:rPr>
              <w:t>Date</w:t>
            </w:r>
          </w:p>
        </w:tc>
        <w:tc>
          <w:tcPr>
            <w:tcW w:w="1417" w:type="dxa"/>
            <w:vAlign w:val="center"/>
          </w:tcPr>
          <w:p w14:paraId="53237652" w14:textId="77777777" w:rsidR="0009476E" w:rsidRPr="00111B7B" w:rsidRDefault="0009476E" w:rsidP="00AC38D4">
            <w:pPr>
              <w:tabs>
                <w:tab w:val="clear" w:pos="992"/>
                <w:tab w:val="clear" w:pos="1395"/>
                <w:tab w:val="clear" w:pos="1712"/>
              </w:tabs>
              <w:spacing w:before="120" w:after="120"/>
              <w:jc w:val="center"/>
              <w:rPr>
                <w:rFonts w:ascii="RR Pioneer" w:eastAsia="Times New Roman" w:hAnsi="RR Pioneer" w:cs="Times New Roman"/>
                <w:b/>
                <w:sz w:val="22"/>
                <w:szCs w:val="20"/>
                <w:lang w:eastAsia="en-GB"/>
              </w:rPr>
            </w:pPr>
            <w:r w:rsidRPr="00111B7B">
              <w:rPr>
                <w:rFonts w:ascii="RR Pioneer" w:eastAsia="Times New Roman" w:hAnsi="RR Pioneer" w:cs="Times New Roman"/>
                <w:b/>
                <w:sz w:val="22"/>
                <w:szCs w:val="20"/>
                <w:lang w:eastAsia="en-GB"/>
              </w:rPr>
              <w:t>Revision Number</w:t>
            </w:r>
          </w:p>
        </w:tc>
        <w:tc>
          <w:tcPr>
            <w:tcW w:w="5765" w:type="dxa"/>
            <w:vAlign w:val="center"/>
          </w:tcPr>
          <w:p w14:paraId="2DBBEBAB" w14:textId="77777777" w:rsidR="0009476E" w:rsidRPr="00111B7B" w:rsidRDefault="0009476E" w:rsidP="00AC38D4">
            <w:pPr>
              <w:tabs>
                <w:tab w:val="clear" w:pos="992"/>
                <w:tab w:val="clear" w:pos="1395"/>
                <w:tab w:val="clear" w:pos="1712"/>
              </w:tabs>
              <w:spacing w:before="120" w:after="120"/>
              <w:jc w:val="center"/>
              <w:rPr>
                <w:rFonts w:ascii="RR Pioneer" w:eastAsia="Times New Roman" w:hAnsi="RR Pioneer" w:cs="Times New Roman"/>
                <w:b/>
                <w:sz w:val="22"/>
                <w:szCs w:val="20"/>
                <w:lang w:eastAsia="en-GB"/>
              </w:rPr>
            </w:pPr>
            <w:r w:rsidRPr="00111B7B">
              <w:rPr>
                <w:rFonts w:ascii="RR Pioneer" w:eastAsia="Times New Roman" w:hAnsi="RR Pioneer" w:cs="Times New Roman"/>
                <w:b/>
                <w:sz w:val="22"/>
                <w:szCs w:val="20"/>
                <w:lang w:eastAsia="en-GB"/>
              </w:rPr>
              <w:t>Reason for Change</w:t>
            </w:r>
          </w:p>
        </w:tc>
      </w:tr>
      <w:tr w:rsidR="0009476E" w:rsidRPr="00111B7B" w14:paraId="14033B8A" w14:textId="77777777" w:rsidTr="00332234">
        <w:trPr>
          <w:jc w:val="center"/>
        </w:trPr>
        <w:tc>
          <w:tcPr>
            <w:tcW w:w="1844" w:type="dxa"/>
            <w:vAlign w:val="center"/>
          </w:tcPr>
          <w:p w14:paraId="28AD8139" w14:textId="533B2E50" w:rsidR="0009476E" w:rsidRPr="00111B7B" w:rsidRDefault="00332234" w:rsidP="00AC38D4">
            <w:pPr>
              <w:spacing w:before="120" w:after="120"/>
              <w:jc w:val="center"/>
              <w:rPr>
                <w:rFonts w:ascii="RR Pioneer" w:hAnsi="RR Pioneer"/>
                <w:szCs w:val="20"/>
              </w:rPr>
            </w:pPr>
            <w:r>
              <w:rPr>
                <w:rFonts w:ascii="RR Pioneer" w:hAnsi="RR Pioneer"/>
                <w:szCs w:val="20"/>
              </w:rPr>
              <w:t>01/04/2025</w:t>
            </w:r>
          </w:p>
        </w:tc>
        <w:tc>
          <w:tcPr>
            <w:tcW w:w="1417" w:type="dxa"/>
            <w:vAlign w:val="center"/>
          </w:tcPr>
          <w:p w14:paraId="2343211B" w14:textId="5F2BDD2C" w:rsidR="0009476E" w:rsidRPr="00111B7B" w:rsidRDefault="00955DAB" w:rsidP="00AC38D4">
            <w:pPr>
              <w:spacing w:before="120" w:after="120"/>
              <w:jc w:val="center"/>
              <w:rPr>
                <w:rFonts w:ascii="RR Pioneer" w:eastAsia="Times New Roman" w:hAnsi="RR Pioneer" w:cs="Times New Roman"/>
                <w:szCs w:val="20"/>
                <w:lang w:eastAsia="en-GB"/>
              </w:rPr>
            </w:pPr>
            <w:r w:rsidRPr="00111B7B">
              <w:rPr>
                <w:rFonts w:ascii="RR Pioneer" w:eastAsia="Times New Roman" w:hAnsi="RR Pioneer" w:cs="Times New Roman"/>
                <w:szCs w:val="20"/>
                <w:lang w:eastAsia="en-GB"/>
              </w:rPr>
              <w:t>1</w:t>
            </w:r>
          </w:p>
        </w:tc>
        <w:tc>
          <w:tcPr>
            <w:tcW w:w="5765" w:type="dxa"/>
            <w:vAlign w:val="center"/>
          </w:tcPr>
          <w:p w14:paraId="4B624523" w14:textId="35657109" w:rsidR="0009476E" w:rsidRPr="00111B7B" w:rsidRDefault="00332234" w:rsidP="00332234">
            <w:pPr>
              <w:spacing w:before="120" w:after="120"/>
              <w:rPr>
                <w:rFonts w:ascii="RR Pioneer" w:eastAsia="Times New Roman" w:hAnsi="RR Pioneer" w:cs="Times New Roman"/>
                <w:szCs w:val="20"/>
                <w:lang w:eastAsia="en-GB"/>
              </w:rPr>
            </w:pPr>
            <w:r w:rsidRPr="008B59AE">
              <w:rPr>
                <w:rFonts w:ascii="RR Pioneer" w:eastAsia="Times New Roman" w:hAnsi="RR Pioneer" w:cs="Times New Roman"/>
                <w:szCs w:val="20"/>
                <w:lang w:eastAsia="en-GB"/>
              </w:rPr>
              <w:t>Issue of resolution plan</w:t>
            </w:r>
          </w:p>
        </w:tc>
      </w:tr>
      <w:tr w:rsidR="00332234" w:rsidRPr="00111B7B" w14:paraId="0F8574D6" w14:textId="77777777" w:rsidTr="00332234">
        <w:trPr>
          <w:jc w:val="center"/>
        </w:trPr>
        <w:tc>
          <w:tcPr>
            <w:tcW w:w="1844" w:type="dxa"/>
            <w:vAlign w:val="center"/>
          </w:tcPr>
          <w:p w14:paraId="76757E6A" w14:textId="0E289BD2" w:rsidR="00332234" w:rsidRDefault="00332234" w:rsidP="00AC38D4">
            <w:pPr>
              <w:spacing w:before="120" w:after="120"/>
              <w:jc w:val="center"/>
              <w:rPr>
                <w:rFonts w:ascii="RR Pioneer" w:hAnsi="RR Pioneer"/>
                <w:szCs w:val="20"/>
              </w:rPr>
            </w:pPr>
            <w:r>
              <w:rPr>
                <w:rFonts w:ascii="RR Pioneer" w:hAnsi="RR Pioneer"/>
                <w:szCs w:val="20"/>
              </w:rPr>
              <w:t>15/07/2025</w:t>
            </w:r>
          </w:p>
        </w:tc>
        <w:tc>
          <w:tcPr>
            <w:tcW w:w="1417" w:type="dxa"/>
            <w:vAlign w:val="center"/>
          </w:tcPr>
          <w:p w14:paraId="147FAC03" w14:textId="46EE864E" w:rsidR="00332234" w:rsidRPr="00111B7B" w:rsidRDefault="00332234" w:rsidP="00AC38D4">
            <w:pPr>
              <w:spacing w:before="120" w:after="120"/>
              <w:jc w:val="center"/>
              <w:rPr>
                <w:rFonts w:ascii="RR Pioneer" w:eastAsia="Times New Roman" w:hAnsi="RR Pioneer" w:cs="Times New Roman"/>
                <w:szCs w:val="20"/>
                <w:lang w:eastAsia="en-GB"/>
              </w:rPr>
            </w:pPr>
            <w:r>
              <w:rPr>
                <w:rFonts w:ascii="RR Pioneer" w:eastAsia="Times New Roman" w:hAnsi="RR Pioneer" w:cs="Times New Roman"/>
                <w:szCs w:val="20"/>
                <w:lang w:eastAsia="en-GB"/>
              </w:rPr>
              <w:t>2</w:t>
            </w:r>
          </w:p>
        </w:tc>
        <w:tc>
          <w:tcPr>
            <w:tcW w:w="5765" w:type="dxa"/>
            <w:vAlign w:val="center"/>
          </w:tcPr>
          <w:p w14:paraId="00F69A2E" w14:textId="6760117B" w:rsidR="00332234" w:rsidRPr="008B59AE" w:rsidRDefault="00332234" w:rsidP="00332234">
            <w:pPr>
              <w:spacing w:before="120" w:after="120"/>
              <w:rPr>
                <w:rFonts w:ascii="RR Pioneer" w:eastAsia="Times New Roman" w:hAnsi="RR Pioneer" w:cs="Times New Roman"/>
                <w:szCs w:val="20"/>
                <w:lang w:eastAsia="en-GB"/>
              </w:rPr>
            </w:pPr>
            <w:r>
              <w:rPr>
                <w:rFonts w:ascii="RR Pioneer" w:eastAsia="Times New Roman" w:hAnsi="RR Pioneer" w:cs="Times New Roman"/>
                <w:szCs w:val="20"/>
                <w:lang w:eastAsia="en-GB"/>
              </w:rPr>
              <w:t>Format and consistency update and alignment</w:t>
            </w:r>
          </w:p>
        </w:tc>
      </w:tr>
    </w:tbl>
    <w:p w14:paraId="2CF96374" w14:textId="77777777" w:rsidR="009D711B" w:rsidRDefault="009D711B" w:rsidP="00842C62">
      <w:pPr>
        <w:rPr>
          <w:rFonts w:ascii="RR Pioneer" w:hAnsi="RR Pioneer"/>
        </w:rPr>
      </w:pPr>
    </w:p>
    <w:p w14:paraId="57F15B40" w14:textId="77777777" w:rsidR="00F053AA" w:rsidRDefault="00F053AA" w:rsidP="00332234">
      <w:pPr>
        <w:pStyle w:val="Heading2"/>
      </w:pPr>
      <w:r w:rsidRPr="00531B69">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135"/>
        <w:gridCol w:w="1442"/>
        <w:gridCol w:w="1613"/>
        <w:gridCol w:w="1551"/>
      </w:tblGrid>
      <w:tr w:rsidR="00F053AA" w:rsidRPr="00531B69" w14:paraId="62746913" w14:textId="77777777" w:rsidTr="00137D73">
        <w:trPr>
          <w:trHeight w:val="105"/>
        </w:trPr>
        <w:tc>
          <w:tcPr>
            <w:tcW w:w="1239" w:type="dxa"/>
            <w:vMerge w:val="restart"/>
            <w:shd w:val="clear" w:color="auto" w:fill="auto"/>
            <w:vAlign w:val="center"/>
          </w:tcPr>
          <w:p w14:paraId="61469451" w14:textId="77777777" w:rsidR="00F053AA" w:rsidRPr="00531B69" w:rsidRDefault="00F053AA" w:rsidP="00137D73">
            <w:pPr>
              <w:pStyle w:val="ReportTitles"/>
              <w:spacing w:after="100" w:afterAutospacing="1"/>
              <w:rPr>
                <w:rFonts w:ascii="RR Pioneer" w:hAnsi="RR Pioneer"/>
              </w:rPr>
            </w:pPr>
            <w:r w:rsidRPr="00531B69">
              <w:rPr>
                <w:rFonts w:ascii="RR Pioneer" w:hAnsi="RR Pioneer"/>
              </w:rPr>
              <w:t>Author</w:t>
            </w:r>
          </w:p>
        </w:tc>
        <w:tc>
          <w:tcPr>
            <w:tcW w:w="3135" w:type="dxa"/>
            <w:shd w:val="clear" w:color="auto" w:fill="auto"/>
            <w:vAlign w:val="center"/>
          </w:tcPr>
          <w:p w14:paraId="6BB4E11B" w14:textId="77777777" w:rsidR="00F053AA" w:rsidRPr="00531B69" w:rsidRDefault="00F053AA" w:rsidP="00137D73">
            <w:pPr>
              <w:pStyle w:val="ReportTitles"/>
              <w:spacing w:after="100" w:afterAutospacing="1"/>
              <w:rPr>
                <w:rFonts w:ascii="RR Pioneer" w:hAnsi="RR Pioneer"/>
                <w:sz w:val="16"/>
                <w:szCs w:val="16"/>
              </w:rPr>
            </w:pPr>
            <w:r w:rsidRPr="00531B69">
              <w:rPr>
                <w:rFonts w:ascii="RR Pioneer" w:hAnsi="RR Pioneer"/>
                <w:sz w:val="16"/>
                <w:szCs w:val="16"/>
              </w:rPr>
              <w:t>Sign</w:t>
            </w:r>
          </w:p>
        </w:tc>
        <w:tc>
          <w:tcPr>
            <w:tcW w:w="1442" w:type="dxa"/>
            <w:shd w:val="clear" w:color="auto" w:fill="auto"/>
            <w:vAlign w:val="center"/>
          </w:tcPr>
          <w:p w14:paraId="152CC86A" w14:textId="77777777" w:rsidR="00F053AA" w:rsidRPr="00531B69" w:rsidRDefault="00F053AA" w:rsidP="00137D73">
            <w:pPr>
              <w:pStyle w:val="ReportTitles"/>
              <w:spacing w:after="100" w:afterAutospacing="1"/>
              <w:rPr>
                <w:rFonts w:ascii="RR Pioneer" w:hAnsi="RR Pioneer"/>
                <w:sz w:val="16"/>
                <w:szCs w:val="16"/>
              </w:rPr>
            </w:pPr>
            <w:r w:rsidRPr="00531B69">
              <w:rPr>
                <w:rFonts w:ascii="RR Pioneer" w:hAnsi="RR Pioneer"/>
                <w:sz w:val="16"/>
                <w:szCs w:val="16"/>
              </w:rPr>
              <w:t xml:space="preserve">Print </w:t>
            </w:r>
          </w:p>
        </w:tc>
        <w:tc>
          <w:tcPr>
            <w:tcW w:w="1613" w:type="dxa"/>
            <w:shd w:val="clear" w:color="auto" w:fill="auto"/>
            <w:vAlign w:val="center"/>
          </w:tcPr>
          <w:p w14:paraId="72114ADE" w14:textId="77777777" w:rsidR="00F053AA" w:rsidRPr="00531B69" w:rsidRDefault="00F053AA" w:rsidP="00137D73">
            <w:pPr>
              <w:pStyle w:val="ReportTitles"/>
              <w:spacing w:after="100" w:afterAutospacing="1"/>
              <w:rPr>
                <w:rFonts w:ascii="RR Pioneer" w:hAnsi="RR Pioneer"/>
                <w:sz w:val="16"/>
                <w:szCs w:val="16"/>
              </w:rPr>
            </w:pPr>
            <w:r w:rsidRPr="00531B69">
              <w:rPr>
                <w:rFonts w:ascii="RR Pioneer" w:hAnsi="RR Pioneer"/>
                <w:sz w:val="16"/>
                <w:szCs w:val="16"/>
              </w:rPr>
              <w:t>Role</w:t>
            </w:r>
          </w:p>
        </w:tc>
        <w:tc>
          <w:tcPr>
            <w:tcW w:w="1551" w:type="dxa"/>
            <w:shd w:val="clear" w:color="auto" w:fill="auto"/>
            <w:vAlign w:val="center"/>
          </w:tcPr>
          <w:p w14:paraId="1C7227FA" w14:textId="77777777" w:rsidR="00F053AA" w:rsidRPr="00531B69" w:rsidRDefault="00F053AA" w:rsidP="00137D73">
            <w:pPr>
              <w:pStyle w:val="ReportTitles"/>
              <w:spacing w:after="100" w:afterAutospacing="1"/>
              <w:rPr>
                <w:rFonts w:ascii="RR Pioneer" w:hAnsi="RR Pioneer"/>
                <w:sz w:val="16"/>
                <w:szCs w:val="16"/>
              </w:rPr>
            </w:pPr>
            <w:r w:rsidRPr="00531B69">
              <w:rPr>
                <w:rFonts w:ascii="RR Pioneer" w:hAnsi="RR Pioneer"/>
                <w:sz w:val="16"/>
                <w:szCs w:val="16"/>
              </w:rPr>
              <w:t xml:space="preserve">Date </w:t>
            </w:r>
          </w:p>
        </w:tc>
      </w:tr>
      <w:tr w:rsidR="00F053AA" w:rsidRPr="00531B69" w14:paraId="1C5F4572" w14:textId="77777777" w:rsidTr="00137D73">
        <w:trPr>
          <w:trHeight w:val="1269"/>
        </w:trPr>
        <w:tc>
          <w:tcPr>
            <w:tcW w:w="1239" w:type="dxa"/>
            <w:vMerge/>
            <w:shd w:val="clear" w:color="auto" w:fill="auto"/>
            <w:vAlign w:val="center"/>
          </w:tcPr>
          <w:p w14:paraId="26EFF424" w14:textId="77777777" w:rsidR="00F053AA" w:rsidRPr="00531B69" w:rsidRDefault="00F053AA" w:rsidP="00137D73">
            <w:pPr>
              <w:pStyle w:val="ReportTitles"/>
              <w:spacing w:after="100" w:afterAutospacing="1"/>
              <w:rPr>
                <w:rFonts w:ascii="RR Pioneer" w:hAnsi="RR Pioneer"/>
              </w:rPr>
            </w:pPr>
          </w:p>
        </w:tc>
        <w:tc>
          <w:tcPr>
            <w:tcW w:w="3135" w:type="dxa"/>
            <w:shd w:val="clear" w:color="auto" w:fill="auto"/>
            <w:vAlign w:val="center"/>
          </w:tcPr>
          <w:p w14:paraId="5E75D4AE" w14:textId="77777777" w:rsidR="00F053AA" w:rsidRPr="00531B69" w:rsidRDefault="00F053AA" w:rsidP="00137D73">
            <w:pPr>
              <w:pStyle w:val="ReportTitles"/>
              <w:spacing w:after="100" w:afterAutospacing="1"/>
              <w:rPr>
                <w:rFonts w:ascii="RR Pioneer" w:hAnsi="RR Pioneer"/>
                <w:b w:val="0"/>
                <w:bCs/>
              </w:rPr>
            </w:pPr>
            <w:r w:rsidRPr="00531B69">
              <w:rPr>
                <w:rFonts w:ascii="RR Pioneer" w:hAnsi="RR Pioneer"/>
                <w:b w:val="0"/>
                <w:bCs/>
              </w:rPr>
              <w:t>See Teamcenter</w:t>
            </w:r>
          </w:p>
        </w:tc>
        <w:tc>
          <w:tcPr>
            <w:tcW w:w="1442" w:type="dxa"/>
            <w:shd w:val="clear" w:color="auto" w:fill="auto"/>
            <w:vAlign w:val="center"/>
          </w:tcPr>
          <w:p w14:paraId="696CFB9D" w14:textId="37B735EB" w:rsidR="00F053AA" w:rsidRPr="00531B69" w:rsidRDefault="00123083" w:rsidP="00137D73">
            <w:pPr>
              <w:pStyle w:val="ReportTitles"/>
              <w:spacing w:after="100" w:afterAutospacing="1"/>
              <w:rPr>
                <w:rFonts w:ascii="RR Pioneer" w:hAnsi="RR Pioneer"/>
                <w:b w:val="0"/>
                <w:bCs/>
              </w:rPr>
            </w:pPr>
            <w:r>
              <w:rPr>
                <w:rFonts w:ascii="RR Pioneer" w:hAnsi="RR Pioneer"/>
                <w:b w:val="0"/>
                <w:bCs/>
              </w:rPr>
              <w:t>{REDACTED}</w:t>
            </w:r>
          </w:p>
        </w:tc>
        <w:tc>
          <w:tcPr>
            <w:tcW w:w="1613" w:type="dxa"/>
            <w:shd w:val="clear" w:color="auto" w:fill="auto"/>
            <w:vAlign w:val="center"/>
          </w:tcPr>
          <w:p w14:paraId="14FD9F2A" w14:textId="1FCC0CC6" w:rsidR="00F053AA" w:rsidRPr="00531B69" w:rsidRDefault="00123083" w:rsidP="00137D73">
            <w:pPr>
              <w:pStyle w:val="ReportTitles"/>
              <w:spacing w:after="100" w:afterAutospacing="1"/>
              <w:rPr>
                <w:rFonts w:ascii="RR Pioneer" w:hAnsi="RR Pioneer"/>
                <w:b w:val="0"/>
                <w:bCs/>
              </w:rPr>
            </w:pPr>
            <w:r>
              <w:rPr>
                <w:rFonts w:ascii="RR Pioneer" w:hAnsi="RR Pioneer"/>
                <w:b w:val="0"/>
                <w:bCs/>
              </w:rPr>
              <w:t>{REDACTED}</w:t>
            </w:r>
          </w:p>
        </w:tc>
        <w:tc>
          <w:tcPr>
            <w:tcW w:w="1551" w:type="dxa"/>
            <w:shd w:val="clear" w:color="auto" w:fill="auto"/>
            <w:vAlign w:val="center"/>
          </w:tcPr>
          <w:p w14:paraId="60CFBBAA" w14:textId="77777777" w:rsidR="00F053AA" w:rsidRPr="00531B69" w:rsidRDefault="00F053AA" w:rsidP="00137D73">
            <w:pPr>
              <w:pStyle w:val="ReportTitles"/>
              <w:spacing w:after="100" w:afterAutospacing="1"/>
              <w:rPr>
                <w:rFonts w:ascii="RR Pioneer" w:hAnsi="RR Pioneer"/>
              </w:rPr>
            </w:pPr>
            <w:r w:rsidRPr="00531B69">
              <w:rPr>
                <w:rFonts w:ascii="RR Pioneer" w:hAnsi="RR Pioneer"/>
                <w:b w:val="0"/>
                <w:bCs/>
              </w:rPr>
              <w:t>See Teamcenter</w:t>
            </w:r>
          </w:p>
        </w:tc>
      </w:tr>
      <w:tr w:rsidR="00332234" w:rsidRPr="00531B69" w14:paraId="1375D91C" w14:textId="77777777" w:rsidTr="00332234">
        <w:trPr>
          <w:trHeight w:val="278"/>
        </w:trPr>
        <w:tc>
          <w:tcPr>
            <w:tcW w:w="1239" w:type="dxa"/>
            <w:vMerge w:val="restart"/>
            <w:shd w:val="clear" w:color="auto" w:fill="auto"/>
            <w:vAlign w:val="center"/>
          </w:tcPr>
          <w:p w14:paraId="7C2B5EBA" w14:textId="45093521" w:rsidR="00332234" w:rsidRPr="00531B69" w:rsidRDefault="00332234" w:rsidP="00137D73">
            <w:pPr>
              <w:pStyle w:val="ReportTitles"/>
              <w:spacing w:after="100" w:afterAutospacing="1"/>
              <w:rPr>
                <w:rFonts w:ascii="RR Pioneer" w:hAnsi="RR Pioneer"/>
              </w:rPr>
            </w:pPr>
            <w:r>
              <w:rPr>
                <w:rFonts w:ascii="RR Pioneer" w:hAnsi="RR Pioneer"/>
              </w:rPr>
              <w:t>Reviewer</w:t>
            </w:r>
          </w:p>
        </w:tc>
        <w:tc>
          <w:tcPr>
            <w:tcW w:w="3135" w:type="dxa"/>
            <w:shd w:val="clear" w:color="auto" w:fill="auto"/>
            <w:vAlign w:val="center"/>
          </w:tcPr>
          <w:p w14:paraId="26DDF66A" w14:textId="77C5450F" w:rsidR="00332234" w:rsidRPr="00531B69" w:rsidRDefault="00332234" w:rsidP="00137D73">
            <w:pPr>
              <w:pStyle w:val="ReportTitles"/>
              <w:spacing w:after="100" w:afterAutospacing="1"/>
              <w:rPr>
                <w:rFonts w:ascii="RR Pioneer" w:hAnsi="RR Pioneer"/>
                <w:b w:val="0"/>
                <w:bCs/>
              </w:rPr>
            </w:pPr>
            <w:r w:rsidRPr="00531B69">
              <w:rPr>
                <w:rFonts w:ascii="RR Pioneer" w:hAnsi="RR Pioneer"/>
                <w:bCs/>
                <w:sz w:val="16"/>
                <w:szCs w:val="16"/>
              </w:rPr>
              <w:t>Sign</w:t>
            </w:r>
          </w:p>
        </w:tc>
        <w:tc>
          <w:tcPr>
            <w:tcW w:w="1442" w:type="dxa"/>
            <w:shd w:val="clear" w:color="auto" w:fill="auto"/>
            <w:vAlign w:val="center"/>
          </w:tcPr>
          <w:p w14:paraId="2C430944" w14:textId="262A967E" w:rsidR="00332234" w:rsidRDefault="00332234" w:rsidP="00137D73">
            <w:pPr>
              <w:pStyle w:val="ReportTitles"/>
              <w:spacing w:after="100" w:afterAutospacing="1"/>
              <w:rPr>
                <w:rFonts w:ascii="RR Pioneer" w:hAnsi="RR Pioneer"/>
                <w:b w:val="0"/>
                <w:bCs/>
              </w:rPr>
            </w:pPr>
            <w:r w:rsidRPr="00531B69">
              <w:rPr>
                <w:rFonts w:ascii="RR Pioneer" w:hAnsi="RR Pioneer"/>
                <w:bCs/>
                <w:sz w:val="16"/>
                <w:szCs w:val="16"/>
              </w:rPr>
              <w:t>Print</w:t>
            </w:r>
          </w:p>
        </w:tc>
        <w:tc>
          <w:tcPr>
            <w:tcW w:w="1613" w:type="dxa"/>
            <w:shd w:val="clear" w:color="auto" w:fill="auto"/>
            <w:vAlign w:val="center"/>
          </w:tcPr>
          <w:p w14:paraId="22C7377E" w14:textId="71A98F3C" w:rsidR="00332234" w:rsidRDefault="00332234" w:rsidP="00137D73">
            <w:pPr>
              <w:pStyle w:val="ReportTitles"/>
              <w:spacing w:after="100" w:afterAutospacing="1"/>
              <w:rPr>
                <w:rFonts w:ascii="RR Pioneer" w:hAnsi="RR Pioneer"/>
                <w:b w:val="0"/>
                <w:bCs/>
              </w:rPr>
            </w:pPr>
            <w:r w:rsidRPr="00531B69">
              <w:rPr>
                <w:rFonts w:ascii="RR Pioneer" w:hAnsi="RR Pioneer"/>
                <w:bCs/>
                <w:sz w:val="16"/>
                <w:szCs w:val="16"/>
              </w:rPr>
              <w:t>Role</w:t>
            </w:r>
          </w:p>
        </w:tc>
        <w:tc>
          <w:tcPr>
            <w:tcW w:w="1551" w:type="dxa"/>
            <w:shd w:val="clear" w:color="auto" w:fill="auto"/>
            <w:vAlign w:val="center"/>
          </w:tcPr>
          <w:p w14:paraId="4FA8A2AE" w14:textId="058D440E" w:rsidR="00332234" w:rsidRPr="00531B69" w:rsidRDefault="00332234" w:rsidP="00137D73">
            <w:pPr>
              <w:pStyle w:val="ReportTitles"/>
              <w:spacing w:after="100" w:afterAutospacing="1"/>
              <w:rPr>
                <w:rFonts w:ascii="RR Pioneer" w:hAnsi="RR Pioneer"/>
                <w:b w:val="0"/>
                <w:bCs/>
              </w:rPr>
            </w:pPr>
            <w:r w:rsidRPr="00531B69">
              <w:rPr>
                <w:rFonts w:ascii="RR Pioneer" w:hAnsi="RR Pioneer"/>
                <w:bCs/>
                <w:sz w:val="16"/>
                <w:szCs w:val="16"/>
              </w:rPr>
              <w:t>Date</w:t>
            </w:r>
          </w:p>
        </w:tc>
      </w:tr>
      <w:tr w:rsidR="00332234" w:rsidRPr="00531B69" w14:paraId="6857F933" w14:textId="77777777" w:rsidTr="00332234">
        <w:trPr>
          <w:trHeight w:val="1275"/>
        </w:trPr>
        <w:tc>
          <w:tcPr>
            <w:tcW w:w="1239" w:type="dxa"/>
            <w:vMerge/>
            <w:shd w:val="clear" w:color="auto" w:fill="auto"/>
            <w:vAlign w:val="center"/>
          </w:tcPr>
          <w:p w14:paraId="2B16D03B" w14:textId="77777777" w:rsidR="00332234" w:rsidRPr="00531B69" w:rsidRDefault="00332234" w:rsidP="00137D73">
            <w:pPr>
              <w:pStyle w:val="ReportTitles"/>
              <w:spacing w:after="100" w:afterAutospacing="1"/>
              <w:rPr>
                <w:rFonts w:ascii="RR Pioneer" w:hAnsi="RR Pioneer"/>
              </w:rPr>
            </w:pPr>
          </w:p>
        </w:tc>
        <w:tc>
          <w:tcPr>
            <w:tcW w:w="3135" w:type="dxa"/>
            <w:shd w:val="clear" w:color="auto" w:fill="auto"/>
            <w:vAlign w:val="center"/>
          </w:tcPr>
          <w:p w14:paraId="253F1EBC" w14:textId="39229876" w:rsidR="00332234" w:rsidRPr="00531B69" w:rsidRDefault="00332234" w:rsidP="00137D73">
            <w:pPr>
              <w:pStyle w:val="ReportTitles"/>
              <w:spacing w:after="100" w:afterAutospacing="1"/>
              <w:rPr>
                <w:rFonts w:ascii="RR Pioneer" w:hAnsi="RR Pioneer"/>
                <w:b w:val="0"/>
                <w:bCs/>
              </w:rPr>
            </w:pPr>
            <w:r w:rsidRPr="00531B69">
              <w:rPr>
                <w:rFonts w:ascii="RR Pioneer" w:hAnsi="RR Pioneer"/>
                <w:b w:val="0"/>
                <w:bCs/>
              </w:rPr>
              <w:t>See Teamcenter</w:t>
            </w:r>
          </w:p>
        </w:tc>
        <w:tc>
          <w:tcPr>
            <w:tcW w:w="1442" w:type="dxa"/>
            <w:shd w:val="clear" w:color="auto" w:fill="auto"/>
            <w:vAlign w:val="center"/>
          </w:tcPr>
          <w:p w14:paraId="018AC7BA" w14:textId="7A2E89F9" w:rsidR="00332234" w:rsidRDefault="00123083" w:rsidP="00137D73">
            <w:pPr>
              <w:pStyle w:val="ReportTitles"/>
              <w:spacing w:after="100" w:afterAutospacing="1"/>
              <w:rPr>
                <w:rFonts w:ascii="RR Pioneer" w:hAnsi="RR Pioneer"/>
                <w:b w:val="0"/>
                <w:bCs/>
              </w:rPr>
            </w:pPr>
            <w:r>
              <w:rPr>
                <w:rFonts w:ascii="RR Pioneer" w:hAnsi="RR Pioneer"/>
                <w:b w:val="0"/>
                <w:bCs/>
              </w:rPr>
              <w:t>{REDACTED}</w:t>
            </w:r>
          </w:p>
        </w:tc>
        <w:tc>
          <w:tcPr>
            <w:tcW w:w="1613" w:type="dxa"/>
            <w:shd w:val="clear" w:color="auto" w:fill="auto"/>
            <w:vAlign w:val="center"/>
          </w:tcPr>
          <w:p w14:paraId="441CCB3D" w14:textId="57D9A658" w:rsidR="00332234" w:rsidRPr="00123083" w:rsidRDefault="00123083" w:rsidP="00332234">
            <w:pPr>
              <w:tabs>
                <w:tab w:val="clear" w:pos="992"/>
                <w:tab w:val="clear" w:pos="1395"/>
                <w:tab w:val="clear" w:pos="1712"/>
              </w:tabs>
              <w:spacing w:after="0"/>
              <w:rPr>
                <w:rFonts w:ascii="RR Pioneer" w:hAnsi="RR Pioneer"/>
                <w:szCs w:val="20"/>
              </w:rPr>
            </w:pPr>
            <w:r w:rsidRPr="00123083">
              <w:rPr>
                <w:rFonts w:ascii="RR Pioneer" w:hAnsi="RR Pioneer"/>
              </w:rPr>
              <w:t>{REDACTED}</w:t>
            </w:r>
          </w:p>
        </w:tc>
        <w:tc>
          <w:tcPr>
            <w:tcW w:w="1551" w:type="dxa"/>
            <w:shd w:val="clear" w:color="auto" w:fill="auto"/>
            <w:vAlign w:val="center"/>
          </w:tcPr>
          <w:p w14:paraId="1FADC47F" w14:textId="495D5BE3" w:rsidR="00332234" w:rsidRPr="00531B69" w:rsidRDefault="00332234" w:rsidP="00137D73">
            <w:pPr>
              <w:pStyle w:val="ReportTitles"/>
              <w:spacing w:after="100" w:afterAutospacing="1"/>
              <w:rPr>
                <w:rFonts w:ascii="RR Pioneer" w:hAnsi="RR Pioneer"/>
                <w:b w:val="0"/>
                <w:bCs/>
              </w:rPr>
            </w:pPr>
            <w:r w:rsidRPr="00531B69">
              <w:rPr>
                <w:rFonts w:ascii="RR Pioneer" w:hAnsi="RR Pioneer"/>
                <w:b w:val="0"/>
                <w:bCs/>
              </w:rPr>
              <w:t>See Teamcenter</w:t>
            </w:r>
          </w:p>
        </w:tc>
      </w:tr>
      <w:tr w:rsidR="00F053AA" w:rsidRPr="00531B69" w14:paraId="7E5B32D6" w14:textId="77777777" w:rsidTr="00137D73">
        <w:trPr>
          <w:trHeight w:val="302"/>
        </w:trPr>
        <w:tc>
          <w:tcPr>
            <w:tcW w:w="1239" w:type="dxa"/>
            <w:shd w:val="clear" w:color="auto" w:fill="auto"/>
            <w:vAlign w:val="center"/>
          </w:tcPr>
          <w:p w14:paraId="0DF7F458" w14:textId="77777777" w:rsidR="00F053AA" w:rsidRPr="00531B69" w:rsidRDefault="00F053AA" w:rsidP="00137D73">
            <w:pPr>
              <w:pStyle w:val="ReportTitles"/>
              <w:rPr>
                <w:rFonts w:ascii="RR Pioneer" w:hAnsi="RR Pioneer"/>
                <w:bCs/>
              </w:rPr>
            </w:pPr>
          </w:p>
        </w:tc>
        <w:tc>
          <w:tcPr>
            <w:tcW w:w="3135" w:type="dxa"/>
            <w:shd w:val="clear" w:color="auto" w:fill="auto"/>
            <w:vAlign w:val="center"/>
          </w:tcPr>
          <w:p w14:paraId="7C6583D8" w14:textId="77777777" w:rsidR="00F053AA" w:rsidRPr="00531B69" w:rsidRDefault="00F053AA" w:rsidP="00137D73">
            <w:pPr>
              <w:tabs>
                <w:tab w:val="clear" w:pos="992"/>
                <w:tab w:val="clear" w:pos="1395"/>
                <w:tab w:val="clear" w:pos="1712"/>
              </w:tabs>
              <w:spacing w:after="0"/>
              <w:rPr>
                <w:rFonts w:ascii="RR Pioneer" w:eastAsia="Times New Roman" w:hAnsi="RR Pioneer" w:cs="Times New Roman"/>
                <w:szCs w:val="20"/>
                <w:lang w:eastAsia="en-GB"/>
              </w:rPr>
            </w:pPr>
            <w:r w:rsidRPr="00531B69">
              <w:rPr>
                <w:rFonts w:ascii="RR Pioneer" w:hAnsi="RR Pioneer"/>
                <w:b/>
                <w:bCs/>
                <w:sz w:val="16"/>
                <w:szCs w:val="16"/>
              </w:rPr>
              <w:t>Sign</w:t>
            </w:r>
          </w:p>
        </w:tc>
        <w:tc>
          <w:tcPr>
            <w:tcW w:w="1442" w:type="dxa"/>
            <w:shd w:val="clear" w:color="auto" w:fill="auto"/>
            <w:vAlign w:val="center"/>
          </w:tcPr>
          <w:p w14:paraId="5D7FF84B" w14:textId="77777777" w:rsidR="00F053AA" w:rsidRPr="00531B69" w:rsidRDefault="00F053AA" w:rsidP="00137D73">
            <w:pPr>
              <w:tabs>
                <w:tab w:val="clear" w:pos="992"/>
                <w:tab w:val="clear" w:pos="1395"/>
                <w:tab w:val="clear" w:pos="1712"/>
              </w:tabs>
              <w:spacing w:after="0"/>
              <w:rPr>
                <w:rFonts w:ascii="RR Pioneer" w:eastAsia="Times New Roman" w:hAnsi="RR Pioneer" w:cs="Times New Roman"/>
                <w:szCs w:val="20"/>
                <w:lang w:eastAsia="en-GB"/>
              </w:rPr>
            </w:pPr>
            <w:r w:rsidRPr="00531B69">
              <w:rPr>
                <w:rFonts w:ascii="RR Pioneer" w:hAnsi="RR Pioneer"/>
                <w:b/>
                <w:bCs/>
                <w:sz w:val="16"/>
                <w:szCs w:val="16"/>
              </w:rPr>
              <w:t xml:space="preserve">Print </w:t>
            </w:r>
          </w:p>
        </w:tc>
        <w:tc>
          <w:tcPr>
            <w:tcW w:w="1613" w:type="dxa"/>
            <w:shd w:val="clear" w:color="auto" w:fill="auto"/>
            <w:vAlign w:val="center"/>
          </w:tcPr>
          <w:p w14:paraId="116534C8" w14:textId="77777777" w:rsidR="00F053AA" w:rsidRPr="00531B69" w:rsidRDefault="00F053AA" w:rsidP="00137D73">
            <w:pPr>
              <w:tabs>
                <w:tab w:val="clear" w:pos="992"/>
                <w:tab w:val="clear" w:pos="1395"/>
                <w:tab w:val="clear" w:pos="1712"/>
              </w:tabs>
              <w:spacing w:after="0"/>
              <w:rPr>
                <w:rFonts w:ascii="RR Pioneer" w:eastAsia="Times New Roman" w:hAnsi="RR Pioneer" w:cs="Times New Roman"/>
                <w:szCs w:val="20"/>
                <w:lang w:eastAsia="en-GB"/>
              </w:rPr>
            </w:pPr>
            <w:r w:rsidRPr="00531B69">
              <w:rPr>
                <w:rFonts w:ascii="RR Pioneer" w:hAnsi="RR Pioneer"/>
                <w:b/>
                <w:bCs/>
                <w:sz w:val="16"/>
                <w:szCs w:val="16"/>
              </w:rPr>
              <w:t>Role</w:t>
            </w:r>
          </w:p>
        </w:tc>
        <w:tc>
          <w:tcPr>
            <w:tcW w:w="1551" w:type="dxa"/>
            <w:shd w:val="clear" w:color="auto" w:fill="auto"/>
            <w:vAlign w:val="center"/>
          </w:tcPr>
          <w:p w14:paraId="72A6A6D5" w14:textId="77777777" w:rsidR="00F053AA" w:rsidRPr="00531B69" w:rsidRDefault="00F053AA" w:rsidP="00137D73">
            <w:pPr>
              <w:tabs>
                <w:tab w:val="clear" w:pos="992"/>
                <w:tab w:val="clear" w:pos="1395"/>
                <w:tab w:val="clear" w:pos="1712"/>
              </w:tabs>
              <w:spacing w:after="0"/>
              <w:rPr>
                <w:rFonts w:ascii="RR Pioneer" w:eastAsia="Times New Roman" w:hAnsi="RR Pioneer" w:cs="Times New Roman"/>
                <w:szCs w:val="20"/>
                <w:lang w:eastAsia="en-GB"/>
              </w:rPr>
            </w:pPr>
            <w:r w:rsidRPr="00531B69">
              <w:rPr>
                <w:rFonts w:ascii="RR Pioneer" w:hAnsi="RR Pioneer"/>
                <w:b/>
                <w:bCs/>
                <w:sz w:val="16"/>
                <w:szCs w:val="16"/>
              </w:rPr>
              <w:t xml:space="preserve">Date </w:t>
            </w:r>
          </w:p>
        </w:tc>
      </w:tr>
      <w:tr w:rsidR="00F053AA" w:rsidRPr="00531B69" w14:paraId="23485668" w14:textId="77777777" w:rsidTr="00137D73">
        <w:trPr>
          <w:trHeight w:val="899"/>
        </w:trPr>
        <w:tc>
          <w:tcPr>
            <w:tcW w:w="1239" w:type="dxa"/>
            <w:shd w:val="clear" w:color="auto" w:fill="auto"/>
            <w:vAlign w:val="center"/>
          </w:tcPr>
          <w:p w14:paraId="0BBA2685" w14:textId="77777777" w:rsidR="00F053AA" w:rsidRPr="00531B69" w:rsidRDefault="00F053AA" w:rsidP="00137D73">
            <w:pPr>
              <w:pStyle w:val="ReportTitles"/>
              <w:rPr>
                <w:rFonts w:ascii="RR Pioneer" w:hAnsi="RR Pioneer"/>
                <w:bCs/>
              </w:rPr>
            </w:pPr>
            <w:r>
              <w:rPr>
                <w:rFonts w:ascii="RR Pioneer" w:hAnsi="RR Pioneer"/>
                <w:bCs/>
              </w:rPr>
              <w:t>Approver</w:t>
            </w:r>
          </w:p>
        </w:tc>
        <w:tc>
          <w:tcPr>
            <w:tcW w:w="3135" w:type="dxa"/>
            <w:shd w:val="clear" w:color="auto" w:fill="auto"/>
            <w:vAlign w:val="center"/>
          </w:tcPr>
          <w:p w14:paraId="7F6469A5" w14:textId="77777777" w:rsidR="00F053AA" w:rsidRPr="00531B69" w:rsidRDefault="00F053AA" w:rsidP="00137D73">
            <w:pPr>
              <w:tabs>
                <w:tab w:val="clear" w:pos="992"/>
                <w:tab w:val="clear" w:pos="1395"/>
                <w:tab w:val="clear" w:pos="1712"/>
              </w:tabs>
              <w:spacing w:after="0"/>
              <w:rPr>
                <w:rFonts w:ascii="RR Pioneer" w:hAnsi="RR Pioneer"/>
                <w:sz w:val="16"/>
                <w:szCs w:val="16"/>
              </w:rPr>
            </w:pPr>
            <w:r w:rsidRPr="00531B69">
              <w:rPr>
                <w:rFonts w:ascii="RR Pioneer" w:hAnsi="RR Pioneer"/>
              </w:rPr>
              <w:t>See Teamcenter</w:t>
            </w:r>
          </w:p>
        </w:tc>
        <w:tc>
          <w:tcPr>
            <w:tcW w:w="1442" w:type="dxa"/>
            <w:shd w:val="clear" w:color="auto" w:fill="auto"/>
            <w:vAlign w:val="center"/>
          </w:tcPr>
          <w:p w14:paraId="4A35DB06" w14:textId="765D564E" w:rsidR="00F053AA" w:rsidRPr="00123083" w:rsidRDefault="00123083" w:rsidP="00137D73">
            <w:pPr>
              <w:tabs>
                <w:tab w:val="clear" w:pos="992"/>
                <w:tab w:val="clear" w:pos="1395"/>
                <w:tab w:val="clear" w:pos="1712"/>
              </w:tabs>
              <w:spacing w:after="0"/>
              <w:rPr>
                <w:rFonts w:ascii="RR Pioneer" w:hAnsi="RR Pioneer"/>
                <w:sz w:val="16"/>
                <w:szCs w:val="16"/>
              </w:rPr>
            </w:pPr>
            <w:r w:rsidRPr="00123083">
              <w:rPr>
                <w:rFonts w:ascii="RR Pioneer" w:hAnsi="RR Pioneer"/>
              </w:rPr>
              <w:t>{REDACTED}</w:t>
            </w:r>
          </w:p>
        </w:tc>
        <w:tc>
          <w:tcPr>
            <w:tcW w:w="1613" w:type="dxa"/>
            <w:shd w:val="clear" w:color="auto" w:fill="auto"/>
            <w:vAlign w:val="center"/>
          </w:tcPr>
          <w:p w14:paraId="51A9442B" w14:textId="53CF5901" w:rsidR="00F053AA" w:rsidRPr="00123083" w:rsidRDefault="00123083" w:rsidP="00137D73">
            <w:pPr>
              <w:tabs>
                <w:tab w:val="clear" w:pos="992"/>
                <w:tab w:val="clear" w:pos="1395"/>
                <w:tab w:val="clear" w:pos="1712"/>
              </w:tabs>
              <w:spacing w:after="0"/>
              <w:rPr>
                <w:rFonts w:ascii="RR Pioneer" w:hAnsi="RR Pioneer"/>
                <w:szCs w:val="20"/>
              </w:rPr>
            </w:pPr>
            <w:r w:rsidRPr="00123083">
              <w:rPr>
                <w:rFonts w:ascii="RR Pioneer" w:hAnsi="RR Pioneer"/>
              </w:rPr>
              <w:t>{REDACTED}</w:t>
            </w:r>
          </w:p>
        </w:tc>
        <w:tc>
          <w:tcPr>
            <w:tcW w:w="1551" w:type="dxa"/>
            <w:shd w:val="clear" w:color="auto" w:fill="auto"/>
            <w:vAlign w:val="center"/>
          </w:tcPr>
          <w:p w14:paraId="65A9199C" w14:textId="77777777" w:rsidR="00F053AA" w:rsidRPr="00531B69" w:rsidRDefault="00F053AA" w:rsidP="00137D73">
            <w:pPr>
              <w:tabs>
                <w:tab w:val="clear" w:pos="992"/>
                <w:tab w:val="clear" w:pos="1395"/>
                <w:tab w:val="clear" w:pos="1712"/>
              </w:tabs>
              <w:spacing w:after="0"/>
              <w:rPr>
                <w:rFonts w:ascii="RR Pioneer" w:hAnsi="RR Pioneer"/>
                <w:sz w:val="16"/>
                <w:szCs w:val="16"/>
              </w:rPr>
            </w:pPr>
            <w:r w:rsidRPr="00531B69">
              <w:rPr>
                <w:rFonts w:ascii="RR Pioneer" w:hAnsi="RR Pioneer"/>
              </w:rPr>
              <w:t>See Teamcenter</w:t>
            </w:r>
          </w:p>
        </w:tc>
      </w:tr>
    </w:tbl>
    <w:p w14:paraId="61C83049" w14:textId="77777777" w:rsidR="00F053AA" w:rsidRPr="00111B7B" w:rsidRDefault="00F053AA" w:rsidP="00842C62">
      <w:pPr>
        <w:rPr>
          <w:rFonts w:ascii="RR Pioneer" w:hAnsi="RR Pioneer"/>
        </w:rPr>
      </w:pPr>
    </w:p>
    <w:sectPr w:rsidR="00F053AA" w:rsidRPr="00111B7B" w:rsidSect="000B3B41">
      <w:pgSz w:w="11906" w:h="16838"/>
      <w:pgMar w:top="2323" w:right="1440" w:bottom="1440"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320DD" w14:textId="77777777" w:rsidR="003563E4" w:rsidRDefault="003563E4" w:rsidP="00D12A48">
      <w:r>
        <w:separator/>
      </w:r>
    </w:p>
  </w:endnote>
  <w:endnote w:type="continuationSeparator" w:id="0">
    <w:p w14:paraId="74E1DAA8" w14:textId="77777777" w:rsidR="003563E4" w:rsidRDefault="003563E4" w:rsidP="00D12A48">
      <w:r>
        <w:continuationSeparator/>
      </w:r>
    </w:p>
  </w:endnote>
  <w:endnote w:type="continuationNotice" w:id="1">
    <w:p w14:paraId="4878BA1E" w14:textId="77777777" w:rsidR="003563E4" w:rsidRDefault="003563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R Pioneer">
    <w:altName w:val="Segoe UI Historic"/>
    <w:panose1 w:val="020B0503050201040103"/>
    <w:charset w:val="00"/>
    <w:family w:val="swiss"/>
    <w:pitch w:val="variable"/>
    <w:sig w:usb0="000003C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E291" w14:textId="30088E2E" w:rsidR="001038B7" w:rsidRDefault="00123083">
    <w:pPr>
      <w:pStyle w:val="Footer"/>
    </w:pPr>
    <w:r>
      <w:rPr>
        <w:noProof/>
      </w:rPr>
      <mc:AlternateContent>
        <mc:Choice Requires="wps">
          <w:drawing>
            <wp:anchor distT="0" distB="0" distL="0" distR="0" simplePos="0" relativeHeight="251660290" behindDoc="0" locked="0" layoutInCell="1" allowOverlap="1" wp14:anchorId="53433BBF" wp14:editId="63CFF429">
              <wp:simplePos x="635" y="635"/>
              <wp:positionH relativeFrom="page">
                <wp:align>center</wp:align>
              </wp:positionH>
              <wp:positionV relativeFrom="page">
                <wp:align>bottom</wp:align>
              </wp:positionV>
              <wp:extent cx="2646680" cy="345440"/>
              <wp:effectExtent l="0" t="0" r="1270" b="0"/>
              <wp:wrapNone/>
              <wp:docPr id="901779366" name="Text Box 2" descr="Public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6680" cy="345440"/>
                      </a:xfrm>
                      <a:prstGeom prst="rect">
                        <a:avLst/>
                      </a:prstGeom>
                      <a:noFill/>
                      <a:ln>
                        <a:noFill/>
                      </a:ln>
                    </wps:spPr>
                    <wps:txbx>
                      <w:txbxContent>
                        <w:p w14:paraId="2C461EC6" w14:textId="1917573E" w:rsidR="00123083" w:rsidRPr="00123083" w:rsidRDefault="00123083" w:rsidP="00123083">
                          <w:pPr>
                            <w:spacing w:after="0"/>
                            <w:rPr>
                              <w:rFonts w:ascii="Calibri" w:eastAsia="Calibri" w:hAnsi="Calibri" w:cs="Calibri"/>
                              <w:noProof/>
                              <w:color w:val="000000"/>
                              <w:szCs w:val="20"/>
                            </w:rPr>
                          </w:pPr>
                          <w:r w:rsidRPr="00123083">
                            <w:rPr>
                              <w:rFonts w:ascii="Calibri" w:eastAsia="Calibri" w:hAnsi="Calibri" w:cs="Calibri"/>
                              <w:noProof/>
                              <w:color w:val="000000"/>
                              <w:szCs w:val="20"/>
                            </w:rPr>
                            <w:t>Public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433BBF" id="_x0000_t202" coordsize="21600,21600" o:spt="202" path="m,l,21600r21600,l21600,xe">
              <v:stroke joinstyle="miter"/>
              <v:path gradientshapeok="t" o:connecttype="rect"/>
            </v:shapetype>
            <v:shape id="Text Box 2" o:spid="_x0000_s1026" type="#_x0000_t202" alt="Public – Not Listed – Not Subject to Export Controls" style="position:absolute;margin-left:0;margin-top:0;width:208.4pt;height:27.2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" filled="f" stroked="f">
              <v:fill o:detectmouseclick="t"/>
              <v:textbox style="mso-fit-shape-to-text:t" inset="0,0,0,15pt">
                <w:txbxContent>
                  <w:p w14:paraId="2C461EC6" w14:textId="1917573E" w:rsidR="00123083" w:rsidRPr="00123083" w:rsidRDefault="00123083" w:rsidP="00123083">
                    <w:pPr>
                      <w:spacing w:after="0"/>
                      <w:rPr>
                        <w:rFonts w:ascii="Calibri" w:eastAsia="Calibri" w:hAnsi="Calibri" w:cs="Calibri"/>
                        <w:noProof/>
                        <w:color w:val="000000"/>
                        <w:szCs w:val="20"/>
                      </w:rPr>
                    </w:pPr>
                    <w:r w:rsidRPr="00123083">
                      <w:rPr>
                        <w:rFonts w:ascii="Calibri" w:eastAsia="Calibri" w:hAnsi="Calibri" w:cs="Calibri"/>
                        <w:noProof/>
                        <w:color w:val="000000"/>
                        <w:szCs w:val="20"/>
                      </w:rPr>
                      <w:t>Public – Not Listed – Not Subject to Export Controls</w:t>
                    </w:r>
                  </w:p>
                </w:txbxContent>
              </v:textbox>
              <w10:wrap anchorx="page" anchory="page"/>
            </v:shape>
          </w:pict>
        </mc:Fallback>
      </mc:AlternateContent>
    </w:r>
    <w:r w:rsidR="00161250">
      <w:rPr>
        <w:noProof/>
      </w:rPr>
      <mc:AlternateContent>
        <mc:Choice Requires="wps">
          <w:drawing>
            <wp:anchor distT="0" distB="0" distL="0" distR="0" simplePos="0" relativeHeight="251658240" behindDoc="0" locked="0" layoutInCell="1" allowOverlap="1" wp14:anchorId="01556DC2" wp14:editId="601CA7DB">
              <wp:simplePos x="0" y="0"/>
              <wp:positionH relativeFrom="column">
                <wp:align>center</wp:align>
              </wp:positionH>
              <wp:positionV relativeFrom="paragraph">
                <wp:posOffset>635</wp:posOffset>
              </wp:positionV>
              <wp:extent cx="443865" cy="4438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C16AAA5" w14:textId="7C9D47FE" w:rsidR="001038B7" w:rsidRPr="001038B7" w:rsidRDefault="001038B7">
                          <w:pPr>
                            <w:rPr>
                              <w:rFonts w:ascii="Calibri" w:eastAsia="Calibri" w:hAnsi="Calibri" w:cs="Calibri"/>
                              <w:noProof/>
                              <w:color w:val="000000"/>
                              <w:sz w:val="14"/>
                              <w:szCs w:val="14"/>
                            </w:rPr>
                          </w:pPr>
                          <w:r w:rsidRPr="001038B7">
                            <w:rPr>
                              <w:rFonts w:ascii="Calibri" w:eastAsia="Calibri" w:hAnsi="Calibri" w:cs="Calibri"/>
                              <w:noProof/>
                              <w:color w:val="000000"/>
                              <w:sz w:val="14"/>
                              <w:szCs w:val="14"/>
                            </w:rPr>
                            <w:t>SECURITY &amp; EXPORT CLASSIFICATION - Commercially Sensitive Rolls-Royce SMR Data - Private - Not Listed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1556DC2" id="_x0000_s1027" type="#_x0000_t202" style="position:absolute;margin-left:0;margin-top:.05pt;width:34.95pt;height:34.95pt;z-index:25165824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mj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KYOYF9J4svUg0LCSepU8Tia9/GkZnoiUi2XOYmk5UVcu42X40oTjS/9qwh+4DrS&#10;kh5hVJgo31B+yk0co1/uIxGf93HhcCCbZJk3OjyhpPtf/3PW5aEvfgI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YOYJoxACAAAwBAAA&#10;DgAAAAAAAAAAAAAAAAAuAgAAZHJzL2Uyb0RvYy54bWxQSwECLQAUAAYACAAAACEAhLDTKNYAAAAD&#10;AQAADwAAAAAAAAAAAAAAAABqBAAAZHJzL2Rvd25yZXYueG1sUEsFBgAAAAAEAAQA8wAAAG0FAAAA&#10;AA==&#10;" filled="f" stroked="f">
              <v:textbox style="mso-fit-shape-to-text:t" inset="0,0,0,0">
                <w:txbxContent>
                  <w:p w14:paraId="2C16AAA5" w14:textId="7C9D47FE" w:rsidR="001038B7" w:rsidRPr="001038B7" w:rsidRDefault="001038B7">
                    <w:pPr>
                      <w:rPr>
                        <w:rFonts w:ascii="Calibri" w:eastAsia="Calibri" w:hAnsi="Calibri" w:cs="Calibri"/>
                        <w:noProof/>
                        <w:color w:val="000000"/>
                        <w:sz w:val="14"/>
                        <w:szCs w:val="14"/>
                      </w:rPr>
                    </w:pPr>
                    <w:r w:rsidRPr="001038B7">
                      <w:rPr>
                        <w:rFonts w:ascii="Calibri" w:eastAsia="Calibri" w:hAnsi="Calibri" w:cs="Calibri"/>
                        <w:noProof/>
                        <w:color w:val="000000"/>
                        <w:sz w:val="14"/>
                        <w:szCs w:val="14"/>
                      </w:rPr>
                      <w:t>SECURITY &amp; EXPORT CLASSIFICATION - Commercially Sensitive Rolls-Royce SMR Data - Private - Not Listed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D171" w14:textId="37C2CEB7" w:rsidR="00F915C6" w:rsidRDefault="00123083" w:rsidP="00CD449A">
    <w:pPr>
      <w:spacing w:after="0"/>
    </w:pPr>
    <w:r>
      <w:rPr>
        <w:noProof/>
      </w:rPr>
      <mc:AlternateContent>
        <mc:Choice Requires="wps">
          <w:drawing>
            <wp:anchor distT="0" distB="0" distL="0" distR="0" simplePos="0" relativeHeight="251661314" behindDoc="0" locked="0" layoutInCell="1" allowOverlap="1" wp14:anchorId="4781119B" wp14:editId="40F78738">
              <wp:simplePos x="914400" y="10475958"/>
              <wp:positionH relativeFrom="page">
                <wp:align>center</wp:align>
              </wp:positionH>
              <wp:positionV relativeFrom="page">
                <wp:align>bottom</wp:align>
              </wp:positionV>
              <wp:extent cx="2646680" cy="345440"/>
              <wp:effectExtent l="0" t="0" r="1270" b="0"/>
              <wp:wrapNone/>
              <wp:docPr id="1015018183" name="Text Box 3" descr="Public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6680" cy="345440"/>
                      </a:xfrm>
                      <a:prstGeom prst="rect">
                        <a:avLst/>
                      </a:prstGeom>
                      <a:noFill/>
                      <a:ln>
                        <a:noFill/>
                      </a:ln>
                    </wps:spPr>
                    <wps:txbx>
                      <w:txbxContent>
                        <w:p w14:paraId="6DF52CE4" w14:textId="71C80C34" w:rsidR="00123083" w:rsidRPr="00123083" w:rsidRDefault="00123083" w:rsidP="00123083">
                          <w:pPr>
                            <w:spacing w:after="0"/>
                            <w:rPr>
                              <w:rFonts w:ascii="Calibri" w:eastAsia="Calibri" w:hAnsi="Calibri" w:cs="Calibri"/>
                              <w:noProof/>
                              <w:color w:val="000000"/>
                              <w:szCs w:val="20"/>
                            </w:rPr>
                          </w:pPr>
                          <w:r w:rsidRPr="00123083">
                            <w:rPr>
                              <w:rFonts w:ascii="Calibri" w:eastAsia="Calibri" w:hAnsi="Calibri" w:cs="Calibri"/>
                              <w:noProof/>
                              <w:color w:val="000000"/>
                              <w:szCs w:val="20"/>
                            </w:rPr>
                            <w:t>Public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81119B" id="_x0000_t202" coordsize="21600,21600" o:spt="202" path="m,l,21600r21600,l21600,xe">
              <v:stroke joinstyle="miter"/>
              <v:path gradientshapeok="t" o:connecttype="rect"/>
            </v:shapetype>
            <v:shape id="Text Box 3" o:spid="_x0000_s1028" type="#_x0000_t202" alt="Public – Not Listed – Not Subject to Export Controls" style="position:absolute;margin-left:0;margin-top:0;width:208.4pt;height:27.2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" filled="f" stroked="f">
              <v:fill o:detectmouseclick="t"/>
              <v:textbox style="mso-fit-shape-to-text:t" inset="0,0,0,15pt">
                <w:txbxContent>
                  <w:p w14:paraId="6DF52CE4" w14:textId="71C80C34" w:rsidR="00123083" w:rsidRPr="00123083" w:rsidRDefault="00123083" w:rsidP="00123083">
                    <w:pPr>
                      <w:spacing w:after="0"/>
                      <w:rPr>
                        <w:rFonts w:ascii="Calibri" w:eastAsia="Calibri" w:hAnsi="Calibri" w:cs="Calibri"/>
                        <w:noProof/>
                        <w:color w:val="000000"/>
                        <w:szCs w:val="20"/>
                      </w:rPr>
                    </w:pPr>
                    <w:r w:rsidRPr="00123083">
                      <w:rPr>
                        <w:rFonts w:ascii="Calibri" w:eastAsia="Calibri" w:hAnsi="Calibri" w:cs="Calibri"/>
                        <w:noProof/>
                        <w:color w:val="000000"/>
                        <w:szCs w:val="20"/>
                      </w:rPr>
                      <w:t>Public – Not Listed – Not Subject to Export Controls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1B37" w14:textId="4651A1AB" w:rsidR="0049021F" w:rsidRDefault="00123083">
    <w:pPr>
      <w:pStyle w:val="Footer"/>
    </w:pPr>
    <w:r>
      <w:rPr>
        <w:noProof/>
      </w:rPr>
      <mc:AlternateContent>
        <mc:Choice Requires="wps">
          <w:drawing>
            <wp:anchor distT="0" distB="0" distL="0" distR="0" simplePos="0" relativeHeight="251659266" behindDoc="0" locked="0" layoutInCell="1" allowOverlap="1" wp14:anchorId="44B3EE45" wp14:editId="701953A5">
              <wp:simplePos x="635" y="635"/>
              <wp:positionH relativeFrom="page">
                <wp:align>center</wp:align>
              </wp:positionH>
              <wp:positionV relativeFrom="page">
                <wp:align>bottom</wp:align>
              </wp:positionV>
              <wp:extent cx="2646680" cy="345440"/>
              <wp:effectExtent l="0" t="0" r="1270" b="0"/>
              <wp:wrapNone/>
              <wp:docPr id="1780267250" name="Text Box 1" descr="Public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6680" cy="345440"/>
                      </a:xfrm>
                      <a:prstGeom prst="rect">
                        <a:avLst/>
                      </a:prstGeom>
                      <a:noFill/>
                      <a:ln>
                        <a:noFill/>
                      </a:ln>
                    </wps:spPr>
                    <wps:txbx>
                      <w:txbxContent>
                        <w:p w14:paraId="3C1716B5" w14:textId="5CCEE6E2" w:rsidR="00123083" w:rsidRPr="00123083" w:rsidRDefault="00123083" w:rsidP="00123083">
                          <w:pPr>
                            <w:spacing w:after="0"/>
                            <w:rPr>
                              <w:rFonts w:ascii="Calibri" w:eastAsia="Calibri" w:hAnsi="Calibri" w:cs="Calibri"/>
                              <w:noProof/>
                              <w:color w:val="000000"/>
                              <w:szCs w:val="20"/>
                            </w:rPr>
                          </w:pPr>
                          <w:r w:rsidRPr="00123083">
                            <w:rPr>
                              <w:rFonts w:ascii="Calibri" w:eastAsia="Calibri" w:hAnsi="Calibri" w:cs="Calibri"/>
                              <w:noProof/>
                              <w:color w:val="000000"/>
                              <w:szCs w:val="20"/>
                            </w:rPr>
                            <w:t>Public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B3EE45" id="_x0000_t202" coordsize="21600,21600" o:spt="202" path="m,l,21600r21600,l21600,xe">
              <v:stroke joinstyle="miter"/>
              <v:path gradientshapeok="t" o:connecttype="rect"/>
            </v:shapetype>
            <v:shape id="Text Box 1" o:spid="_x0000_s1029" type="#_x0000_t202" alt="Public – Not Listed – Not Subject to Export Controls" style="position:absolute;margin-left:0;margin-top:0;width:208.4pt;height:27.2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" filled="f" stroked="f">
              <v:fill o:detectmouseclick="t"/>
              <v:textbox style="mso-fit-shape-to-text:t" inset="0,0,0,15pt">
                <w:txbxContent>
                  <w:p w14:paraId="3C1716B5" w14:textId="5CCEE6E2" w:rsidR="00123083" w:rsidRPr="00123083" w:rsidRDefault="00123083" w:rsidP="00123083">
                    <w:pPr>
                      <w:spacing w:after="0"/>
                      <w:rPr>
                        <w:rFonts w:ascii="Calibri" w:eastAsia="Calibri" w:hAnsi="Calibri" w:cs="Calibri"/>
                        <w:noProof/>
                        <w:color w:val="000000"/>
                        <w:szCs w:val="20"/>
                      </w:rPr>
                    </w:pPr>
                    <w:r w:rsidRPr="00123083">
                      <w:rPr>
                        <w:rFonts w:ascii="Calibri" w:eastAsia="Calibri" w:hAnsi="Calibri" w:cs="Calibri"/>
                        <w:noProof/>
                        <w:color w:val="000000"/>
                        <w:szCs w:val="20"/>
                      </w:rPr>
                      <w:t>Public – Not Listed – Not Subject to Export Controls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8806D" w14:textId="77777777" w:rsidR="003563E4" w:rsidRDefault="003563E4" w:rsidP="00D12A48">
      <w:r>
        <w:separator/>
      </w:r>
    </w:p>
  </w:footnote>
  <w:footnote w:type="continuationSeparator" w:id="0">
    <w:p w14:paraId="1BF39A69" w14:textId="77777777" w:rsidR="003563E4" w:rsidRDefault="003563E4" w:rsidP="00D12A48">
      <w:r>
        <w:continuationSeparator/>
      </w:r>
    </w:p>
  </w:footnote>
  <w:footnote w:type="continuationNotice" w:id="1">
    <w:p w14:paraId="5F16B4DA" w14:textId="77777777" w:rsidR="003563E4" w:rsidRDefault="003563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D2D3" w14:textId="77777777" w:rsidR="004051C6" w:rsidRPr="002C0498" w:rsidRDefault="004051C6" w:rsidP="004051C6">
    <w:pPr>
      <w:pStyle w:val="SecurityClassification"/>
    </w:pPr>
    <w:r w:rsidRPr="00EA5516">
      <w:rPr>
        <w:noProof/>
        <w:sz w:val="16"/>
        <w:szCs w:val="16"/>
        <w:lang w:eastAsia="en-US"/>
      </w:rPr>
      <w:drawing>
        <wp:anchor distT="0" distB="0" distL="114300" distR="114300" simplePos="0" relativeHeight="251658242" behindDoc="1" locked="0" layoutInCell="1" allowOverlap="1" wp14:anchorId="7AD5E053" wp14:editId="7A0BCF3A">
          <wp:simplePos x="0" y="0"/>
          <wp:positionH relativeFrom="page">
            <wp:posOffset>527050</wp:posOffset>
          </wp:positionH>
          <wp:positionV relativeFrom="page">
            <wp:posOffset>233680</wp:posOffset>
          </wp:positionV>
          <wp:extent cx="972000" cy="522000"/>
          <wp:effectExtent l="0" t="0" r="0" b="0"/>
          <wp:wrapSquare wrapText="bothSides"/>
          <wp:docPr id="643875128" name="Picture 6438751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20935"/>
                  <a:stretch/>
                </pic:blipFill>
                <pic:spPr bwMode="auto">
                  <a:xfrm>
                    <a:off x="0" y="0"/>
                    <a:ext cx="972000" cy="52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66D4EC" w14:textId="77777777" w:rsidR="004051C6" w:rsidRPr="00BD0AF3" w:rsidRDefault="004051C6" w:rsidP="004051C6">
    <w:pPr>
      <w:pStyle w:val="NoSpacing"/>
      <w:rPr>
        <w:lang w:eastAsia="en-GB"/>
      </w:rPr>
    </w:pPr>
  </w:p>
  <w:p w14:paraId="59034DA1" w14:textId="77777777" w:rsidR="004051C6" w:rsidRPr="00C804E3" w:rsidRDefault="004051C6" w:rsidP="004051C6">
    <w:pPr>
      <w:pStyle w:val="Header"/>
      <w:spacing w:after="0"/>
      <w:jc w:val="right"/>
      <w:rPr>
        <w:rFonts w:ascii="RR Pioneer" w:hAnsi="RR Pioneer"/>
        <w:sz w:val="18"/>
        <w:szCs w:val="18"/>
      </w:rPr>
    </w:pPr>
  </w:p>
  <w:p w14:paraId="6EC608E7" w14:textId="05CF9DDD" w:rsidR="004051C6" w:rsidRPr="002B5E09" w:rsidRDefault="004051C6" w:rsidP="004051C6">
    <w:pPr>
      <w:pStyle w:val="Header"/>
      <w:spacing w:after="0"/>
      <w:jc w:val="right"/>
      <w:rPr>
        <w:rFonts w:ascii="RR Pioneer" w:hAnsi="RR Pioneer"/>
        <w:szCs w:val="20"/>
      </w:rPr>
    </w:pPr>
    <w:r w:rsidRPr="002B5E09">
      <w:rPr>
        <w:rFonts w:ascii="RR Pioneer" w:hAnsi="RR Pioneer"/>
        <w:szCs w:val="20"/>
      </w:rPr>
      <w:t>TS-REG-</w:t>
    </w:r>
    <w:r w:rsidR="0015672E" w:rsidRPr="002B5E09">
      <w:rPr>
        <w:rFonts w:ascii="RR Pioneer" w:hAnsi="RR Pioneer"/>
        <w:szCs w:val="20"/>
      </w:rPr>
      <w:t>13</w:t>
    </w:r>
    <w:r w:rsidRPr="002B5E09">
      <w:rPr>
        <w:rFonts w:ascii="RR Pioneer" w:hAnsi="RR Pioneer"/>
        <w:szCs w:val="20"/>
      </w:rPr>
      <w:t xml:space="preserve"> Issue </w:t>
    </w:r>
    <w:r w:rsidR="004F5E6B" w:rsidRPr="002B5E09">
      <w:rPr>
        <w:rFonts w:ascii="RR Pioneer" w:hAnsi="RR Pioneer"/>
        <w:szCs w:val="20"/>
      </w:rPr>
      <w:t>2</w:t>
    </w:r>
  </w:p>
  <w:p w14:paraId="3E5089F1" w14:textId="3063A54D" w:rsidR="004051C6" w:rsidRPr="002B5E09" w:rsidRDefault="00C804E3" w:rsidP="004051C6">
    <w:pPr>
      <w:pStyle w:val="Header"/>
      <w:spacing w:after="0"/>
      <w:jc w:val="right"/>
      <w:rPr>
        <w:rFonts w:ascii="RR Pioneer" w:hAnsi="RR Pioneer"/>
        <w:szCs w:val="20"/>
      </w:rPr>
    </w:pPr>
    <w:r w:rsidRPr="002B5E09">
      <w:rPr>
        <w:rFonts w:ascii="RR Pioneer" w:hAnsi="RR Pioneer"/>
        <w:szCs w:val="20"/>
      </w:rPr>
      <w:t>SMR0014512</w:t>
    </w:r>
    <w:r w:rsidR="004051C6" w:rsidRPr="002B5E09">
      <w:rPr>
        <w:rFonts w:ascii="RR Pioneer" w:hAnsi="RR Pioneer"/>
        <w:szCs w:val="20"/>
      </w:rPr>
      <w:t xml:space="preserve"> </w:t>
    </w:r>
    <w:r w:rsidR="007628B1">
      <w:rPr>
        <w:rFonts w:ascii="RR Pioneer" w:hAnsi="RR Pioneer"/>
        <w:szCs w:val="20"/>
      </w:rPr>
      <w:t>Issue 00</w:t>
    </w:r>
    <w:r w:rsidR="00EA7711">
      <w:rPr>
        <w:rFonts w:ascii="RR Pioneer" w:hAnsi="RR Pioneer"/>
        <w:szCs w:val="20"/>
      </w:rPr>
      <w:t>2</w:t>
    </w:r>
  </w:p>
  <w:p w14:paraId="529BAED8" w14:textId="77777777" w:rsidR="004051C6" w:rsidRPr="002B5E09" w:rsidRDefault="00000000" w:rsidP="004051C6">
    <w:pPr>
      <w:pStyle w:val="Header"/>
      <w:spacing w:after="0"/>
      <w:jc w:val="right"/>
      <w:rPr>
        <w:rFonts w:ascii="RR Pioneer" w:hAnsi="RR Pioneer"/>
        <w:szCs w:val="20"/>
      </w:rPr>
    </w:pPr>
    <w:sdt>
      <w:sdtPr>
        <w:rPr>
          <w:rFonts w:ascii="RR Pioneer" w:hAnsi="RR Pioneer"/>
          <w:szCs w:val="20"/>
        </w:rPr>
        <w:id w:val="-1318336367"/>
        <w:docPartObj>
          <w:docPartGallery w:val="Page Numbers (Top of Page)"/>
          <w:docPartUnique/>
        </w:docPartObj>
      </w:sdtPr>
      <w:sdtContent>
        <w:r w:rsidR="004051C6" w:rsidRPr="002B5E09">
          <w:rPr>
            <w:rFonts w:ascii="RR Pioneer" w:hAnsi="RR Pioneer"/>
            <w:szCs w:val="20"/>
          </w:rPr>
          <w:t xml:space="preserve">Page </w:t>
        </w:r>
        <w:r w:rsidR="004051C6" w:rsidRPr="002B5E09">
          <w:rPr>
            <w:rFonts w:ascii="RR Pioneer" w:hAnsi="RR Pioneer"/>
            <w:szCs w:val="20"/>
          </w:rPr>
          <w:fldChar w:fldCharType="begin"/>
        </w:r>
        <w:r w:rsidR="004051C6" w:rsidRPr="002B5E09">
          <w:rPr>
            <w:rFonts w:ascii="RR Pioneer" w:hAnsi="RR Pioneer"/>
            <w:szCs w:val="20"/>
          </w:rPr>
          <w:instrText xml:space="preserve"> PAGE </w:instrText>
        </w:r>
        <w:r w:rsidR="004051C6" w:rsidRPr="002B5E09">
          <w:rPr>
            <w:rFonts w:ascii="RR Pioneer" w:hAnsi="RR Pioneer"/>
            <w:szCs w:val="20"/>
          </w:rPr>
          <w:fldChar w:fldCharType="separate"/>
        </w:r>
        <w:r w:rsidR="004051C6" w:rsidRPr="002B5E09">
          <w:rPr>
            <w:rFonts w:ascii="RR Pioneer" w:hAnsi="RR Pioneer"/>
            <w:szCs w:val="20"/>
          </w:rPr>
          <w:t>1</w:t>
        </w:r>
        <w:r w:rsidR="004051C6" w:rsidRPr="002B5E09">
          <w:rPr>
            <w:rFonts w:ascii="RR Pioneer" w:hAnsi="RR Pioneer"/>
            <w:szCs w:val="20"/>
          </w:rPr>
          <w:fldChar w:fldCharType="end"/>
        </w:r>
        <w:r w:rsidR="004051C6" w:rsidRPr="002B5E09">
          <w:rPr>
            <w:rFonts w:ascii="RR Pioneer" w:hAnsi="RR Pioneer"/>
            <w:szCs w:val="20"/>
          </w:rPr>
          <w:t xml:space="preserve"> of </w:t>
        </w:r>
        <w:r w:rsidR="009E41C4" w:rsidRPr="002B5E09">
          <w:rPr>
            <w:rFonts w:ascii="RR Pioneer" w:hAnsi="RR Pioneer"/>
            <w:szCs w:val="20"/>
          </w:rPr>
          <w:fldChar w:fldCharType="begin"/>
        </w:r>
        <w:r w:rsidR="009E41C4" w:rsidRPr="002B5E09">
          <w:rPr>
            <w:rFonts w:ascii="RR Pioneer" w:hAnsi="RR Pioneer"/>
            <w:szCs w:val="20"/>
          </w:rPr>
          <w:instrText xml:space="preserve"> NUMPAGES  </w:instrText>
        </w:r>
        <w:r w:rsidR="009E41C4" w:rsidRPr="002B5E09">
          <w:rPr>
            <w:rFonts w:ascii="RR Pioneer" w:hAnsi="RR Pioneer"/>
            <w:szCs w:val="20"/>
          </w:rPr>
          <w:fldChar w:fldCharType="separate"/>
        </w:r>
        <w:r w:rsidR="004051C6" w:rsidRPr="002B5E09">
          <w:rPr>
            <w:rFonts w:ascii="RR Pioneer" w:hAnsi="RR Pioneer"/>
            <w:szCs w:val="20"/>
          </w:rPr>
          <w:t>3</w:t>
        </w:r>
        <w:r w:rsidR="009E41C4" w:rsidRPr="002B5E09">
          <w:rPr>
            <w:rFonts w:ascii="RR Pioneer" w:hAnsi="RR Pioneer"/>
            <w:szCs w:val="20"/>
          </w:rPr>
          <w:fldChar w:fldCharType="end"/>
        </w:r>
      </w:sdtContent>
    </w:sdt>
  </w:p>
  <w:p w14:paraId="0B05ABE0" w14:textId="3C40144E" w:rsidR="00211346" w:rsidRPr="000B3B41" w:rsidRDefault="004051C6" w:rsidP="00AD5FD0">
    <w:pPr>
      <w:pStyle w:val="Header"/>
      <w:spacing w:after="0"/>
      <w:jc w:val="right"/>
    </w:pPr>
    <w:r w:rsidRPr="002B5E09">
      <w:rPr>
        <w:rFonts w:ascii="RR Pioneer" w:hAnsi="RR Pioneer"/>
        <w:szCs w:val="20"/>
      </w:rPr>
      <w:t>Retention Category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0EA8A" w14:textId="77777777" w:rsidR="00671FBA" w:rsidRPr="002C0498" w:rsidRDefault="00671FBA" w:rsidP="00671FBA">
    <w:pPr>
      <w:pStyle w:val="SecurityClassification"/>
    </w:pPr>
    <w:r w:rsidRPr="00EA5516">
      <w:rPr>
        <w:noProof/>
        <w:sz w:val="16"/>
        <w:szCs w:val="16"/>
        <w:lang w:eastAsia="en-US"/>
      </w:rPr>
      <w:drawing>
        <wp:anchor distT="0" distB="0" distL="114300" distR="114300" simplePos="0" relativeHeight="251658241" behindDoc="1" locked="0" layoutInCell="1" allowOverlap="1" wp14:anchorId="02E2A369" wp14:editId="4BA3B7EE">
          <wp:simplePos x="0" y="0"/>
          <wp:positionH relativeFrom="page">
            <wp:posOffset>527050</wp:posOffset>
          </wp:positionH>
          <wp:positionV relativeFrom="page">
            <wp:posOffset>233680</wp:posOffset>
          </wp:positionV>
          <wp:extent cx="972000" cy="522000"/>
          <wp:effectExtent l="0" t="0" r="0" b="0"/>
          <wp:wrapSquare wrapText="bothSides"/>
          <wp:docPr id="1924105901" name="Picture 192410590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20935"/>
                  <a:stretch/>
                </pic:blipFill>
                <pic:spPr bwMode="auto">
                  <a:xfrm>
                    <a:off x="0" y="0"/>
                    <a:ext cx="972000" cy="52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22943C" w14:textId="77777777" w:rsidR="00671FBA" w:rsidRPr="00BD0AF3" w:rsidRDefault="00671FBA" w:rsidP="00671FBA">
    <w:pPr>
      <w:pStyle w:val="NoSpacing"/>
      <w:rPr>
        <w:lang w:eastAsia="en-GB"/>
      </w:rPr>
    </w:pPr>
  </w:p>
  <w:p w14:paraId="279DC0E1" w14:textId="77777777" w:rsidR="00671FBA" w:rsidRDefault="00671FBA" w:rsidP="00671FBA">
    <w:pPr>
      <w:pStyle w:val="Header"/>
      <w:spacing w:after="0"/>
      <w:jc w:val="right"/>
      <w:rPr>
        <w:rFonts w:ascii="RR Pioneer" w:hAnsi="RR Pioneer"/>
        <w:sz w:val="18"/>
        <w:szCs w:val="18"/>
      </w:rPr>
    </w:pPr>
  </w:p>
  <w:p w14:paraId="69FD2D9C" w14:textId="2F91FD6F" w:rsidR="00671FBA" w:rsidRPr="001038B7" w:rsidRDefault="00671FBA" w:rsidP="00671FBA">
    <w:pPr>
      <w:pStyle w:val="Header"/>
      <w:spacing w:after="0"/>
      <w:jc w:val="right"/>
      <w:rPr>
        <w:rFonts w:ascii="RR Pioneer" w:hAnsi="RR Pioneer"/>
        <w:sz w:val="18"/>
        <w:szCs w:val="18"/>
      </w:rPr>
    </w:pPr>
    <w:r w:rsidRPr="001038B7">
      <w:rPr>
        <w:rFonts w:ascii="RR Pioneer" w:hAnsi="RR Pioneer"/>
        <w:sz w:val="18"/>
        <w:szCs w:val="18"/>
      </w:rPr>
      <w:t>T</w:t>
    </w:r>
    <w:r>
      <w:rPr>
        <w:rFonts w:ascii="RR Pioneer" w:hAnsi="RR Pioneer"/>
        <w:sz w:val="18"/>
        <w:szCs w:val="18"/>
      </w:rPr>
      <w:t>S-REG-</w:t>
    </w:r>
    <w:r w:rsidR="00A2500E">
      <w:rPr>
        <w:rFonts w:ascii="RR Pioneer" w:hAnsi="RR Pioneer"/>
        <w:sz w:val="18"/>
        <w:szCs w:val="18"/>
      </w:rPr>
      <w:t>XX</w:t>
    </w:r>
    <w:r w:rsidRPr="001038B7">
      <w:rPr>
        <w:rFonts w:ascii="RR Pioneer" w:hAnsi="RR Pioneer"/>
        <w:sz w:val="18"/>
        <w:szCs w:val="18"/>
      </w:rPr>
      <w:t xml:space="preserve"> Issue </w:t>
    </w:r>
    <w:r w:rsidR="00A2500E">
      <w:rPr>
        <w:rFonts w:ascii="RR Pioneer" w:hAnsi="RR Pioneer"/>
        <w:sz w:val="18"/>
        <w:szCs w:val="18"/>
      </w:rPr>
      <w:t>X</w:t>
    </w:r>
  </w:p>
  <w:p w14:paraId="30CBAA84" w14:textId="77777777" w:rsidR="00671FBA" w:rsidRPr="00211346" w:rsidRDefault="00671FBA" w:rsidP="00671FBA">
    <w:pPr>
      <w:pStyle w:val="Header"/>
      <w:spacing w:after="0"/>
      <w:jc w:val="right"/>
      <w:rPr>
        <w:rFonts w:ascii="RR Pioneer" w:hAnsi="RR Pioneer"/>
        <w:sz w:val="22"/>
      </w:rPr>
    </w:pPr>
    <w:r w:rsidRPr="001038B7">
      <w:rPr>
        <w:rFonts w:ascii="RR Pioneer" w:hAnsi="RR Pioneer"/>
        <w:sz w:val="18"/>
        <w:szCs w:val="18"/>
      </w:rPr>
      <w:t>[</w:t>
    </w:r>
    <w:r w:rsidRPr="00211346">
      <w:rPr>
        <w:rFonts w:ascii="RR Pioneer" w:hAnsi="RR Pioneer"/>
        <w:sz w:val="22"/>
      </w:rPr>
      <w:t>Document No] Issue 1</w:t>
    </w:r>
  </w:p>
  <w:p w14:paraId="10595290" w14:textId="77777777" w:rsidR="00671FBA" w:rsidRPr="00211346" w:rsidRDefault="00671FBA" w:rsidP="00671FBA">
    <w:pPr>
      <w:pStyle w:val="Header"/>
      <w:spacing w:after="0"/>
      <w:jc w:val="right"/>
      <w:rPr>
        <w:rFonts w:ascii="RR Pioneer" w:hAnsi="RR Pioneer"/>
        <w:sz w:val="22"/>
      </w:rPr>
    </w:pPr>
    <w:r w:rsidRPr="00211346">
      <w:rPr>
        <w:rFonts w:ascii="RR Pioneer" w:hAnsi="RR Pioneer"/>
        <w:sz w:val="22"/>
      </w:rPr>
      <w:t xml:space="preserve">Page </w:t>
    </w:r>
    <w:r>
      <w:rPr>
        <w:rFonts w:ascii="RR Pioneer" w:hAnsi="RR Pioneer"/>
        <w:sz w:val="22"/>
      </w:rPr>
      <w:t>1</w:t>
    </w:r>
    <w:r w:rsidRPr="00211346">
      <w:rPr>
        <w:rFonts w:ascii="RR Pioneer" w:hAnsi="RR Pioneer"/>
        <w:sz w:val="22"/>
      </w:rPr>
      <w:t xml:space="preserve"> of </w:t>
    </w:r>
    <w:r>
      <w:rPr>
        <w:rFonts w:ascii="RR Pioneer" w:hAnsi="RR Pioneer"/>
        <w:sz w:val="22"/>
      </w:rPr>
      <w:t>2</w:t>
    </w:r>
  </w:p>
  <w:p w14:paraId="271B8734" w14:textId="3C57B7ED" w:rsidR="00671FBA" w:rsidRPr="00671FBA" w:rsidRDefault="00671FBA" w:rsidP="00671FBA">
    <w:pPr>
      <w:pStyle w:val="Header"/>
      <w:spacing w:after="0"/>
      <w:jc w:val="right"/>
      <w:rPr>
        <w:sz w:val="22"/>
      </w:rPr>
    </w:pPr>
    <w:r w:rsidRPr="00211346">
      <w:rPr>
        <w:rFonts w:ascii="RR Pioneer" w:hAnsi="RR Pioneer"/>
        <w:sz w:val="22"/>
      </w:rPr>
      <w:t>Retention Category</w:t>
    </w:r>
    <w:r w:rsidR="000B3B41">
      <w:rPr>
        <w:rFonts w:ascii="RR Pioneer" w:hAnsi="RR Pioneer"/>
        <w:sz w:val="22"/>
      </w:rPr>
      <w:t xml:space="preserve"> A or</w:t>
    </w:r>
    <w:r w:rsidRPr="00211346">
      <w:rPr>
        <w:rFonts w:ascii="RR Pioneer" w:hAnsi="RR Pioneer"/>
        <w:sz w:val="22"/>
      </w:rPr>
      <w:t xml:space="preserv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398706E"/>
    <w:lvl w:ilvl="0">
      <w:start w:val="1"/>
      <w:numFmt w:val="decimal"/>
      <w:pStyle w:val="ListNumber"/>
      <w:lvlText w:val="%1."/>
      <w:lvlJc w:val="left"/>
      <w:pPr>
        <w:tabs>
          <w:tab w:val="num" w:pos="360"/>
        </w:tabs>
        <w:ind w:left="360" w:hanging="360"/>
      </w:pPr>
    </w:lvl>
  </w:abstractNum>
  <w:abstractNum w:abstractNumId="1" w15:restartNumberingAfterBreak="0">
    <w:nsid w:val="09082FA8"/>
    <w:multiLevelType w:val="hybridMultilevel"/>
    <w:tmpl w:val="0B76027E"/>
    <w:lvl w:ilvl="0" w:tplc="0809000F">
      <w:start w:val="1"/>
      <w:numFmt w:val="decimal"/>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627B3"/>
    <w:multiLevelType w:val="hybridMultilevel"/>
    <w:tmpl w:val="9D66E4B8"/>
    <w:lvl w:ilvl="0" w:tplc="859C371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7D04952"/>
    <w:multiLevelType w:val="hybridMultilevel"/>
    <w:tmpl w:val="0C0C7F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E441C"/>
    <w:multiLevelType w:val="multilevel"/>
    <w:tmpl w:val="5F56EE48"/>
    <w:styleLink w:val="SMR"/>
    <w:lvl w:ilvl="0">
      <w:start w:val="1"/>
      <w:numFmt w:val="decimal"/>
      <w:lvlText w:val="%1."/>
      <w:lvlJc w:val="left"/>
      <w:pPr>
        <w:ind w:left="425" w:hanging="425"/>
      </w:pPr>
      <w:rPr>
        <w:rFonts w:ascii="Arial" w:hAnsi="Arial" w:hint="default"/>
        <w:sz w:val="20"/>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decimal"/>
      <w:lvlText w:val="(%4)"/>
      <w:lvlJc w:val="left"/>
      <w:pPr>
        <w:ind w:left="1701" w:hanging="425"/>
      </w:pPr>
      <w:rPr>
        <w:rFonts w:hint="default"/>
      </w:rPr>
    </w:lvl>
    <w:lvl w:ilvl="4">
      <w:start w:val="1"/>
      <w:numFmt w:val="lowerLetter"/>
      <w:lvlText w:val="(%5)"/>
      <w:lvlJc w:val="left"/>
      <w:pPr>
        <w:ind w:left="2550" w:hanging="425"/>
      </w:pPr>
      <w:rPr>
        <w:rFonts w:hint="default"/>
      </w:rPr>
    </w:lvl>
    <w:lvl w:ilvl="5">
      <w:start w:val="1"/>
      <w:numFmt w:val="lowerRoman"/>
      <w:lvlText w:val="(%6)"/>
      <w:lvlJc w:val="left"/>
      <w:pPr>
        <w:ind w:left="2975" w:hanging="425"/>
      </w:pPr>
      <w:rPr>
        <w:rFonts w:hint="default"/>
      </w:rPr>
    </w:lvl>
    <w:lvl w:ilvl="6">
      <w:start w:val="1"/>
      <w:numFmt w:val="decimal"/>
      <w:lvlText w:val="%7."/>
      <w:lvlJc w:val="left"/>
      <w:pPr>
        <w:ind w:left="3400" w:hanging="425"/>
      </w:pPr>
      <w:rPr>
        <w:rFonts w:hint="default"/>
      </w:rPr>
    </w:lvl>
    <w:lvl w:ilvl="7">
      <w:start w:val="1"/>
      <w:numFmt w:val="lowerLetter"/>
      <w:lvlText w:val="%8."/>
      <w:lvlJc w:val="left"/>
      <w:pPr>
        <w:ind w:left="3825" w:hanging="425"/>
      </w:pPr>
      <w:rPr>
        <w:rFonts w:hint="default"/>
      </w:rPr>
    </w:lvl>
    <w:lvl w:ilvl="8">
      <w:start w:val="1"/>
      <w:numFmt w:val="lowerRoman"/>
      <w:lvlText w:val="%9."/>
      <w:lvlJc w:val="left"/>
      <w:pPr>
        <w:ind w:left="4250" w:hanging="425"/>
      </w:pPr>
      <w:rPr>
        <w:rFonts w:hint="default"/>
      </w:rPr>
    </w:lvl>
  </w:abstractNum>
  <w:abstractNum w:abstractNumId="5" w15:restartNumberingAfterBreak="0">
    <w:nsid w:val="28E22260"/>
    <w:multiLevelType w:val="hybridMultilevel"/>
    <w:tmpl w:val="852EA5D4"/>
    <w:lvl w:ilvl="0" w:tplc="FFFFFFFF">
      <w:start w:val="1"/>
      <w:numFmt w:val="decimal"/>
      <w:lvlText w:val="%1."/>
      <w:lvlJc w:val="left"/>
      <w:pPr>
        <w:ind w:left="425"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2F5B43"/>
    <w:multiLevelType w:val="hybridMultilevel"/>
    <w:tmpl w:val="48E4C070"/>
    <w:lvl w:ilvl="0" w:tplc="08090017">
      <w:start w:val="1"/>
      <w:numFmt w:val="lowerLetter"/>
      <w:lvlText w:val="%1)"/>
      <w:lvlJc w:val="left"/>
      <w:pPr>
        <w:ind w:left="425"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844658F"/>
    <w:multiLevelType w:val="hybridMultilevel"/>
    <w:tmpl w:val="EA4622A2"/>
    <w:lvl w:ilvl="0" w:tplc="347C0910">
      <w:start w:val="1"/>
      <w:numFmt w:val="decimal"/>
      <w:pStyle w:val="ReferenceList"/>
      <w:lvlText w:val="%1."/>
      <w:lvlJc w:val="left"/>
      <w:pPr>
        <w:ind w:left="425" w:hanging="42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5C7C34"/>
    <w:multiLevelType w:val="hybridMultilevel"/>
    <w:tmpl w:val="BA8AE262"/>
    <w:lvl w:ilvl="0" w:tplc="08090017">
      <w:start w:val="1"/>
      <w:numFmt w:val="lowerLetter"/>
      <w:lvlText w:val="%1)"/>
      <w:lvlJc w:val="left"/>
      <w:pPr>
        <w:ind w:left="425"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6239533">
    <w:abstractNumId w:val="4"/>
  </w:num>
  <w:num w:numId="2" w16cid:durableId="1293364324">
    <w:abstractNumId w:val="0"/>
  </w:num>
  <w:num w:numId="3" w16cid:durableId="913969887">
    <w:abstractNumId w:val="7"/>
  </w:num>
  <w:num w:numId="4" w16cid:durableId="449472169">
    <w:abstractNumId w:val="1"/>
  </w:num>
  <w:num w:numId="5" w16cid:durableId="2111729584">
    <w:abstractNumId w:val="3"/>
  </w:num>
  <w:num w:numId="6" w16cid:durableId="341736639">
    <w:abstractNumId w:val="1"/>
  </w:num>
  <w:num w:numId="7" w16cid:durableId="452023106">
    <w:abstractNumId w:val="2"/>
  </w:num>
  <w:num w:numId="8" w16cid:durableId="755520060">
    <w:abstractNumId w:val="1"/>
    <w:lvlOverride w:ilvl="0">
      <w:startOverride w:val="1"/>
    </w:lvlOverride>
  </w:num>
  <w:num w:numId="9" w16cid:durableId="1457525768">
    <w:abstractNumId w:val="1"/>
    <w:lvlOverride w:ilvl="0">
      <w:startOverride w:val="1"/>
    </w:lvlOverride>
  </w:num>
  <w:num w:numId="10" w16cid:durableId="1835954292">
    <w:abstractNumId w:val="5"/>
  </w:num>
  <w:num w:numId="11" w16cid:durableId="950404353">
    <w:abstractNumId w:val="8"/>
  </w:num>
  <w:num w:numId="12" w16cid:durableId="175604736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48"/>
    <w:rsid w:val="00000222"/>
    <w:rsid w:val="00000C09"/>
    <w:rsid w:val="00006DF0"/>
    <w:rsid w:val="00010971"/>
    <w:rsid w:val="00010B17"/>
    <w:rsid w:val="00011450"/>
    <w:rsid w:val="00013167"/>
    <w:rsid w:val="0001483C"/>
    <w:rsid w:val="00014CDA"/>
    <w:rsid w:val="0001574A"/>
    <w:rsid w:val="00015767"/>
    <w:rsid w:val="00020E96"/>
    <w:rsid w:val="00023A4D"/>
    <w:rsid w:val="00023EAD"/>
    <w:rsid w:val="0002519B"/>
    <w:rsid w:val="0002702A"/>
    <w:rsid w:val="000320BF"/>
    <w:rsid w:val="000350D5"/>
    <w:rsid w:val="00037F85"/>
    <w:rsid w:val="00040CD5"/>
    <w:rsid w:val="00042D03"/>
    <w:rsid w:val="00043F13"/>
    <w:rsid w:val="0004516A"/>
    <w:rsid w:val="00046368"/>
    <w:rsid w:val="000471E8"/>
    <w:rsid w:val="000510AA"/>
    <w:rsid w:val="00052E3D"/>
    <w:rsid w:val="00052F8D"/>
    <w:rsid w:val="00054301"/>
    <w:rsid w:val="00055EF6"/>
    <w:rsid w:val="00056602"/>
    <w:rsid w:val="00056731"/>
    <w:rsid w:val="000570EF"/>
    <w:rsid w:val="00061C65"/>
    <w:rsid w:val="000647B8"/>
    <w:rsid w:val="000673D1"/>
    <w:rsid w:val="0007037E"/>
    <w:rsid w:val="00071189"/>
    <w:rsid w:val="000770E1"/>
    <w:rsid w:val="0008093A"/>
    <w:rsid w:val="00081785"/>
    <w:rsid w:val="00084D3C"/>
    <w:rsid w:val="00085C9F"/>
    <w:rsid w:val="0009076F"/>
    <w:rsid w:val="000912D7"/>
    <w:rsid w:val="00092E42"/>
    <w:rsid w:val="00093580"/>
    <w:rsid w:val="0009476E"/>
    <w:rsid w:val="00094C25"/>
    <w:rsid w:val="000964C4"/>
    <w:rsid w:val="00096968"/>
    <w:rsid w:val="000A13B7"/>
    <w:rsid w:val="000A4228"/>
    <w:rsid w:val="000A4786"/>
    <w:rsid w:val="000A781F"/>
    <w:rsid w:val="000B03E5"/>
    <w:rsid w:val="000B118A"/>
    <w:rsid w:val="000B2AD2"/>
    <w:rsid w:val="000B354C"/>
    <w:rsid w:val="000B3B41"/>
    <w:rsid w:val="000B3E75"/>
    <w:rsid w:val="000B4C9D"/>
    <w:rsid w:val="000B5D14"/>
    <w:rsid w:val="000B5F8B"/>
    <w:rsid w:val="000B6C06"/>
    <w:rsid w:val="000C3115"/>
    <w:rsid w:val="000C348A"/>
    <w:rsid w:val="000C3703"/>
    <w:rsid w:val="000C3FA0"/>
    <w:rsid w:val="000C540E"/>
    <w:rsid w:val="000C66C2"/>
    <w:rsid w:val="000D42D7"/>
    <w:rsid w:val="000D4520"/>
    <w:rsid w:val="000D4BC8"/>
    <w:rsid w:val="000D567B"/>
    <w:rsid w:val="000E0479"/>
    <w:rsid w:val="000E1F9D"/>
    <w:rsid w:val="000E272B"/>
    <w:rsid w:val="000E3E24"/>
    <w:rsid w:val="000E4175"/>
    <w:rsid w:val="000E439E"/>
    <w:rsid w:val="000E6363"/>
    <w:rsid w:val="000E7D8E"/>
    <w:rsid w:val="000F0E65"/>
    <w:rsid w:val="000F1CA5"/>
    <w:rsid w:val="000F1D6D"/>
    <w:rsid w:val="000F2B30"/>
    <w:rsid w:val="000F4970"/>
    <w:rsid w:val="000F70DD"/>
    <w:rsid w:val="001023CF"/>
    <w:rsid w:val="001038B7"/>
    <w:rsid w:val="00103DBF"/>
    <w:rsid w:val="00111278"/>
    <w:rsid w:val="00111B7B"/>
    <w:rsid w:val="00112EB6"/>
    <w:rsid w:val="001138BC"/>
    <w:rsid w:val="001138F7"/>
    <w:rsid w:val="00114168"/>
    <w:rsid w:val="00114652"/>
    <w:rsid w:val="001164F7"/>
    <w:rsid w:val="001166AF"/>
    <w:rsid w:val="00117D8F"/>
    <w:rsid w:val="0012174A"/>
    <w:rsid w:val="00122036"/>
    <w:rsid w:val="00123083"/>
    <w:rsid w:val="001269D9"/>
    <w:rsid w:val="001276B4"/>
    <w:rsid w:val="001304AC"/>
    <w:rsid w:val="00132148"/>
    <w:rsid w:val="00136E09"/>
    <w:rsid w:val="0013794C"/>
    <w:rsid w:val="00137A30"/>
    <w:rsid w:val="00137E3D"/>
    <w:rsid w:val="00140C3A"/>
    <w:rsid w:val="00144245"/>
    <w:rsid w:val="00145EFD"/>
    <w:rsid w:val="0014602C"/>
    <w:rsid w:val="001500D8"/>
    <w:rsid w:val="001515A9"/>
    <w:rsid w:val="001538A6"/>
    <w:rsid w:val="001556F4"/>
    <w:rsid w:val="00156146"/>
    <w:rsid w:val="001562F4"/>
    <w:rsid w:val="0015672E"/>
    <w:rsid w:val="001569C7"/>
    <w:rsid w:val="00161250"/>
    <w:rsid w:val="00161350"/>
    <w:rsid w:val="001617FC"/>
    <w:rsid w:val="00162975"/>
    <w:rsid w:val="00164469"/>
    <w:rsid w:val="001650AE"/>
    <w:rsid w:val="00167491"/>
    <w:rsid w:val="0017002F"/>
    <w:rsid w:val="00170AA3"/>
    <w:rsid w:val="00172841"/>
    <w:rsid w:val="0017433E"/>
    <w:rsid w:val="00176B15"/>
    <w:rsid w:val="00177876"/>
    <w:rsid w:val="00177CF3"/>
    <w:rsid w:val="001809D9"/>
    <w:rsid w:val="00181626"/>
    <w:rsid w:val="00181685"/>
    <w:rsid w:val="0018402C"/>
    <w:rsid w:val="00186544"/>
    <w:rsid w:val="0019093C"/>
    <w:rsid w:val="00193020"/>
    <w:rsid w:val="0019509A"/>
    <w:rsid w:val="001969F7"/>
    <w:rsid w:val="001A52C6"/>
    <w:rsid w:val="001A5693"/>
    <w:rsid w:val="001A61D1"/>
    <w:rsid w:val="001A64DC"/>
    <w:rsid w:val="001A6B0C"/>
    <w:rsid w:val="001A7FD8"/>
    <w:rsid w:val="001B44E6"/>
    <w:rsid w:val="001B4FF0"/>
    <w:rsid w:val="001B51DA"/>
    <w:rsid w:val="001B52C0"/>
    <w:rsid w:val="001B672A"/>
    <w:rsid w:val="001C083D"/>
    <w:rsid w:val="001C158E"/>
    <w:rsid w:val="001C261D"/>
    <w:rsid w:val="001C3362"/>
    <w:rsid w:val="001C3664"/>
    <w:rsid w:val="001C4C23"/>
    <w:rsid w:val="001C77DB"/>
    <w:rsid w:val="001C7990"/>
    <w:rsid w:val="001D1D12"/>
    <w:rsid w:val="001D20B7"/>
    <w:rsid w:val="001E2252"/>
    <w:rsid w:val="001E22EE"/>
    <w:rsid w:val="001E509E"/>
    <w:rsid w:val="001F01AA"/>
    <w:rsid w:val="001F35D3"/>
    <w:rsid w:val="001F3D8C"/>
    <w:rsid w:val="001F7613"/>
    <w:rsid w:val="001F78DC"/>
    <w:rsid w:val="001F7BF9"/>
    <w:rsid w:val="00202F31"/>
    <w:rsid w:val="00204726"/>
    <w:rsid w:val="00205205"/>
    <w:rsid w:val="00205C5F"/>
    <w:rsid w:val="00207258"/>
    <w:rsid w:val="00207699"/>
    <w:rsid w:val="00210B09"/>
    <w:rsid w:val="00210C7D"/>
    <w:rsid w:val="00211346"/>
    <w:rsid w:val="00211394"/>
    <w:rsid w:val="00212464"/>
    <w:rsid w:val="0021306D"/>
    <w:rsid w:val="00214B96"/>
    <w:rsid w:val="00217090"/>
    <w:rsid w:val="00223058"/>
    <w:rsid w:val="00223241"/>
    <w:rsid w:val="002232D7"/>
    <w:rsid w:val="0022368E"/>
    <w:rsid w:val="00226920"/>
    <w:rsid w:val="00227D95"/>
    <w:rsid w:val="00227F46"/>
    <w:rsid w:val="002321A4"/>
    <w:rsid w:val="00232964"/>
    <w:rsid w:val="0023321F"/>
    <w:rsid w:val="0023348E"/>
    <w:rsid w:val="002334A4"/>
    <w:rsid w:val="0023354A"/>
    <w:rsid w:val="00233EB0"/>
    <w:rsid w:val="00236B26"/>
    <w:rsid w:val="00236C72"/>
    <w:rsid w:val="00236D8D"/>
    <w:rsid w:val="002373B0"/>
    <w:rsid w:val="00242AD8"/>
    <w:rsid w:val="002439C0"/>
    <w:rsid w:val="002443AF"/>
    <w:rsid w:val="002471E5"/>
    <w:rsid w:val="00254728"/>
    <w:rsid w:val="00254798"/>
    <w:rsid w:val="00255EDC"/>
    <w:rsid w:val="002567FF"/>
    <w:rsid w:val="002606C4"/>
    <w:rsid w:val="00260880"/>
    <w:rsid w:val="002618C0"/>
    <w:rsid w:val="002647D3"/>
    <w:rsid w:val="00264AF2"/>
    <w:rsid w:val="0026516D"/>
    <w:rsid w:val="00265332"/>
    <w:rsid w:val="00265418"/>
    <w:rsid w:val="00265852"/>
    <w:rsid w:val="00265A27"/>
    <w:rsid w:val="002664FD"/>
    <w:rsid w:val="00267B70"/>
    <w:rsid w:val="002711B9"/>
    <w:rsid w:val="002712EB"/>
    <w:rsid w:val="00274061"/>
    <w:rsid w:val="00274B93"/>
    <w:rsid w:val="00275960"/>
    <w:rsid w:val="00277B6D"/>
    <w:rsid w:val="00280024"/>
    <w:rsid w:val="0028215A"/>
    <w:rsid w:val="0028341C"/>
    <w:rsid w:val="0028492D"/>
    <w:rsid w:val="00287642"/>
    <w:rsid w:val="00291192"/>
    <w:rsid w:val="0029383C"/>
    <w:rsid w:val="00293871"/>
    <w:rsid w:val="002943C8"/>
    <w:rsid w:val="002956DC"/>
    <w:rsid w:val="002A0399"/>
    <w:rsid w:val="002A229C"/>
    <w:rsid w:val="002A2D48"/>
    <w:rsid w:val="002A3242"/>
    <w:rsid w:val="002A383F"/>
    <w:rsid w:val="002A4B80"/>
    <w:rsid w:val="002A5ED9"/>
    <w:rsid w:val="002A6107"/>
    <w:rsid w:val="002A79DC"/>
    <w:rsid w:val="002B0329"/>
    <w:rsid w:val="002B332C"/>
    <w:rsid w:val="002B3A92"/>
    <w:rsid w:val="002B4EA9"/>
    <w:rsid w:val="002B5E09"/>
    <w:rsid w:val="002B75C6"/>
    <w:rsid w:val="002C0498"/>
    <w:rsid w:val="002C0B4C"/>
    <w:rsid w:val="002C0CCF"/>
    <w:rsid w:val="002C0EDB"/>
    <w:rsid w:val="002C3415"/>
    <w:rsid w:val="002C53B1"/>
    <w:rsid w:val="002C573A"/>
    <w:rsid w:val="002C5C04"/>
    <w:rsid w:val="002C6F1F"/>
    <w:rsid w:val="002C6F84"/>
    <w:rsid w:val="002C7B59"/>
    <w:rsid w:val="002D23BF"/>
    <w:rsid w:val="002D26C5"/>
    <w:rsid w:val="002D2AAD"/>
    <w:rsid w:val="002D3597"/>
    <w:rsid w:val="002D471B"/>
    <w:rsid w:val="002D4DFD"/>
    <w:rsid w:val="002D5E2B"/>
    <w:rsid w:val="002E145E"/>
    <w:rsid w:val="002E3018"/>
    <w:rsid w:val="002E318F"/>
    <w:rsid w:val="002E420F"/>
    <w:rsid w:val="002E563C"/>
    <w:rsid w:val="002E68FE"/>
    <w:rsid w:val="002E6DBF"/>
    <w:rsid w:val="002F10DF"/>
    <w:rsid w:val="002F15AF"/>
    <w:rsid w:val="002F2067"/>
    <w:rsid w:val="002F2A50"/>
    <w:rsid w:val="002F2D57"/>
    <w:rsid w:val="002F41D3"/>
    <w:rsid w:val="00300EDF"/>
    <w:rsid w:val="00305260"/>
    <w:rsid w:val="00305A89"/>
    <w:rsid w:val="00306E27"/>
    <w:rsid w:val="00324550"/>
    <w:rsid w:val="003252B6"/>
    <w:rsid w:val="00325942"/>
    <w:rsid w:val="00327ED8"/>
    <w:rsid w:val="0033072D"/>
    <w:rsid w:val="00330AFB"/>
    <w:rsid w:val="00331656"/>
    <w:rsid w:val="00332234"/>
    <w:rsid w:val="00332622"/>
    <w:rsid w:val="0033465A"/>
    <w:rsid w:val="003346B3"/>
    <w:rsid w:val="00334E72"/>
    <w:rsid w:val="003350B1"/>
    <w:rsid w:val="00336DF5"/>
    <w:rsid w:val="00337454"/>
    <w:rsid w:val="0034112F"/>
    <w:rsid w:val="00341E23"/>
    <w:rsid w:val="003421E0"/>
    <w:rsid w:val="00342E2F"/>
    <w:rsid w:val="0034376A"/>
    <w:rsid w:val="00344856"/>
    <w:rsid w:val="00345DED"/>
    <w:rsid w:val="0034739F"/>
    <w:rsid w:val="00351049"/>
    <w:rsid w:val="00351CEE"/>
    <w:rsid w:val="0035368B"/>
    <w:rsid w:val="003536BA"/>
    <w:rsid w:val="00355375"/>
    <w:rsid w:val="003557CB"/>
    <w:rsid w:val="003563B5"/>
    <w:rsid w:val="003563E4"/>
    <w:rsid w:val="00357548"/>
    <w:rsid w:val="00362C39"/>
    <w:rsid w:val="003637EA"/>
    <w:rsid w:val="003657AF"/>
    <w:rsid w:val="00366031"/>
    <w:rsid w:val="0036607E"/>
    <w:rsid w:val="003672C3"/>
    <w:rsid w:val="00370642"/>
    <w:rsid w:val="00371112"/>
    <w:rsid w:val="00371DA6"/>
    <w:rsid w:val="0037202C"/>
    <w:rsid w:val="0037262E"/>
    <w:rsid w:val="003727DF"/>
    <w:rsid w:val="00373895"/>
    <w:rsid w:val="00373B38"/>
    <w:rsid w:val="00375ECF"/>
    <w:rsid w:val="00376FF9"/>
    <w:rsid w:val="0037764F"/>
    <w:rsid w:val="00386AEB"/>
    <w:rsid w:val="003907A1"/>
    <w:rsid w:val="00391397"/>
    <w:rsid w:val="00393A18"/>
    <w:rsid w:val="00394193"/>
    <w:rsid w:val="00395358"/>
    <w:rsid w:val="0039673F"/>
    <w:rsid w:val="003968CB"/>
    <w:rsid w:val="00396E5D"/>
    <w:rsid w:val="00397093"/>
    <w:rsid w:val="003A0481"/>
    <w:rsid w:val="003A1E26"/>
    <w:rsid w:val="003A2A69"/>
    <w:rsid w:val="003A5DD2"/>
    <w:rsid w:val="003A61FD"/>
    <w:rsid w:val="003A639A"/>
    <w:rsid w:val="003A67B2"/>
    <w:rsid w:val="003A72AF"/>
    <w:rsid w:val="003B2448"/>
    <w:rsid w:val="003B5E5D"/>
    <w:rsid w:val="003B6B97"/>
    <w:rsid w:val="003B6EDC"/>
    <w:rsid w:val="003C2B45"/>
    <w:rsid w:val="003C3477"/>
    <w:rsid w:val="003C4151"/>
    <w:rsid w:val="003C78BC"/>
    <w:rsid w:val="003D0003"/>
    <w:rsid w:val="003D1A2E"/>
    <w:rsid w:val="003D4363"/>
    <w:rsid w:val="003D4395"/>
    <w:rsid w:val="003E1250"/>
    <w:rsid w:val="003E2E78"/>
    <w:rsid w:val="003E328A"/>
    <w:rsid w:val="003E51A8"/>
    <w:rsid w:val="003E523F"/>
    <w:rsid w:val="003E5E0B"/>
    <w:rsid w:val="003F031E"/>
    <w:rsid w:val="003F03CD"/>
    <w:rsid w:val="003F04CD"/>
    <w:rsid w:val="003F231A"/>
    <w:rsid w:val="003F2D93"/>
    <w:rsid w:val="003F4615"/>
    <w:rsid w:val="003F59DA"/>
    <w:rsid w:val="003F6F1B"/>
    <w:rsid w:val="004051C6"/>
    <w:rsid w:val="004073D5"/>
    <w:rsid w:val="00410E20"/>
    <w:rsid w:val="00412D95"/>
    <w:rsid w:val="00413D7E"/>
    <w:rsid w:val="00414A43"/>
    <w:rsid w:val="004152D4"/>
    <w:rsid w:val="00416249"/>
    <w:rsid w:val="00420113"/>
    <w:rsid w:val="0042304F"/>
    <w:rsid w:val="004230B0"/>
    <w:rsid w:val="00425834"/>
    <w:rsid w:val="0042593E"/>
    <w:rsid w:val="00427400"/>
    <w:rsid w:val="0043031F"/>
    <w:rsid w:val="00430A30"/>
    <w:rsid w:val="004318A7"/>
    <w:rsid w:val="004342BB"/>
    <w:rsid w:val="00434CC9"/>
    <w:rsid w:val="00440325"/>
    <w:rsid w:val="004420F5"/>
    <w:rsid w:val="0044275F"/>
    <w:rsid w:val="00445DED"/>
    <w:rsid w:val="0044710C"/>
    <w:rsid w:val="00450F22"/>
    <w:rsid w:val="004524CE"/>
    <w:rsid w:val="00453A67"/>
    <w:rsid w:val="004548E7"/>
    <w:rsid w:val="00454E79"/>
    <w:rsid w:val="00455EF7"/>
    <w:rsid w:val="004560C8"/>
    <w:rsid w:val="00456D41"/>
    <w:rsid w:val="004605CD"/>
    <w:rsid w:val="004607F6"/>
    <w:rsid w:val="00463453"/>
    <w:rsid w:val="00463B2D"/>
    <w:rsid w:val="00466C5D"/>
    <w:rsid w:val="00467FD8"/>
    <w:rsid w:val="00470147"/>
    <w:rsid w:val="00470818"/>
    <w:rsid w:val="00471132"/>
    <w:rsid w:val="004713F5"/>
    <w:rsid w:val="00473756"/>
    <w:rsid w:val="00474C55"/>
    <w:rsid w:val="00475549"/>
    <w:rsid w:val="004756A4"/>
    <w:rsid w:val="00475F28"/>
    <w:rsid w:val="004768C7"/>
    <w:rsid w:val="00477165"/>
    <w:rsid w:val="0047719D"/>
    <w:rsid w:val="00480D20"/>
    <w:rsid w:val="00484478"/>
    <w:rsid w:val="004855C5"/>
    <w:rsid w:val="004873BF"/>
    <w:rsid w:val="0049021F"/>
    <w:rsid w:val="00491414"/>
    <w:rsid w:val="00491BC0"/>
    <w:rsid w:val="004920D8"/>
    <w:rsid w:val="00492EF1"/>
    <w:rsid w:val="0049306E"/>
    <w:rsid w:val="004939E6"/>
    <w:rsid w:val="00494573"/>
    <w:rsid w:val="00494580"/>
    <w:rsid w:val="004A04B1"/>
    <w:rsid w:val="004A0738"/>
    <w:rsid w:val="004A15BD"/>
    <w:rsid w:val="004A3D1D"/>
    <w:rsid w:val="004A4EFD"/>
    <w:rsid w:val="004A5DA7"/>
    <w:rsid w:val="004A6245"/>
    <w:rsid w:val="004B06A4"/>
    <w:rsid w:val="004B0FD1"/>
    <w:rsid w:val="004B1DBD"/>
    <w:rsid w:val="004B4601"/>
    <w:rsid w:val="004B5A12"/>
    <w:rsid w:val="004B5C6B"/>
    <w:rsid w:val="004B7D49"/>
    <w:rsid w:val="004C073C"/>
    <w:rsid w:val="004C306F"/>
    <w:rsid w:val="004C4C08"/>
    <w:rsid w:val="004C634E"/>
    <w:rsid w:val="004D136F"/>
    <w:rsid w:val="004D1BE5"/>
    <w:rsid w:val="004D30CF"/>
    <w:rsid w:val="004D5776"/>
    <w:rsid w:val="004D5F4E"/>
    <w:rsid w:val="004D64C5"/>
    <w:rsid w:val="004D68E1"/>
    <w:rsid w:val="004D76AA"/>
    <w:rsid w:val="004D7AE8"/>
    <w:rsid w:val="004E128A"/>
    <w:rsid w:val="004E1FE9"/>
    <w:rsid w:val="004E3118"/>
    <w:rsid w:val="004E3532"/>
    <w:rsid w:val="004E44BA"/>
    <w:rsid w:val="004E5697"/>
    <w:rsid w:val="004E6101"/>
    <w:rsid w:val="004E65F2"/>
    <w:rsid w:val="004E73EC"/>
    <w:rsid w:val="004F1348"/>
    <w:rsid w:val="004F3EDB"/>
    <w:rsid w:val="004F45B7"/>
    <w:rsid w:val="004F4689"/>
    <w:rsid w:val="004F5E6B"/>
    <w:rsid w:val="004F5F77"/>
    <w:rsid w:val="00500068"/>
    <w:rsid w:val="00502694"/>
    <w:rsid w:val="00503102"/>
    <w:rsid w:val="005036C1"/>
    <w:rsid w:val="0050775E"/>
    <w:rsid w:val="005100EA"/>
    <w:rsid w:val="00512542"/>
    <w:rsid w:val="005126D4"/>
    <w:rsid w:val="00512743"/>
    <w:rsid w:val="00513147"/>
    <w:rsid w:val="005138D6"/>
    <w:rsid w:val="00514C1E"/>
    <w:rsid w:val="0051644C"/>
    <w:rsid w:val="00516EA9"/>
    <w:rsid w:val="00520EB6"/>
    <w:rsid w:val="00522AAC"/>
    <w:rsid w:val="00526868"/>
    <w:rsid w:val="0052736E"/>
    <w:rsid w:val="0052E546"/>
    <w:rsid w:val="00530691"/>
    <w:rsid w:val="00531F55"/>
    <w:rsid w:val="0053305D"/>
    <w:rsid w:val="00533579"/>
    <w:rsid w:val="00534CBD"/>
    <w:rsid w:val="00536FD2"/>
    <w:rsid w:val="00540C09"/>
    <w:rsid w:val="0054233A"/>
    <w:rsid w:val="00543B62"/>
    <w:rsid w:val="005456FE"/>
    <w:rsid w:val="005457B6"/>
    <w:rsid w:val="00546A05"/>
    <w:rsid w:val="00550A15"/>
    <w:rsid w:val="00554D7E"/>
    <w:rsid w:val="00555831"/>
    <w:rsid w:val="00556D49"/>
    <w:rsid w:val="00557358"/>
    <w:rsid w:val="00557396"/>
    <w:rsid w:val="005614F4"/>
    <w:rsid w:val="00563754"/>
    <w:rsid w:val="005637C1"/>
    <w:rsid w:val="00563C0F"/>
    <w:rsid w:val="00565350"/>
    <w:rsid w:val="0056668A"/>
    <w:rsid w:val="0056699C"/>
    <w:rsid w:val="005678EC"/>
    <w:rsid w:val="00567E08"/>
    <w:rsid w:val="005703F4"/>
    <w:rsid w:val="00572A46"/>
    <w:rsid w:val="0057321B"/>
    <w:rsid w:val="0057362E"/>
    <w:rsid w:val="0057592F"/>
    <w:rsid w:val="005778E8"/>
    <w:rsid w:val="00581FD3"/>
    <w:rsid w:val="005825D6"/>
    <w:rsid w:val="00582D5F"/>
    <w:rsid w:val="0058381E"/>
    <w:rsid w:val="00583C9D"/>
    <w:rsid w:val="00584F60"/>
    <w:rsid w:val="005915C5"/>
    <w:rsid w:val="00591ACC"/>
    <w:rsid w:val="00592894"/>
    <w:rsid w:val="00593585"/>
    <w:rsid w:val="005952BF"/>
    <w:rsid w:val="0059701B"/>
    <w:rsid w:val="00597B79"/>
    <w:rsid w:val="005A03F7"/>
    <w:rsid w:val="005A0F6D"/>
    <w:rsid w:val="005A14AA"/>
    <w:rsid w:val="005A1A70"/>
    <w:rsid w:val="005A21EB"/>
    <w:rsid w:val="005A26FD"/>
    <w:rsid w:val="005A408B"/>
    <w:rsid w:val="005A48B7"/>
    <w:rsid w:val="005A7A28"/>
    <w:rsid w:val="005A7E9A"/>
    <w:rsid w:val="005B33CD"/>
    <w:rsid w:val="005B53A8"/>
    <w:rsid w:val="005B5D8C"/>
    <w:rsid w:val="005B6719"/>
    <w:rsid w:val="005B7ED7"/>
    <w:rsid w:val="005C0DDB"/>
    <w:rsid w:val="005C2FF7"/>
    <w:rsid w:val="005C42EA"/>
    <w:rsid w:val="005C55FB"/>
    <w:rsid w:val="005C5810"/>
    <w:rsid w:val="005C5CA6"/>
    <w:rsid w:val="005C5F7A"/>
    <w:rsid w:val="005C63DB"/>
    <w:rsid w:val="005D031B"/>
    <w:rsid w:val="005D1B11"/>
    <w:rsid w:val="005D6348"/>
    <w:rsid w:val="005E012D"/>
    <w:rsid w:val="005E060D"/>
    <w:rsid w:val="005E1CF1"/>
    <w:rsid w:val="005E4558"/>
    <w:rsid w:val="005E5147"/>
    <w:rsid w:val="005E5596"/>
    <w:rsid w:val="005E5F64"/>
    <w:rsid w:val="005E63C3"/>
    <w:rsid w:val="005E736C"/>
    <w:rsid w:val="005F2C78"/>
    <w:rsid w:val="005F38EC"/>
    <w:rsid w:val="005F423F"/>
    <w:rsid w:val="005F4262"/>
    <w:rsid w:val="005F5384"/>
    <w:rsid w:val="005F63CA"/>
    <w:rsid w:val="005F6651"/>
    <w:rsid w:val="005F6F92"/>
    <w:rsid w:val="005F775D"/>
    <w:rsid w:val="00600AF4"/>
    <w:rsid w:val="0060158B"/>
    <w:rsid w:val="0060503F"/>
    <w:rsid w:val="006052D1"/>
    <w:rsid w:val="0061093A"/>
    <w:rsid w:val="006113A9"/>
    <w:rsid w:val="00612E10"/>
    <w:rsid w:val="00615458"/>
    <w:rsid w:val="00616F80"/>
    <w:rsid w:val="0061709A"/>
    <w:rsid w:val="0062018B"/>
    <w:rsid w:val="0062020D"/>
    <w:rsid w:val="0062117B"/>
    <w:rsid w:val="00621629"/>
    <w:rsid w:val="00621EE7"/>
    <w:rsid w:val="006236D4"/>
    <w:rsid w:val="00623D76"/>
    <w:rsid w:val="00623E3C"/>
    <w:rsid w:val="006241EF"/>
    <w:rsid w:val="00624D78"/>
    <w:rsid w:val="006300E0"/>
    <w:rsid w:val="0063067C"/>
    <w:rsid w:val="00631B3A"/>
    <w:rsid w:val="00634B02"/>
    <w:rsid w:val="006350FC"/>
    <w:rsid w:val="006362C9"/>
    <w:rsid w:val="00636B1E"/>
    <w:rsid w:val="00636C2B"/>
    <w:rsid w:val="00637A58"/>
    <w:rsid w:val="006438DF"/>
    <w:rsid w:val="00645130"/>
    <w:rsid w:val="00646362"/>
    <w:rsid w:val="006467AD"/>
    <w:rsid w:val="00650E85"/>
    <w:rsid w:val="0065415E"/>
    <w:rsid w:val="00654B64"/>
    <w:rsid w:val="00656FCA"/>
    <w:rsid w:val="00661056"/>
    <w:rsid w:val="00664149"/>
    <w:rsid w:val="0066450A"/>
    <w:rsid w:val="006646F7"/>
    <w:rsid w:val="0066662D"/>
    <w:rsid w:val="006666A4"/>
    <w:rsid w:val="00671727"/>
    <w:rsid w:val="00671FBA"/>
    <w:rsid w:val="00675410"/>
    <w:rsid w:val="006779E4"/>
    <w:rsid w:val="00681B0E"/>
    <w:rsid w:val="00682ACD"/>
    <w:rsid w:val="00683F4C"/>
    <w:rsid w:val="006840A5"/>
    <w:rsid w:val="006868A2"/>
    <w:rsid w:val="006870E7"/>
    <w:rsid w:val="00690249"/>
    <w:rsid w:val="006903E5"/>
    <w:rsid w:val="0069324D"/>
    <w:rsid w:val="00693798"/>
    <w:rsid w:val="006943CC"/>
    <w:rsid w:val="00694529"/>
    <w:rsid w:val="00694CEC"/>
    <w:rsid w:val="00695147"/>
    <w:rsid w:val="006952D4"/>
    <w:rsid w:val="00697227"/>
    <w:rsid w:val="006A0CCD"/>
    <w:rsid w:val="006A0DD6"/>
    <w:rsid w:val="006B22B3"/>
    <w:rsid w:val="006B33F4"/>
    <w:rsid w:val="006B5495"/>
    <w:rsid w:val="006B670D"/>
    <w:rsid w:val="006B7622"/>
    <w:rsid w:val="006C0A8A"/>
    <w:rsid w:val="006C10B5"/>
    <w:rsid w:val="006C40CB"/>
    <w:rsid w:val="006C5533"/>
    <w:rsid w:val="006C5930"/>
    <w:rsid w:val="006C632D"/>
    <w:rsid w:val="006C708B"/>
    <w:rsid w:val="006D0407"/>
    <w:rsid w:val="006D300D"/>
    <w:rsid w:val="006D45EE"/>
    <w:rsid w:val="006D574E"/>
    <w:rsid w:val="006E2FE0"/>
    <w:rsid w:val="006E35CE"/>
    <w:rsid w:val="006E4E18"/>
    <w:rsid w:val="006E61AF"/>
    <w:rsid w:val="006E6237"/>
    <w:rsid w:val="006F0165"/>
    <w:rsid w:val="006F222C"/>
    <w:rsid w:val="006F353A"/>
    <w:rsid w:val="006F3E05"/>
    <w:rsid w:val="006F72F5"/>
    <w:rsid w:val="00700056"/>
    <w:rsid w:val="007018E6"/>
    <w:rsid w:val="00701DB1"/>
    <w:rsid w:val="00702FF2"/>
    <w:rsid w:val="00703A01"/>
    <w:rsid w:val="00705ED6"/>
    <w:rsid w:val="007065CB"/>
    <w:rsid w:val="00711891"/>
    <w:rsid w:val="0071384F"/>
    <w:rsid w:val="00714EDB"/>
    <w:rsid w:val="00715367"/>
    <w:rsid w:val="0071656E"/>
    <w:rsid w:val="00721220"/>
    <w:rsid w:val="00722709"/>
    <w:rsid w:val="00725066"/>
    <w:rsid w:val="007260B2"/>
    <w:rsid w:val="007319FB"/>
    <w:rsid w:val="0073204A"/>
    <w:rsid w:val="00732207"/>
    <w:rsid w:val="007341DC"/>
    <w:rsid w:val="00735A37"/>
    <w:rsid w:val="007377E8"/>
    <w:rsid w:val="007405A7"/>
    <w:rsid w:val="00740B00"/>
    <w:rsid w:val="00741033"/>
    <w:rsid w:val="007451EA"/>
    <w:rsid w:val="00745468"/>
    <w:rsid w:val="00745845"/>
    <w:rsid w:val="00745DA0"/>
    <w:rsid w:val="0074652B"/>
    <w:rsid w:val="00747129"/>
    <w:rsid w:val="00747A9C"/>
    <w:rsid w:val="007500AC"/>
    <w:rsid w:val="00750E00"/>
    <w:rsid w:val="007554B9"/>
    <w:rsid w:val="00755BCE"/>
    <w:rsid w:val="007571CC"/>
    <w:rsid w:val="007628B1"/>
    <w:rsid w:val="007629D5"/>
    <w:rsid w:val="0076380C"/>
    <w:rsid w:val="00764503"/>
    <w:rsid w:val="00765BFB"/>
    <w:rsid w:val="00766479"/>
    <w:rsid w:val="00766EB7"/>
    <w:rsid w:val="007712AE"/>
    <w:rsid w:val="00773463"/>
    <w:rsid w:val="007734D2"/>
    <w:rsid w:val="0077353D"/>
    <w:rsid w:val="00776DAB"/>
    <w:rsid w:val="007773B1"/>
    <w:rsid w:val="00777FD2"/>
    <w:rsid w:val="007822A4"/>
    <w:rsid w:val="00782594"/>
    <w:rsid w:val="00783357"/>
    <w:rsid w:val="007865C4"/>
    <w:rsid w:val="00786876"/>
    <w:rsid w:val="007904C4"/>
    <w:rsid w:val="00790B1F"/>
    <w:rsid w:val="00792D50"/>
    <w:rsid w:val="00792E3E"/>
    <w:rsid w:val="00795F5F"/>
    <w:rsid w:val="00796036"/>
    <w:rsid w:val="007A497E"/>
    <w:rsid w:val="007A4EC4"/>
    <w:rsid w:val="007B1E8B"/>
    <w:rsid w:val="007B6A01"/>
    <w:rsid w:val="007B7391"/>
    <w:rsid w:val="007C0EC4"/>
    <w:rsid w:val="007C21D2"/>
    <w:rsid w:val="007C3537"/>
    <w:rsid w:val="007C3E7D"/>
    <w:rsid w:val="007C567A"/>
    <w:rsid w:val="007C5A9A"/>
    <w:rsid w:val="007C6242"/>
    <w:rsid w:val="007D16CE"/>
    <w:rsid w:val="007D3458"/>
    <w:rsid w:val="007D38F9"/>
    <w:rsid w:val="007D4541"/>
    <w:rsid w:val="007D4CB0"/>
    <w:rsid w:val="007D5021"/>
    <w:rsid w:val="007D5D07"/>
    <w:rsid w:val="007D6391"/>
    <w:rsid w:val="007D7CC5"/>
    <w:rsid w:val="007E3DE2"/>
    <w:rsid w:val="007E59F5"/>
    <w:rsid w:val="007E63D8"/>
    <w:rsid w:val="007E791C"/>
    <w:rsid w:val="007F5042"/>
    <w:rsid w:val="007F7156"/>
    <w:rsid w:val="007F7A2D"/>
    <w:rsid w:val="00800972"/>
    <w:rsid w:val="00803DAD"/>
    <w:rsid w:val="00804944"/>
    <w:rsid w:val="008079B4"/>
    <w:rsid w:val="00810CB0"/>
    <w:rsid w:val="0081302B"/>
    <w:rsid w:val="00815A97"/>
    <w:rsid w:val="00816129"/>
    <w:rsid w:val="0082207B"/>
    <w:rsid w:val="008240B2"/>
    <w:rsid w:val="0083254E"/>
    <w:rsid w:val="00832896"/>
    <w:rsid w:val="00832A07"/>
    <w:rsid w:val="008332D2"/>
    <w:rsid w:val="00836C49"/>
    <w:rsid w:val="00837B42"/>
    <w:rsid w:val="008408E3"/>
    <w:rsid w:val="008419DA"/>
    <w:rsid w:val="00842348"/>
    <w:rsid w:val="0084257F"/>
    <w:rsid w:val="008427AE"/>
    <w:rsid w:val="00842C62"/>
    <w:rsid w:val="0084570A"/>
    <w:rsid w:val="00860160"/>
    <w:rsid w:val="00860593"/>
    <w:rsid w:val="00861846"/>
    <w:rsid w:val="008643C9"/>
    <w:rsid w:val="00866ABD"/>
    <w:rsid w:val="008675C1"/>
    <w:rsid w:val="00871F7C"/>
    <w:rsid w:val="008727EE"/>
    <w:rsid w:val="00872DBA"/>
    <w:rsid w:val="0087470B"/>
    <w:rsid w:val="008749D9"/>
    <w:rsid w:val="00874E96"/>
    <w:rsid w:val="00876653"/>
    <w:rsid w:val="00876C4B"/>
    <w:rsid w:val="00877A88"/>
    <w:rsid w:val="00880C90"/>
    <w:rsid w:val="00880E87"/>
    <w:rsid w:val="008826EE"/>
    <w:rsid w:val="0088283E"/>
    <w:rsid w:val="00884CE3"/>
    <w:rsid w:val="00885297"/>
    <w:rsid w:val="00885DB3"/>
    <w:rsid w:val="00886F8E"/>
    <w:rsid w:val="00887732"/>
    <w:rsid w:val="00890DA5"/>
    <w:rsid w:val="00893B8A"/>
    <w:rsid w:val="00894E35"/>
    <w:rsid w:val="00896DBB"/>
    <w:rsid w:val="008A26FE"/>
    <w:rsid w:val="008A3C1A"/>
    <w:rsid w:val="008A3D8C"/>
    <w:rsid w:val="008A45BF"/>
    <w:rsid w:val="008A4BD1"/>
    <w:rsid w:val="008A645F"/>
    <w:rsid w:val="008A72A9"/>
    <w:rsid w:val="008B03A2"/>
    <w:rsid w:val="008B4665"/>
    <w:rsid w:val="008B658D"/>
    <w:rsid w:val="008B7022"/>
    <w:rsid w:val="008B73A5"/>
    <w:rsid w:val="008C0155"/>
    <w:rsid w:val="008C4875"/>
    <w:rsid w:val="008D034E"/>
    <w:rsid w:val="008D03D6"/>
    <w:rsid w:val="008D09FD"/>
    <w:rsid w:val="008D1330"/>
    <w:rsid w:val="008D2BE5"/>
    <w:rsid w:val="008D4F2A"/>
    <w:rsid w:val="008D5591"/>
    <w:rsid w:val="008D6C1D"/>
    <w:rsid w:val="008D768F"/>
    <w:rsid w:val="008D77EA"/>
    <w:rsid w:val="008E0E50"/>
    <w:rsid w:val="008E14A5"/>
    <w:rsid w:val="008E161D"/>
    <w:rsid w:val="008E1DFA"/>
    <w:rsid w:val="008E580A"/>
    <w:rsid w:val="008E7488"/>
    <w:rsid w:val="008E74B1"/>
    <w:rsid w:val="008E774D"/>
    <w:rsid w:val="008F5DE8"/>
    <w:rsid w:val="008F6D03"/>
    <w:rsid w:val="0090095C"/>
    <w:rsid w:val="00901961"/>
    <w:rsid w:val="00906DE8"/>
    <w:rsid w:val="00907EAF"/>
    <w:rsid w:val="009102B7"/>
    <w:rsid w:val="00910F13"/>
    <w:rsid w:val="00914431"/>
    <w:rsid w:val="00914506"/>
    <w:rsid w:val="00914D6C"/>
    <w:rsid w:val="00915A1A"/>
    <w:rsid w:val="0092193E"/>
    <w:rsid w:val="00921A7B"/>
    <w:rsid w:val="0092266E"/>
    <w:rsid w:val="00924FA8"/>
    <w:rsid w:val="00927DC3"/>
    <w:rsid w:val="009334DC"/>
    <w:rsid w:val="009335C1"/>
    <w:rsid w:val="009401D5"/>
    <w:rsid w:val="0094039C"/>
    <w:rsid w:val="009411A3"/>
    <w:rsid w:val="009429DE"/>
    <w:rsid w:val="009432AA"/>
    <w:rsid w:val="009438B0"/>
    <w:rsid w:val="00944A5C"/>
    <w:rsid w:val="009456A7"/>
    <w:rsid w:val="00945780"/>
    <w:rsid w:val="0094765F"/>
    <w:rsid w:val="00947FF3"/>
    <w:rsid w:val="00950325"/>
    <w:rsid w:val="0095081C"/>
    <w:rsid w:val="00950CCF"/>
    <w:rsid w:val="009529CE"/>
    <w:rsid w:val="0095367E"/>
    <w:rsid w:val="009539E3"/>
    <w:rsid w:val="00954256"/>
    <w:rsid w:val="00955A0B"/>
    <w:rsid w:val="00955B66"/>
    <w:rsid w:val="00955DAB"/>
    <w:rsid w:val="00955DDC"/>
    <w:rsid w:val="0095620A"/>
    <w:rsid w:val="00957F3F"/>
    <w:rsid w:val="009610F3"/>
    <w:rsid w:val="00962086"/>
    <w:rsid w:val="009640C5"/>
    <w:rsid w:val="009661F8"/>
    <w:rsid w:val="009668B0"/>
    <w:rsid w:val="00971291"/>
    <w:rsid w:val="00972728"/>
    <w:rsid w:val="00973A73"/>
    <w:rsid w:val="00974616"/>
    <w:rsid w:val="0098468B"/>
    <w:rsid w:val="00987027"/>
    <w:rsid w:val="0099160F"/>
    <w:rsid w:val="00994C59"/>
    <w:rsid w:val="00996C1F"/>
    <w:rsid w:val="00997BC9"/>
    <w:rsid w:val="009A156C"/>
    <w:rsid w:val="009A1CEF"/>
    <w:rsid w:val="009A25B0"/>
    <w:rsid w:val="009A428E"/>
    <w:rsid w:val="009A4714"/>
    <w:rsid w:val="009A5A92"/>
    <w:rsid w:val="009A5E4D"/>
    <w:rsid w:val="009A5F39"/>
    <w:rsid w:val="009A6971"/>
    <w:rsid w:val="009B02E3"/>
    <w:rsid w:val="009B0851"/>
    <w:rsid w:val="009B0E65"/>
    <w:rsid w:val="009B1BBE"/>
    <w:rsid w:val="009B5200"/>
    <w:rsid w:val="009B5A51"/>
    <w:rsid w:val="009C41ED"/>
    <w:rsid w:val="009C4B78"/>
    <w:rsid w:val="009C662C"/>
    <w:rsid w:val="009C66E7"/>
    <w:rsid w:val="009C7C3F"/>
    <w:rsid w:val="009D3BF6"/>
    <w:rsid w:val="009D41CE"/>
    <w:rsid w:val="009D426E"/>
    <w:rsid w:val="009D6F82"/>
    <w:rsid w:val="009D711B"/>
    <w:rsid w:val="009E1287"/>
    <w:rsid w:val="009E1578"/>
    <w:rsid w:val="009E30ED"/>
    <w:rsid w:val="009E36E3"/>
    <w:rsid w:val="009E41C4"/>
    <w:rsid w:val="009E528C"/>
    <w:rsid w:val="009E56D3"/>
    <w:rsid w:val="009E7CB9"/>
    <w:rsid w:val="009F0329"/>
    <w:rsid w:val="009F06D6"/>
    <w:rsid w:val="009F0E34"/>
    <w:rsid w:val="009F0F98"/>
    <w:rsid w:val="009F2D8D"/>
    <w:rsid w:val="009F2F40"/>
    <w:rsid w:val="009F3AC6"/>
    <w:rsid w:val="009F4B8E"/>
    <w:rsid w:val="009F64EE"/>
    <w:rsid w:val="009F6EB1"/>
    <w:rsid w:val="009F7075"/>
    <w:rsid w:val="009F7424"/>
    <w:rsid w:val="00A00779"/>
    <w:rsid w:val="00A012A2"/>
    <w:rsid w:val="00A01C81"/>
    <w:rsid w:val="00A02634"/>
    <w:rsid w:val="00A02CAE"/>
    <w:rsid w:val="00A06BA7"/>
    <w:rsid w:val="00A14C13"/>
    <w:rsid w:val="00A14D53"/>
    <w:rsid w:val="00A1534E"/>
    <w:rsid w:val="00A16E34"/>
    <w:rsid w:val="00A17D18"/>
    <w:rsid w:val="00A20DD9"/>
    <w:rsid w:val="00A23067"/>
    <w:rsid w:val="00A24762"/>
    <w:rsid w:val="00A2500E"/>
    <w:rsid w:val="00A33735"/>
    <w:rsid w:val="00A359BB"/>
    <w:rsid w:val="00A36C76"/>
    <w:rsid w:val="00A37A15"/>
    <w:rsid w:val="00A40B15"/>
    <w:rsid w:val="00A41B71"/>
    <w:rsid w:val="00A41F64"/>
    <w:rsid w:val="00A421D0"/>
    <w:rsid w:val="00A42B28"/>
    <w:rsid w:val="00A42D98"/>
    <w:rsid w:val="00A43CE2"/>
    <w:rsid w:val="00A44190"/>
    <w:rsid w:val="00A45610"/>
    <w:rsid w:val="00A457F4"/>
    <w:rsid w:val="00A45FF8"/>
    <w:rsid w:val="00A5241D"/>
    <w:rsid w:val="00A53831"/>
    <w:rsid w:val="00A55BC6"/>
    <w:rsid w:val="00A5662B"/>
    <w:rsid w:val="00A5678B"/>
    <w:rsid w:val="00A61E1C"/>
    <w:rsid w:val="00A720A8"/>
    <w:rsid w:val="00A723D9"/>
    <w:rsid w:val="00A73678"/>
    <w:rsid w:val="00A7393C"/>
    <w:rsid w:val="00A73F98"/>
    <w:rsid w:val="00A759C5"/>
    <w:rsid w:val="00A75B67"/>
    <w:rsid w:val="00A762EB"/>
    <w:rsid w:val="00A763B4"/>
    <w:rsid w:val="00A81510"/>
    <w:rsid w:val="00A8268B"/>
    <w:rsid w:val="00A8422C"/>
    <w:rsid w:val="00A850F7"/>
    <w:rsid w:val="00A864CE"/>
    <w:rsid w:val="00A91FC0"/>
    <w:rsid w:val="00A925F4"/>
    <w:rsid w:val="00A93549"/>
    <w:rsid w:val="00A9415A"/>
    <w:rsid w:val="00A96DF3"/>
    <w:rsid w:val="00A97462"/>
    <w:rsid w:val="00AA45F5"/>
    <w:rsid w:val="00AA54D9"/>
    <w:rsid w:val="00AA5F40"/>
    <w:rsid w:val="00AA5FD4"/>
    <w:rsid w:val="00AB1649"/>
    <w:rsid w:val="00AB4D8A"/>
    <w:rsid w:val="00AC23EE"/>
    <w:rsid w:val="00AC389A"/>
    <w:rsid w:val="00AC38D4"/>
    <w:rsid w:val="00AC6CCB"/>
    <w:rsid w:val="00AD0F90"/>
    <w:rsid w:val="00AD1C8F"/>
    <w:rsid w:val="00AD229F"/>
    <w:rsid w:val="00AD32FB"/>
    <w:rsid w:val="00AD3FF7"/>
    <w:rsid w:val="00AD44BB"/>
    <w:rsid w:val="00AD562D"/>
    <w:rsid w:val="00AD5658"/>
    <w:rsid w:val="00AD5FD0"/>
    <w:rsid w:val="00AD736E"/>
    <w:rsid w:val="00AE1584"/>
    <w:rsid w:val="00AE2C75"/>
    <w:rsid w:val="00AE7150"/>
    <w:rsid w:val="00AF00C8"/>
    <w:rsid w:val="00AF049A"/>
    <w:rsid w:val="00AF0BF2"/>
    <w:rsid w:val="00AF0C98"/>
    <w:rsid w:val="00AF341A"/>
    <w:rsid w:val="00AF4DC9"/>
    <w:rsid w:val="00B00BDC"/>
    <w:rsid w:val="00B033BD"/>
    <w:rsid w:val="00B03E49"/>
    <w:rsid w:val="00B052A4"/>
    <w:rsid w:val="00B05DC6"/>
    <w:rsid w:val="00B0608D"/>
    <w:rsid w:val="00B07D82"/>
    <w:rsid w:val="00B119F4"/>
    <w:rsid w:val="00B12C57"/>
    <w:rsid w:val="00B13CEB"/>
    <w:rsid w:val="00B14A95"/>
    <w:rsid w:val="00B14D48"/>
    <w:rsid w:val="00B15744"/>
    <w:rsid w:val="00B1677B"/>
    <w:rsid w:val="00B17027"/>
    <w:rsid w:val="00B20154"/>
    <w:rsid w:val="00B211C4"/>
    <w:rsid w:val="00B22426"/>
    <w:rsid w:val="00B229F4"/>
    <w:rsid w:val="00B22BC3"/>
    <w:rsid w:val="00B24F44"/>
    <w:rsid w:val="00B2555B"/>
    <w:rsid w:val="00B32CAE"/>
    <w:rsid w:val="00B33F72"/>
    <w:rsid w:val="00B35C25"/>
    <w:rsid w:val="00B36CD9"/>
    <w:rsid w:val="00B37493"/>
    <w:rsid w:val="00B37BB6"/>
    <w:rsid w:val="00B417CA"/>
    <w:rsid w:val="00B41A02"/>
    <w:rsid w:val="00B428BA"/>
    <w:rsid w:val="00B42909"/>
    <w:rsid w:val="00B43D60"/>
    <w:rsid w:val="00B459D4"/>
    <w:rsid w:val="00B461EB"/>
    <w:rsid w:val="00B47114"/>
    <w:rsid w:val="00B47213"/>
    <w:rsid w:val="00B472B4"/>
    <w:rsid w:val="00B5057D"/>
    <w:rsid w:val="00B54FD9"/>
    <w:rsid w:val="00B55A71"/>
    <w:rsid w:val="00B560A5"/>
    <w:rsid w:val="00B56E7F"/>
    <w:rsid w:val="00B60B56"/>
    <w:rsid w:val="00B63F44"/>
    <w:rsid w:val="00B65948"/>
    <w:rsid w:val="00B7207B"/>
    <w:rsid w:val="00B73A06"/>
    <w:rsid w:val="00B772C0"/>
    <w:rsid w:val="00B80AFA"/>
    <w:rsid w:val="00B81461"/>
    <w:rsid w:val="00B84F2B"/>
    <w:rsid w:val="00B84FB4"/>
    <w:rsid w:val="00B8548D"/>
    <w:rsid w:val="00B855DC"/>
    <w:rsid w:val="00B90F35"/>
    <w:rsid w:val="00B92FAC"/>
    <w:rsid w:val="00B93E4E"/>
    <w:rsid w:val="00B95D49"/>
    <w:rsid w:val="00B9685B"/>
    <w:rsid w:val="00B969C5"/>
    <w:rsid w:val="00B97BD4"/>
    <w:rsid w:val="00BA2A6B"/>
    <w:rsid w:val="00BA2D30"/>
    <w:rsid w:val="00BA319B"/>
    <w:rsid w:val="00BA3906"/>
    <w:rsid w:val="00BA557B"/>
    <w:rsid w:val="00BA7B33"/>
    <w:rsid w:val="00BB198C"/>
    <w:rsid w:val="00BB2240"/>
    <w:rsid w:val="00BB37A7"/>
    <w:rsid w:val="00BB4599"/>
    <w:rsid w:val="00BB5616"/>
    <w:rsid w:val="00BB605B"/>
    <w:rsid w:val="00BB70BA"/>
    <w:rsid w:val="00BC0E2D"/>
    <w:rsid w:val="00BC0E63"/>
    <w:rsid w:val="00BC1664"/>
    <w:rsid w:val="00BC2490"/>
    <w:rsid w:val="00BC2F04"/>
    <w:rsid w:val="00BC55B9"/>
    <w:rsid w:val="00BC5D43"/>
    <w:rsid w:val="00BC7993"/>
    <w:rsid w:val="00BC7B19"/>
    <w:rsid w:val="00BD00A0"/>
    <w:rsid w:val="00BD02EA"/>
    <w:rsid w:val="00BD0579"/>
    <w:rsid w:val="00BD0AF3"/>
    <w:rsid w:val="00BD1424"/>
    <w:rsid w:val="00BD27E6"/>
    <w:rsid w:val="00BD2A6B"/>
    <w:rsid w:val="00BD3261"/>
    <w:rsid w:val="00BD6AAB"/>
    <w:rsid w:val="00BD7CCB"/>
    <w:rsid w:val="00BE045C"/>
    <w:rsid w:val="00BE092A"/>
    <w:rsid w:val="00BE4C5C"/>
    <w:rsid w:val="00BF1CD2"/>
    <w:rsid w:val="00BF3053"/>
    <w:rsid w:val="00BF4F15"/>
    <w:rsid w:val="00C04BAE"/>
    <w:rsid w:val="00C06A7B"/>
    <w:rsid w:val="00C112AB"/>
    <w:rsid w:val="00C11753"/>
    <w:rsid w:val="00C11D2B"/>
    <w:rsid w:val="00C1316A"/>
    <w:rsid w:val="00C13FB1"/>
    <w:rsid w:val="00C157FC"/>
    <w:rsid w:val="00C22258"/>
    <w:rsid w:val="00C2401E"/>
    <w:rsid w:val="00C24689"/>
    <w:rsid w:val="00C26B7D"/>
    <w:rsid w:val="00C30C18"/>
    <w:rsid w:val="00C30DB5"/>
    <w:rsid w:val="00C372AC"/>
    <w:rsid w:val="00C376DD"/>
    <w:rsid w:val="00C3779C"/>
    <w:rsid w:val="00C37FF0"/>
    <w:rsid w:val="00C408F3"/>
    <w:rsid w:val="00C42876"/>
    <w:rsid w:val="00C42A60"/>
    <w:rsid w:val="00C43C40"/>
    <w:rsid w:val="00C43EF2"/>
    <w:rsid w:val="00C44F32"/>
    <w:rsid w:val="00C4555C"/>
    <w:rsid w:val="00C45BFC"/>
    <w:rsid w:val="00C47289"/>
    <w:rsid w:val="00C473DE"/>
    <w:rsid w:val="00C50417"/>
    <w:rsid w:val="00C51823"/>
    <w:rsid w:val="00C51AAC"/>
    <w:rsid w:val="00C52DFE"/>
    <w:rsid w:val="00C531E8"/>
    <w:rsid w:val="00C5386A"/>
    <w:rsid w:val="00C544AF"/>
    <w:rsid w:val="00C5544D"/>
    <w:rsid w:val="00C5558C"/>
    <w:rsid w:val="00C55EBC"/>
    <w:rsid w:val="00C57803"/>
    <w:rsid w:val="00C57C65"/>
    <w:rsid w:val="00C61388"/>
    <w:rsid w:val="00C613B5"/>
    <w:rsid w:val="00C62B30"/>
    <w:rsid w:val="00C64CEE"/>
    <w:rsid w:val="00C6580D"/>
    <w:rsid w:val="00C66F27"/>
    <w:rsid w:val="00C74315"/>
    <w:rsid w:val="00C74BFB"/>
    <w:rsid w:val="00C758CB"/>
    <w:rsid w:val="00C804E3"/>
    <w:rsid w:val="00C8304C"/>
    <w:rsid w:val="00C84709"/>
    <w:rsid w:val="00C85B8B"/>
    <w:rsid w:val="00C85F1C"/>
    <w:rsid w:val="00C87154"/>
    <w:rsid w:val="00C876B3"/>
    <w:rsid w:val="00C90F80"/>
    <w:rsid w:val="00C91733"/>
    <w:rsid w:val="00C926BE"/>
    <w:rsid w:val="00C9490A"/>
    <w:rsid w:val="00C96664"/>
    <w:rsid w:val="00C97708"/>
    <w:rsid w:val="00CA00F1"/>
    <w:rsid w:val="00CA1246"/>
    <w:rsid w:val="00CA15A5"/>
    <w:rsid w:val="00CA15BB"/>
    <w:rsid w:val="00CA1807"/>
    <w:rsid w:val="00CA2A3A"/>
    <w:rsid w:val="00CA44E7"/>
    <w:rsid w:val="00CA754B"/>
    <w:rsid w:val="00CA7709"/>
    <w:rsid w:val="00CA7710"/>
    <w:rsid w:val="00CB0443"/>
    <w:rsid w:val="00CB296F"/>
    <w:rsid w:val="00CB36DC"/>
    <w:rsid w:val="00CB3DDC"/>
    <w:rsid w:val="00CB4407"/>
    <w:rsid w:val="00CB44B9"/>
    <w:rsid w:val="00CB6D00"/>
    <w:rsid w:val="00CC03B0"/>
    <w:rsid w:val="00CC2D03"/>
    <w:rsid w:val="00CC35F8"/>
    <w:rsid w:val="00CC4781"/>
    <w:rsid w:val="00CC520E"/>
    <w:rsid w:val="00CC79D3"/>
    <w:rsid w:val="00CD0E58"/>
    <w:rsid w:val="00CD449A"/>
    <w:rsid w:val="00CD4CCC"/>
    <w:rsid w:val="00CD6417"/>
    <w:rsid w:val="00CD6420"/>
    <w:rsid w:val="00CD707D"/>
    <w:rsid w:val="00CE0812"/>
    <w:rsid w:val="00CE212A"/>
    <w:rsid w:val="00CE2328"/>
    <w:rsid w:val="00CE5AAB"/>
    <w:rsid w:val="00CE5C78"/>
    <w:rsid w:val="00CE6C28"/>
    <w:rsid w:val="00CE775E"/>
    <w:rsid w:val="00CF0CC9"/>
    <w:rsid w:val="00CF1526"/>
    <w:rsid w:val="00CF1B87"/>
    <w:rsid w:val="00CF2F17"/>
    <w:rsid w:val="00CF4E31"/>
    <w:rsid w:val="00CF6F55"/>
    <w:rsid w:val="00CF7576"/>
    <w:rsid w:val="00D00019"/>
    <w:rsid w:val="00D00B79"/>
    <w:rsid w:val="00D01C58"/>
    <w:rsid w:val="00D0253B"/>
    <w:rsid w:val="00D02A09"/>
    <w:rsid w:val="00D02B66"/>
    <w:rsid w:val="00D06618"/>
    <w:rsid w:val="00D102FF"/>
    <w:rsid w:val="00D11BFA"/>
    <w:rsid w:val="00D12A48"/>
    <w:rsid w:val="00D151C3"/>
    <w:rsid w:val="00D15A29"/>
    <w:rsid w:val="00D15A53"/>
    <w:rsid w:val="00D15F32"/>
    <w:rsid w:val="00D2132E"/>
    <w:rsid w:val="00D23B62"/>
    <w:rsid w:val="00D274E5"/>
    <w:rsid w:val="00D31157"/>
    <w:rsid w:val="00D316ED"/>
    <w:rsid w:val="00D319A5"/>
    <w:rsid w:val="00D3630B"/>
    <w:rsid w:val="00D41D21"/>
    <w:rsid w:val="00D44067"/>
    <w:rsid w:val="00D44F5F"/>
    <w:rsid w:val="00D46011"/>
    <w:rsid w:val="00D4623A"/>
    <w:rsid w:val="00D46CA6"/>
    <w:rsid w:val="00D47CEF"/>
    <w:rsid w:val="00D525DA"/>
    <w:rsid w:val="00D52819"/>
    <w:rsid w:val="00D53D89"/>
    <w:rsid w:val="00D6024D"/>
    <w:rsid w:val="00D64574"/>
    <w:rsid w:val="00D669F5"/>
    <w:rsid w:val="00D741EE"/>
    <w:rsid w:val="00D81456"/>
    <w:rsid w:val="00D8687A"/>
    <w:rsid w:val="00D87C43"/>
    <w:rsid w:val="00D90341"/>
    <w:rsid w:val="00D903E3"/>
    <w:rsid w:val="00D908CC"/>
    <w:rsid w:val="00D90D5E"/>
    <w:rsid w:val="00D94A26"/>
    <w:rsid w:val="00D97887"/>
    <w:rsid w:val="00DA11DD"/>
    <w:rsid w:val="00DA30B8"/>
    <w:rsid w:val="00DA4549"/>
    <w:rsid w:val="00DA4848"/>
    <w:rsid w:val="00DA4B17"/>
    <w:rsid w:val="00DA4CA7"/>
    <w:rsid w:val="00DA4F1F"/>
    <w:rsid w:val="00DA5AB9"/>
    <w:rsid w:val="00DA5B67"/>
    <w:rsid w:val="00DA65FE"/>
    <w:rsid w:val="00DA72CA"/>
    <w:rsid w:val="00DB13CB"/>
    <w:rsid w:val="00DB1C60"/>
    <w:rsid w:val="00DB1D12"/>
    <w:rsid w:val="00DB2EFD"/>
    <w:rsid w:val="00DB2F7A"/>
    <w:rsid w:val="00DB577D"/>
    <w:rsid w:val="00DB6151"/>
    <w:rsid w:val="00DB76BC"/>
    <w:rsid w:val="00DB7972"/>
    <w:rsid w:val="00DC176A"/>
    <w:rsid w:val="00DC2DBB"/>
    <w:rsid w:val="00DC4846"/>
    <w:rsid w:val="00DC4C50"/>
    <w:rsid w:val="00DC505E"/>
    <w:rsid w:val="00DC612D"/>
    <w:rsid w:val="00DC7147"/>
    <w:rsid w:val="00DD2DF1"/>
    <w:rsid w:val="00DD33FA"/>
    <w:rsid w:val="00DD4184"/>
    <w:rsid w:val="00DD42E2"/>
    <w:rsid w:val="00DD4B7E"/>
    <w:rsid w:val="00DD4C28"/>
    <w:rsid w:val="00DD50C1"/>
    <w:rsid w:val="00DD5760"/>
    <w:rsid w:val="00DD58BC"/>
    <w:rsid w:val="00DD5CDC"/>
    <w:rsid w:val="00DD6447"/>
    <w:rsid w:val="00DD735E"/>
    <w:rsid w:val="00DD7B62"/>
    <w:rsid w:val="00DD7F6A"/>
    <w:rsid w:val="00DE0488"/>
    <w:rsid w:val="00DE3411"/>
    <w:rsid w:val="00DE62AE"/>
    <w:rsid w:val="00DE7E20"/>
    <w:rsid w:val="00DE7ED6"/>
    <w:rsid w:val="00DF06F1"/>
    <w:rsid w:val="00DF1485"/>
    <w:rsid w:val="00DF2212"/>
    <w:rsid w:val="00DF3A40"/>
    <w:rsid w:val="00DF4DFA"/>
    <w:rsid w:val="00DF6B73"/>
    <w:rsid w:val="00DF7517"/>
    <w:rsid w:val="00DF7B82"/>
    <w:rsid w:val="00E000D2"/>
    <w:rsid w:val="00E00A84"/>
    <w:rsid w:val="00E0165F"/>
    <w:rsid w:val="00E0455A"/>
    <w:rsid w:val="00E04CF7"/>
    <w:rsid w:val="00E05FAA"/>
    <w:rsid w:val="00E11E78"/>
    <w:rsid w:val="00E12E09"/>
    <w:rsid w:val="00E13EA3"/>
    <w:rsid w:val="00E1451D"/>
    <w:rsid w:val="00E179BF"/>
    <w:rsid w:val="00E17EA0"/>
    <w:rsid w:val="00E20A74"/>
    <w:rsid w:val="00E24F95"/>
    <w:rsid w:val="00E24FD2"/>
    <w:rsid w:val="00E257C6"/>
    <w:rsid w:val="00E259AD"/>
    <w:rsid w:val="00E25C24"/>
    <w:rsid w:val="00E26D8D"/>
    <w:rsid w:val="00E302A1"/>
    <w:rsid w:val="00E33EEB"/>
    <w:rsid w:val="00E342DA"/>
    <w:rsid w:val="00E3460E"/>
    <w:rsid w:val="00E36503"/>
    <w:rsid w:val="00E4117D"/>
    <w:rsid w:val="00E4234E"/>
    <w:rsid w:val="00E4532B"/>
    <w:rsid w:val="00E469C6"/>
    <w:rsid w:val="00E475D7"/>
    <w:rsid w:val="00E479A6"/>
    <w:rsid w:val="00E5047B"/>
    <w:rsid w:val="00E535EF"/>
    <w:rsid w:val="00E53E3F"/>
    <w:rsid w:val="00E563FE"/>
    <w:rsid w:val="00E565F1"/>
    <w:rsid w:val="00E574B3"/>
    <w:rsid w:val="00E601DD"/>
    <w:rsid w:val="00E63212"/>
    <w:rsid w:val="00E63AFA"/>
    <w:rsid w:val="00E63BF3"/>
    <w:rsid w:val="00E63CFF"/>
    <w:rsid w:val="00E71A0C"/>
    <w:rsid w:val="00E7331C"/>
    <w:rsid w:val="00E74071"/>
    <w:rsid w:val="00E748B7"/>
    <w:rsid w:val="00E749A0"/>
    <w:rsid w:val="00E76F98"/>
    <w:rsid w:val="00E77234"/>
    <w:rsid w:val="00E81B9F"/>
    <w:rsid w:val="00E84488"/>
    <w:rsid w:val="00E84A45"/>
    <w:rsid w:val="00E84AE8"/>
    <w:rsid w:val="00E86C21"/>
    <w:rsid w:val="00E901EA"/>
    <w:rsid w:val="00E93A9E"/>
    <w:rsid w:val="00E9506A"/>
    <w:rsid w:val="00E96B48"/>
    <w:rsid w:val="00E971DA"/>
    <w:rsid w:val="00E97F31"/>
    <w:rsid w:val="00EA235D"/>
    <w:rsid w:val="00EA5068"/>
    <w:rsid w:val="00EA760E"/>
    <w:rsid w:val="00EA7711"/>
    <w:rsid w:val="00EB32C9"/>
    <w:rsid w:val="00EB335C"/>
    <w:rsid w:val="00EB35C7"/>
    <w:rsid w:val="00EB44BB"/>
    <w:rsid w:val="00EB4E44"/>
    <w:rsid w:val="00EB71F4"/>
    <w:rsid w:val="00EC0448"/>
    <w:rsid w:val="00EC7AD9"/>
    <w:rsid w:val="00ED1C50"/>
    <w:rsid w:val="00ED25EA"/>
    <w:rsid w:val="00ED4565"/>
    <w:rsid w:val="00ED7777"/>
    <w:rsid w:val="00EE3B8B"/>
    <w:rsid w:val="00EE630B"/>
    <w:rsid w:val="00EE7EC2"/>
    <w:rsid w:val="00EF2ADE"/>
    <w:rsid w:val="00EF2ECD"/>
    <w:rsid w:val="00EF54C8"/>
    <w:rsid w:val="00EF56DF"/>
    <w:rsid w:val="00EF5A20"/>
    <w:rsid w:val="00EF622B"/>
    <w:rsid w:val="00EF68F9"/>
    <w:rsid w:val="00F02CA0"/>
    <w:rsid w:val="00F046C2"/>
    <w:rsid w:val="00F053AA"/>
    <w:rsid w:val="00F05DC1"/>
    <w:rsid w:val="00F06516"/>
    <w:rsid w:val="00F066BB"/>
    <w:rsid w:val="00F068DE"/>
    <w:rsid w:val="00F069AF"/>
    <w:rsid w:val="00F07A16"/>
    <w:rsid w:val="00F07E3E"/>
    <w:rsid w:val="00F14CFF"/>
    <w:rsid w:val="00F15ED3"/>
    <w:rsid w:val="00F16556"/>
    <w:rsid w:val="00F16699"/>
    <w:rsid w:val="00F2228B"/>
    <w:rsid w:val="00F231E3"/>
    <w:rsid w:val="00F24C3C"/>
    <w:rsid w:val="00F25AD2"/>
    <w:rsid w:val="00F25FC2"/>
    <w:rsid w:val="00F2677F"/>
    <w:rsid w:val="00F2762A"/>
    <w:rsid w:val="00F31749"/>
    <w:rsid w:val="00F333F2"/>
    <w:rsid w:val="00F350E7"/>
    <w:rsid w:val="00F3531E"/>
    <w:rsid w:val="00F40BCA"/>
    <w:rsid w:val="00F43C05"/>
    <w:rsid w:val="00F45048"/>
    <w:rsid w:val="00F5300A"/>
    <w:rsid w:val="00F53D2D"/>
    <w:rsid w:val="00F53E0B"/>
    <w:rsid w:val="00F54473"/>
    <w:rsid w:val="00F54614"/>
    <w:rsid w:val="00F54E68"/>
    <w:rsid w:val="00F557D9"/>
    <w:rsid w:val="00F55B6E"/>
    <w:rsid w:val="00F56F4F"/>
    <w:rsid w:val="00F57D1F"/>
    <w:rsid w:val="00F605FA"/>
    <w:rsid w:val="00F6104E"/>
    <w:rsid w:val="00F629F2"/>
    <w:rsid w:val="00F62C22"/>
    <w:rsid w:val="00F63A07"/>
    <w:rsid w:val="00F643AA"/>
    <w:rsid w:val="00F65344"/>
    <w:rsid w:val="00F6574F"/>
    <w:rsid w:val="00F664DB"/>
    <w:rsid w:val="00F66E10"/>
    <w:rsid w:val="00F66E47"/>
    <w:rsid w:val="00F67384"/>
    <w:rsid w:val="00F70335"/>
    <w:rsid w:val="00F70908"/>
    <w:rsid w:val="00F74A93"/>
    <w:rsid w:val="00F752F6"/>
    <w:rsid w:val="00F758FB"/>
    <w:rsid w:val="00F76064"/>
    <w:rsid w:val="00F7656D"/>
    <w:rsid w:val="00F7751A"/>
    <w:rsid w:val="00F811BE"/>
    <w:rsid w:val="00F8431F"/>
    <w:rsid w:val="00F84343"/>
    <w:rsid w:val="00F85397"/>
    <w:rsid w:val="00F85C34"/>
    <w:rsid w:val="00F915C6"/>
    <w:rsid w:val="00F9305F"/>
    <w:rsid w:val="00F94045"/>
    <w:rsid w:val="00F94995"/>
    <w:rsid w:val="00F958D2"/>
    <w:rsid w:val="00F95CC0"/>
    <w:rsid w:val="00F975EF"/>
    <w:rsid w:val="00FA0CFD"/>
    <w:rsid w:val="00FA54A4"/>
    <w:rsid w:val="00FA61B1"/>
    <w:rsid w:val="00FA6705"/>
    <w:rsid w:val="00FA72BA"/>
    <w:rsid w:val="00FA7878"/>
    <w:rsid w:val="00FB0EDE"/>
    <w:rsid w:val="00FB3EC8"/>
    <w:rsid w:val="00FB41D5"/>
    <w:rsid w:val="00FB6495"/>
    <w:rsid w:val="00FC052E"/>
    <w:rsid w:val="00FC0BAD"/>
    <w:rsid w:val="00FC214A"/>
    <w:rsid w:val="00FC3366"/>
    <w:rsid w:val="00FC3511"/>
    <w:rsid w:val="00FC35AD"/>
    <w:rsid w:val="00FC364C"/>
    <w:rsid w:val="00FC59F7"/>
    <w:rsid w:val="00FC5CB5"/>
    <w:rsid w:val="00FC7B0C"/>
    <w:rsid w:val="00FD00CB"/>
    <w:rsid w:val="00FD0917"/>
    <w:rsid w:val="00FD1D07"/>
    <w:rsid w:val="00FD1DDA"/>
    <w:rsid w:val="00FD236C"/>
    <w:rsid w:val="00FD4879"/>
    <w:rsid w:val="00FD4C08"/>
    <w:rsid w:val="00FD508C"/>
    <w:rsid w:val="00FD7475"/>
    <w:rsid w:val="00FE30CE"/>
    <w:rsid w:val="00FE66AA"/>
    <w:rsid w:val="00FE722C"/>
    <w:rsid w:val="00FF0C29"/>
    <w:rsid w:val="00FF1952"/>
    <w:rsid w:val="00FF20D2"/>
    <w:rsid w:val="00FF26F8"/>
    <w:rsid w:val="00FF557A"/>
    <w:rsid w:val="00FF7251"/>
    <w:rsid w:val="00FF77D3"/>
    <w:rsid w:val="01A80818"/>
    <w:rsid w:val="01F736A8"/>
    <w:rsid w:val="02B53963"/>
    <w:rsid w:val="0899FE0E"/>
    <w:rsid w:val="09AB614B"/>
    <w:rsid w:val="09CCED26"/>
    <w:rsid w:val="0AD43AB4"/>
    <w:rsid w:val="0B00B941"/>
    <w:rsid w:val="140553C9"/>
    <w:rsid w:val="1C16455A"/>
    <w:rsid w:val="23A25923"/>
    <w:rsid w:val="24FEA166"/>
    <w:rsid w:val="25BBB193"/>
    <w:rsid w:val="28D03155"/>
    <w:rsid w:val="2B038498"/>
    <w:rsid w:val="2D168278"/>
    <w:rsid w:val="33B7947E"/>
    <w:rsid w:val="41D22F60"/>
    <w:rsid w:val="4D50A34D"/>
    <w:rsid w:val="54AB559C"/>
    <w:rsid w:val="55E50301"/>
    <w:rsid w:val="58737429"/>
    <w:rsid w:val="590B2FD6"/>
    <w:rsid w:val="5B973141"/>
    <w:rsid w:val="5C068CD4"/>
    <w:rsid w:val="63EA6C1E"/>
    <w:rsid w:val="6783A3A8"/>
    <w:rsid w:val="6DE956BA"/>
    <w:rsid w:val="6E8B04AA"/>
    <w:rsid w:val="722C2F57"/>
    <w:rsid w:val="7A0B1B23"/>
    <w:rsid w:val="7EDE1624"/>
    <w:rsid w:val="7F980F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ED101"/>
  <w15:docId w15:val="{BE71013C-6852-4CA5-87A1-CA3C05D9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90"/>
    <w:pPr>
      <w:tabs>
        <w:tab w:val="left" w:pos="992"/>
        <w:tab w:val="left" w:pos="1395"/>
        <w:tab w:val="left" w:pos="1712"/>
      </w:tabs>
      <w:spacing w:after="240" w:line="240" w:lineRule="auto"/>
    </w:pPr>
    <w:rPr>
      <w:rFonts w:ascii="Arial" w:hAnsi="Arial"/>
      <w:sz w:val="20"/>
    </w:rPr>
  </w:style>
  <w:style w:type="paragraph" w:styleId="Heading1">
    <w:name w:val="heading 1"/>
    <w:next w:val="Heading2"/>
    <w:link w:val="Heading1Char"/>
    <w:autoRedefine/>
    <w:uiPriority w:val="1"/>
    <w:qFormat/>
    <w:rsid w:val="00B428BA"/>
    <w:pPr>
      <w:keepNext/>
      <w:keepLines/>
      <w:widowControl w:val="0"/>
      <w:shd w:val="clear" w:color="auto" w:fill="EEECE1" w:themeFill="background2"/>
      <w:spacing w:after="240" w:line="240" w:lineRule="auto"/>
      <w:outlineLvl w:val="0"/>
    </w:pPr>
    <w:rPr>
      <w:rFonts w:ascii="RR Pioneer" w:eastAsiaTheme="majorEastAsia" w:hAnsi="RR Pioneer" w:cstheme="majorBidi"/>
      <w:b/>
      <w:bCs/>
      <w:i/>
      <w:iCs/>
      <w:kern w:val="28"/>
      <w:sz w:val="28"/>
      <w:szCs w:val="28"/>
    </w:rPr>
  </w:style>
  <w:style w:type="paragraph" w:styleId="Heading2">
    <w:name w:val="heading 2"/>
    <w:next w:val="Heading3"/>
    <w:link w:val="Heading2Char"/>
    <w:autoRedefine/>
    <w:uiPriority w:val="2"/>
    <w:qFormat/>
    <w:rsid w:val="00332234"/>
    <w:pPr>
      <w:keepNext/>
      <w:keepLines/>
      <w:spacing w:before="360" w:after="240" w:line="240" w:lineRule="auto"/>
      <w:jc w:val="both"/>
      <w:outlineLvl w:val="1"/>
    </w:pPr>
    <w:rPr>
      <w:rFonts w:ascii="RR Pioneer" w:eastAsiaTheme="majorEastAsia" w:hAnsi="RR Pioneer" w:cs="Arial"/>
      <w:b/>
      <w:bCs/>
      <w:i/>
      <w:sz w:val="28"/>
      <w:szCs w:val="28"/>
    </w:rPr>
  </w:style>
  <w:style w:type="paragraph" w:styleId="Heading3">
    <w:name w:val="heading 3"/>
    <w:basedOn w:val="Heading6"/>
    <w:next w:val="Normal"/>
    <w:link w:val="Heading3Char"/>
    <w:uiPriority w:val="3"/>
    <w:qFormat/>
    <w:rsid w:val="002C0498"/>
    <w:pPr>
      <w:keepNext/>
      <w:keepLines/>
      <w:spacing w:after="240"/>
      <w:outlineLvl w:val="2"/>
    </w:pPr>
  </w:style>
  <w:style w:type="paragraph" w:styleId="Heading5">
    <w:name w:val="heading 5"/>
    <w:next w:val="Heading3"/>
    <w:link w:val="Heading5Char"/>
    <w:unhideWhenUsed/>
    <w:rsid w:val="00BD6AAB"/>
    <w:pPr>
      <w:tabs>
        <w:tab w:val="left" w:pos="1008"/>
      </w:tabs>
      <w:spacing w:after="120" w:line="240" w:lineRule="auto"/>
      <w:outlineLvl w:val="4"/>
    </w:pPr>
    <w:rPr>
      <w:rFonts w:ascii="Arial" w:eastAsia="Times New Roman" w:hAnsi="Arial" w:cs="Times New Roman"/>
      <w:sz w:val="20"/>
      <w:szCs w:val="20"/>
      <w:u w:val="single"/>
    </w:rPr>
  </w:style>
  <w:style w:type="paragraph" w:styleId="Heading6">
    <w:name w:val="heading 6"/>
    <w:basedOn w:val="Heading5"/>
    <w:next w:val="Normal"/>
    <w:link w:val="Heading6Char"/>
    <w:uiPriority w:val="9"/>
    <w:unhideWhenUsed/>
    <w:rsid w:val="00F2228B"/>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rsid w:val="00474C55"/>
    <w:pPr>
      <w:ind w:left="720"/>
      <w:contextualSpacing/>
    </w:pPr>
  </w:style>
  <w:style w:type="paragraph" w:styleId="Header">
    <w:name w:val="header"/>
    <w:basedOn w:val="Normal"/>
    <w:link w:val="HeaderChar"/>
    <w:uiPriority w:val="99"/>
    <w:unhideWhenUsed/>
    <w:rsid w:val="00D12A48"/>
    <w:pPr>
      <w:tabs>
        <w:tab w:val="center" w:pos="4513"/>
        <w:tab w:val="right" w:pos="9026"/>
      </w:tabs>
    </w:pPr>
  </w:style>
  <w:style w:type="character" w:customStyle="1" w:styleId="HeaderChar">
    <w:name w:val="Header Char"/>
    <w:basedOn w:val="DefaultParagraphFont"/>
    <w:link w:val="Header"/>
    <w:uiPriority w:val="99"/>
    <w:rsid w:val="00ED25EA"/>
    <w:rPr>
      <w:rFonts w:ascii="Arial" w:hAnsi="Arial"/>
      <w:sz w:val="20"/>
    </w:rPr>
  </w:style>
  <w:style w:type="paragraph" w:styleId="Footer">
    <w:name w:val="footer"/>
    <w:basedOn w:val="Normal"/>
    <w:link w:val="FooterChar"/>
    <w:uiPriority w:val="99"/>
    <w:unhideWhenUsed/>
    <w:rsid w:val="00D12A48"/>
    <w:pPr>
      <w:tabs>
        <w:tab w:val="center" w:pos="4513"/>
        <w:tab w:val="right" w:pos="9026"/>
      </w:tabs>
    </w:pPr>
  </w:style>
  <w:style w:type="character" w:customStyle="1" w:styleId="FooterChar">
    <w:name w:val="Footer Char"/>
    <w:basedOn w:val="DefaultParagraphFont"/>
    <w:link w:val="Footer"/>
    <w:uiPriority w:val="99"/>
    <w:rsid w:val="00ED25EA"/>
    <w:rPr>
      <w:rFonts w:ascii="Arial" w:hAnsi="Arial"/>
      <w:sz w:val="20"/>
    </w:rPr>
  </w:style>
  <w:style w:type="paragraph" w:styleId="BalloonText">
    <w:name w:val="Balloon Text"/>
    <w:basedOn w:val="Normal"/>
    <w:link w:val="BalloonTextChar"/>
    <w:uiPriority w:val="99"/>
    <w:semiHidden/>
    <w:unhideWhenUsed/>
    <w:rsid w:val="00BD6AAB"/>
    <w:rPr>
      <w:rFonts w:ascii="Tahoma" w:hAnsi="Tahoma" w:cs="Tahoma"/>
      <w:sz w:val="16"/>
      <w:szCs w:val="16"/>
    </w:rPr>
  </w:style>
  <w:style w:type="character" w:customStyle="1" w:styleId="BalloonTextChar">
    <w:name w:val="Balloon Text Char"/>
    <w:basedOn w:val="DefaultParagraphFont"/>
    <w:link w:val="BalloonText"/>
    <w:uiPriority w:val="99"/>
    <w:semiHidden/>
    <w:rsid w:val="00ED25EA"/>
    <w:rPr>
      <w:rFonts w:ascii="Tahoma" w:hAnsi="Tahoma" w:cs="Tahoma"/>
      <w:sz w:val="16"/>
      <w:szCs w:val="16"/>
    </w:rPr>
  </w:style>
  <w:style w:type="character" w:customStyle="1" w:styleId="Heading5Char">
    <w:name w:val="Heading 5 Char"/>
    <w:basedOn w:val="DefaultParagraphFont"/>
    <w:link w:val="Heading5"/>
    <w:rsid w:val="00ED25EA"/>
    <w:rPr>
      <w:rFonts w:ascii="Arial" w:eastAsia="Times New Roman" w:hAnsi="Arial" w:cs="Times New Roman"/>
      <w:sz w:val="20"/>
      <w:szCs w:val="20"/>
      <w:u w:val="single"/>
    </w:rPr>
  </w:style>
  <w:style w:type="character" w:customStyle="1" w:styleId="Heading3Char">
    <w:name w:val="Heading 3 Char"/>
    <w:basedOn w:val="DefaultParagraphFont"/>
    <w:link w:val="Heading3"/>
    <w:uiPriority w:val="3"/>
    <w:rsid w:val="002C0498"/>
    <w:rPr>
      <w:rFonts w:ascii="Arial" w:eastAsia="Times New Roman" w:hAnsi="Arial" w:cs="Times New Roman"/>
      <w:sz w:val="20"/>
      <w:szCs w:val="20"/>
      <w:u w:val="single"/>
    </w:rPr>
  </w:style>
  <w:style w:type="character" w:customStyle="1" w:styleId="Heading6Char">
    <w:name w:val="Heading 6 Char"/>
    <w:basedOn w:val="DefaultParagraphFont"/>
    <w:link w:val="Heading6"/>
    <w:uiPriority w:val="9"/>
    <w:rsid w:val="00ED25EA"/>
    <w:rPr>
      <w:rFonts w:ascii="Arial" w:eastAsia="Times New Roman" w:hAnsi="Arial" w:cs="Times New Roman"/>
      <w:sz w:val="20"/>
      <w:szCs w:val="20"/>
      <w:u w:val="single"/>
    </w:rPr>
  </w:style>
  <w:style w:type="character" w:customStyle="1" w:styleId="Heading1Char">
    <w:name w:val="Heading 1 Char"/>
    <w:basedOn w:val="DefaultParagraphFont"/>
    <w:link w:val="Heading1"/>
    <w:uiPriority w:val="1"/>
    <w:rsid w:val="00B428BA"/>
    <w:rPr>
      <w:rFonts w:ascii="RR Pioneer" w:eastAsiaTheme="majorEastAsia" w:hAnsi="RR Pioneer" w:cstheme="majorBidi"/>
      <w:b/>
      <w:bCs/>
      <w:i/>
      <w:iCs/>
      <w:kern w:val="28"/>
      <w:sz w:val="28"/>
      <w:szCs w:val="28"/>
      <w:shd w:val="clear" w:color="auto" w:fill="EEECE1" w:themeFill="background2"/>
    </w:rPr>
  </w:style>
  <w:style w:type="paragraph" w:styleId="NoSpacing">
    <w:name w:val="No Spacing"/>
    <w:uiPriority w:val="11"/>
    <w:qFormat/>
    <w:rsid w:val="00F2228B"/>
    <w:pPr>
      <w:spacing w:after="0" w:line="240" w:lineRule="auto"/>
    </w:pPr>
    <w:rPr>
      <w:rFonts w:ascii="Arial" w:eastAsia="Times New Roman" w:hAnsi="Arial" w:cs="Times New Roman"/>
      <w:sz w:val="20"/>
      <w:szCs w:val="20"/>
    </w:rPr>
  </w:style>
  <w:style w:type="character" w:customStyle="1" w:styleId="Heading2Char">
    <w:name w:val="Heading 2 Char"/>
    <w:basedOn w:val="DefaultParagraphFont"/>
    <w:link w:val="Heading2"/>
    <w:uiPriority w:val="2"/>
    <w:rsid w:val="00332234"/>
    <w:rPr>
      <w:rFonts w:ascii="RR Pioneer" w:eastAsiaTheme="majorEastAsia" w:hAnsi="RR Pioneer" w:cs="Arial"/>
      <w:b/>
      <w:bCs/>
      <w:i/>
      <w:sz w:val="28"/>
      <w:szCs w:val="28"/>
    </w:rPr>
  </w:style>
  <w:style w:type="paragraph" w:styleId="Caption">
    <w:name w:val="caption"/>
    <w:basedOn w:val="Normal"/>
    <w:next w:val="Normal"/>
    <w:uiPriority w:val="7"/>
    <w:qFormat/>
    <w:rsid w:val="005915C5"/>
    <w:pPr>
      <w:spacing w:before="200" w:after="200"/>
      <w:jc w:val="center"/>
    </w:pPr>
    <w:rPr>
      <w:b/>
      <w:bCs/>
      <w:szCs w:val="18"/>
    </w:rPr>
  </w:style>
  <w:style w:type="numbering" w:customStyle="1" w:styleId="SMR">
    <w:name w:val="SMR"/>
    <w:uiPriority w:val="99"/>
    <w:rsid w:val="00F811BE"/>
    <w:pPr>
      <w:numPr>
        <w:numId w:val="1"/>
      </w:numPr>
    </w:pPr>
  </w:style>
  <w:style w:type="table" w:styleId="TableGrid">
    <w:name w:val="Table Grid"/>
    <w:basedOn w:val="TableNormal"/>
    <w:uiPriority w:val="59"/>
    <w:rsid w:val="00EE3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ListParagraph"/>
    <w:link w:val="Bullet1Char"/>
    <w:uiPriority w:val="4"/>
    <w:qFormat/>
    <w:rsid w:val="00474C55"/>
    <w:pPr>
      <w:tabs>
        <w:tab w:val="clear" w:pos="992"/>
        <w:tab w:val="clear" w:pos="1395"/>
        <w:tab w:val="clear" w:pos="1712"/>
      </w:tabs>
      <w:ind w:left="0"/>
      <w:contextualSpacing w:val="0"/>
    </w:pPr>
  </w:style>
  <w:style w:type="character" w:customStyle="1" w:styleId="ListParagraphChar">
    <w:name w:val="List Paragraph Char"/>
    <w:basedOn w:val="DefaultParagraphFont"/>
    <w:link w:val="ListParagraph"/>
    <w:uiPriority w:val="34"/>
    <w:rsid w:val="00474C55"/>
    <w:rPr>
      <w:rFonts w:ascii="Arial" w:hAnsi="Arial"/>
      <w:sz w:val="20"/>
    </w:rPr>
  </w:style>
  <w:style w:type="character" w:customStyle="1" w:styleId="Bullet1Char">
    <w:name w:val="Bullet 1 Char"/>
    <w:basedOn w:val="ListParagraphChar"/>
    <w:link w:val="Bullet1"/>
    <w:uiPriority w:val="4"/>
    <w:rsid w:val="002C0498"/>
    <w:rPr>
      <w:rFonts w:ascii="Arial" w:hAnsi="Arial"/>
      <w:sz w:val="20"/>
    </w:rPr>
  </w:style>
  <w:style w:type="paragraph" w:styleId="ListNumber">
    <w:name w:val="List Number"/>
    <w:basedOn w:val="Normal"/>
    <w:uiPriority w:val="99"/>
    <w:semiHidden/>
    <w:unhideWhenUsed/>
    <w:rsid w:val="00AE2C75"/>
    <w:pPr>
      <w:numPr>
        <w:numId w:val="2"/>
      </w:numPr>
      <w:contextualSpacing/>
    </w:pPr>
    <w:rPr>
      <w:color w:val="FF0000"/>
    </w:rPr>
  </w:style>
  <w:style w:type="paragraph" w:customStyle="1" w:styleId="ReportTitles">
    <w:name w:val="Report Titles"/>
    <w:basedOn w:val="Normal"/>
    <w:uiPriority w:val="8"/>
    <w:qFormat/>
    <w:rsid w:val="005915C5"/>
    <w:pPr>
      <w:tabs>
        <w:tab w:val="clear" w:pos="992"/>
        <w:tab w:val="clear" w:pos="1395"/>
        <w:tab w:val="clear" w:pos="1712"/>
      </w:tabs>
      <w:spacing w:after="0"/>
    </w:pPr>
    <w:rPr>
      <w:rFonts w:eastAsia="Times New Roman" w:cs="Times New Roman"/>
      <w:b/>
      <w:szCs w:val="20"/>
      <w:lang w:eastAsia="en-GB"/>
    </w:rPr>
  </w:style>
  <w:style w:type="paragraph" w:customStyle="1" w:styleId="ReportField">
    <w:name w:val="Report Field"/>
    <w:basedOn w:val="Normal"/>
    <w:uiPriority w:val="10"/>
    <w:qFormat/>
    <w:rsid w:val="005915C5"/>
    <w:pPr>
      <w:tabs>
        <w:tab w:val="clear" w:pos="992"/>
        <w:tab w:val="clear" w:pos="1395"/>
        <w:tab w:val="clear" w:pos="1712"/>
      </w:tabs>
      <w:spacing w:after="0"/>
    </w:pPr>
    <w:rPr>
      <w:rFonts w:eastAsia="Times New Roman" w:cs="Times New Roman"/>
      <w:szCs w:val="20"/>
      <w:lang w:eastAsia="en-GB"/>
    </w:rPr>
  </w:style>
  <w:style w:type="paragraph" w:customStyle="1" w:styleId="Bullet2">
    <w:name w:val="Bullet 2"/>
    <w:basedOn w:val="ListParagraph"/>
    <w:uiPriority w:val="5"/>
    <w:qFormat/>
    <w:rsid w:val="00474C55"/>
    <w:pPr>
      <w:tabs>
        <w:tab w:val="clear" w:pos="992"/>
        <w:tab w:val="clear" w:pos="1395"/>
        <w:tab w:val="clear" w:pos="1712"/>
      </w:tabs>
      <w:ind w:left="851" w:hanging="426"/>
      <w:contextualSpacing w:val="0"/>
    </w:pPr>
    <w:rPr>
      <w:color w:val="000000" w:themeColor="text1"/>
    </w:rPr>
  </w:style>
  <w:style w:type="paragraph" w:customStyle="1" w:styleId="Bullet3">
    <w:name w:val="Bullet 3"/>
    <w:basedOn w:val="ListParagraph"/>
    <w:uiPriority w:val="6"/>
    <w:qFormat/>
    <w:rsid w:val="00474C55"/>
    <w:pPr>
      <w:tabs>
        <w:tab w:val="clear" w:pos="992"/>
        <w:tab w:val="clear" w:pos="1395"/>
        <w:tab w:val="clear" w:pos="1712"/>
      </w:tabs>
      <w:ind w:left="1276" w:hanging="425"/>
      <w:contextualSpacing w:val="0"/>
    </w:pPr>
    <w:rPr>
      <w:color w:val="000000" w:themeColor="text1"/>
    </w:rPr>
  </w:style>
  <w:style w:type="paragraph" w:customStyle="1" w:styleId="SecurityClassification">
    <w:name w:val="Security Classification"/>
    <w:basedOn w:val="Normal"/>
    <w:uiPriority w:val="14"/>
    <w:qFormat/>
    <w:rsid w:val="00474C55"/>
    <w:pPr>
      <w:tabs>
        <w:tab w:val="clear" w:pos="992"/>
        <w:tab w:val="clear" w:pos="1395"/>
        <w:tab w:val="clear" w:pos="1712"/>
        <w:tab w:val="left" w:pos="994"/>
        <w:tab w:val="left" w:pos="1397"/>
        <w:tab w:val="left" w:pos="1714"/>
      </w:tabs>
      <w:spacing w:after="0"/>
      <w:jc w:val="center"/>
    </w:pPr>
    <w:rPr>
      <w:rFonts w:eastAsia="Times New Roman" w:cs="Times New Roman"/>
      <w:b/>
      <w:caps/>
      <w:szCs w:val="20"/>
      <w:lang w:eastAsia="en-GB"/>
    </w:rPr>
  </w:style>
  <w:style w:type="paragraph" w:customStyle="1" w:styleId="ReferenceList">
    <w:name w:val="Reference List"/>
    <w:basedOn w:val="Normal"/>
    <w:link w:val="ReferenceListChar"/>
    <w:uiPriority w:val="8"/>
    <w:qFormat/>
    <w:rsid w:val="006B670D"/>
    <w:pPr>
      <w:numPr>
        <w:numId w:val="3"/>
      </w:numPr>
      <w:tabs>
        <w:tab w:val="clear" w:pos="992"/>
        <w:tab w:val="clear" w:pos="1395"/>
        <w:tab w:val="clear" w:pos="1712"/>
        <w:tab w:val="left" w:pos="1134"/>
      </w:tabs>
    </w:pPr>
    <w:rPr>
      <w:rFonts w:eastAsia="Times New Roman" w:cs="Times New Roman"/>
      <w:szCs w:val="20"/>
      <w:lang w:eastAsia="en-GB"/>
    </w:rPr>
  </w:style>
  <w:style w:type="character" w:customStyle="1" w:styleId="ReferenceListChar">
    <w:name w:val="Reference List Char"/>
    <w:link w:val="ReferenceList"/>
    <w:uiPriority w:val="8"/>
    <w:rsid w:val="006B670D"/>
    <w:rPr>
      <w:rFonts w:ascii="Arial" w:eastAsia="Times New Roman" w:hAnsi="Arial" w:cs="Times New Roman"/>
      <w:sz w:val="20"/>
      <w:szCs w:val="20"/>
      <w:lang w:eastAsia="en-GB"/>
    </w:rPr>
  </w:style>
  <w:style w:type="character" w:styleId="PlaceholderText">
    <w:name w:val="Placeholder Text"/>
    <w:basedOn w:val="DefaultParagraphFont"/>
    <w:uiPriority w:val="99"/>
    <w:semiHidden/>
    <w:rsid w:val="00E000D2"/>
    <w:rPr>
      <w:color w:val="808080"/>
    </w:rPr>
  </w:style>
  <w:style w:type="paragraph" w:styleId="Revision">
    <w:name w:val="Revision"/>
    <w:hidden/>
    <w:uiPriority w:val="99"/>
    <w:semiHidden/>
    <w:rsid w:val="001538A6"/>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1538A6"/>
    <w:rPr>
      <w:sz w:val="16"/>
      <w:szCs w:val="16"/>
    </w:rPr>
  </w:style>
  <w:style w:type="paragraph" w:styleId="CommentText">
    <w:name w:val="annotation text"/>
    <w:basedOn w:val="Normal"/>
    <w:link w:val="CommentTextChar"/>
    <w:uiPriority w:val="99"/>
    <w:unhideWhenUsed/>
    <w:rsid w:val="001538A6"/>
    <w:rPr>
      <w:szCs w:val="20"/>
    </w:rPr>
  </w:style>
  <w:style w:type="character" w:customStyle="1" w:styleId="CommentTextChar">
    <w:name w:val="Comment Text Char"/>
    <w:basedOn w:val="DefaultParagraphFont"/>
    <w:link w:val="CommentText"/>
    <w:uiPriority w:val="99"/>
    <w:rsid w:val="001538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538A6"/>
    <w:rPr>
      <w:b/>
      <w:bCs/>
    </w:rPr>
  </w:style>
  <w:style w:type="character" w:customStyle="1" w:styleId="CommentSubjectChar">
    <w:name w:val="Comment Subject Char"/>
    <w:basedOn w:val="CommentTextChar"/>
    <w:link w:val="CommentSubject"/>
    <w:uiPriority w:val="99"/>
    <w:semiHidden/>
    <w:rsid w:val="001538A6"/>
    <w:rPr>
      <w:rFonts w:ascii="Arial" w:hAnsi="Arial"/>
      <w:b/>
      <w:bCs/>
      <w:sz w:val="20"/>
      <w:szCs w:val="20"/>
    </w:rPr>
  </w:style>
  <w:style w:type="character" w:customStyle="1" w:styleId="ui-provider">
    <w:name w:val="ui-provider"/>
    <w:basedOn w:val="DefaultParagraphFont"/>
    <w:rsid w:val="00DD58BC"/>
  </w:style>
  <w:style w:type="character" w:styleId="Strong">
    <w:name w:val="Strong"/>
    <w:basedOn w:val="DefaultParagraphFont"/>
    <w:uiPriority w:val="22"/>
    <w:qFormat/>
    <w:rsid w:val="00DD58BC"/>
    <w:rPr>
      <w:b/>
      <w:bCs/>
    </w:rPr>
  </w:style>
  <w:style w:type="character" w:styleId="Hyperlink">
    <w:name w:val="Hyperlink"/>
    <w:basedOn w:val="DefaultParagraphFont"/>
    <w:uiPriority w:val="99"/>
    <w:unhideWhenUsed/>
    <w:rsid w:val="008D1330"/>
    <w:rPr>
      <w:color w:val="0000FF" w:themeColor="hyperlink"/>
      <w:u w:val="single"/>
    </w:rPr>
  </w:style>
  <w:style w:type="character" w:styleId="UnresolvedMention">
    <w:name w:val="Unresolved Mention"/>
    <w:basedOn w:val="DefaultParagraphFont"/>
    <w:uiPriority w:val="99"/>
    <w:semiHidden/>
    <w:unhideWhenUsed/>
    <w:rsid w:val="008D1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0740">
      <w:bodyDiv w:val="1"/>
      <w:marLeft w:val="0"/>
      <w:marRight w:val="0"/>
      <w:marTop w:val="0"/>
      <w:marBottom w:val="0"/>
      <w:divBdr>
        <w:top w:val="none" w:sz="0" w:space="0" w:color="auto"/>
        <w:left w:val="none" w:sz="0" w:space="0" w:color="auto"/>
        <w:bottom w:val="none" w:sz="0" w:space="0" w:color="auto"/>
        <w:right w:val="none" w:sz="0" w:space="0" w:color="auto"/>
      </w:divBdr>
    </w:div>
    <w:div w:id="158346264">
      <w:bodyDiv w:val="1"/>
      <w:marLeft w:val="0"/>
      <w:marRight w:val="0"/>
      <w:marTop w:val="0"/>
      <w:marBottom w:val="0"/>
      <w:divBdr>
        <w:top w:val="none" w:sz="0" w:space="0" w:color="auto"/>
        <w:left w:val="none" w:sz="0" w:space="0" w:color="auto"/>
        <w:bottom w:val="none" w:sz="0" w:space="0" w:color="auto"/>
        <w:right w:val="none" w:sz="0" w:space="0" w:color="auto"/>
      </w:divBdr>
      <w:divsChild>
        <w:div w:id="208881095">
          <w:marLeft w:val="1267"/>
          <w:marRight w:val="0"/>
          <w:marTop w:val="75"/>
          <w:marBottom w:val="0"/>
          <w:divBdr>
            <w:top w:val="none" w:sz="0" w:space="0" w:color="auto"/>
            <w:left w:val="none" w:sz="0" w:space="0" w:color="auto"/>
            <w:bottom w:val="none" w:sz="0" w:space="0" w:color="auto"/>
            <w:right w:val="none" w:sz="0" w:space="0" w:color="auto"/>
          </w:divBdr>
        </w:div>
        <w:div w:id="490563405">
          <w:marLeft w:val="1267"/>
          <w:marRight w:val="0"/>
          <w:marTop w:val="75"/>
          <w:marBottom w:val="0"/>
          <w:divBdr>
            <w:top w:val="none" w:sz="0" w:space="0" w:color="auto"/>
            <w:left w:val="none" w:sz="0" w:space="0" w:color="auto"/>
            <w:bottom w:val="none" w:sz="0" w:space="0" w:color="auto"/>
            <w:right w:val="none" w:sz="0" w:space="0" w:color="auto"/>
          </w:divBdr>
        </w:div>
        <w:div w:id="507597984">
          <w:marLeft w:val="1267"/>
          <w:marRight w:val="0"/>
          <w:marTop w:val="75"/>
          <w:marBottom w:val="0"/>
          <w:divBdr>
            <w:top w:val="none" w:sz="0" w:space="0" w:color="auto"/>
            <w:left w:val="none" w:sz="0" w:space="0" w:color="auto"/>
            <w:bottom w:val="none" w:sz="0" w:space="0" w:color="auto"/>
            <w:right w:val="none" w:sz="0" w:space="0" w:color="auto"/>
          </w:divBdr>
        </w:div>
        <w:div w:id="1197738859">
          <w:marLeft w:val="274"/>
          <w:marRight w:val="0"/>
          <w:marTop w:val="150"/>
          <w:marBottom w:val="0"/>
          <w:divBdr>
            <w:top w:val="none" w:sz="0" w:space="0" w:color="auto"/>
            <w:left w:val="none" w:sz="0" w:space="0" w:color="auto"/>
            <w:bottom w:val="none" w:sz="0" w:space="0" w:color="auto"/>
            <w:right w:val="none" w:sz="0" w:space="0" w:color="auto"/>
          </w:divBdr>
        </w:div>
        <w:div w:id="1514765474">
          <w:marLeft w:val="1267"/>
          <w:marRight w:val="0"/>
          <w:marTop w:val="75"/>
          <w:marBottom w:val="0"/>
          <w:divBdr>
            <w:top w:val="none" w:sz="0" w:space="0" w:color="auto"/>
            <w:left w:val="none" w:sz="0" w:space="0" w:color="auto"/>
            <w:bottom w:val="none" w:sz="0" w:space="0" w:color="auto"/>
            <w:right w:val="none" w:sz="0" w:space="0" w:color="auto"/>
          </w:divBdr>
        </w:div>
        <w:div w:id="1916551150">
          <w:marLeft w:val="274"/>
          <w:marRight w:val="0"/>
          <w:marTop w:val="150"/>
          <w:marBottom w:val="0"/>
          <w:divBdr>
            <w:top w:val="none" w:sz="0" w:space="0" w:color="auto"/>
            <w:left w:val="none" w:sz="0" w:space="0" w:color="auto"/>
            <w:bottom w:val="none" w:sz="0" w:space="0" w:color="auto"/>
            <w:right w:val="none" w:sz="0" w:space="0" w:color="auto"/>
          </w:divBdr>
        </w:div>
      </w:divsChild>
    </w:div>
    <w:div w:id="313795781">
      <w:bodyDiv w:val="1"/>
      <w:marLeft w:val="0"/>
      <w:marRight w:val="0"/>
      <w:marTop w:val="0"/>
      <w:marBottom w:val="0"/>
      <w:divBdr>
        <w:top w:val="none" w:sz="0" w:space="0" w:color="auto"/>
        <w:left w:val="none" w:sz="0" w:space="0" w:color="auto"/>
        <w:bottom w:val="none" w:sz="0" w:space="0" w:color="auto"/>
        <w:right w:val="none" w:sz="0" w:space="0" w:color="auto"/>
      </w:divBdr>
      <w:divsChild>
        <w:div w:id="473642125">
          <w:marLeft w:val="274"/>
          <w:marRight w:val="0"/>
          <w:marTop w:val="150"/>
          <w:marBottom w:val="0"/>
          <w:divBdr>
            <w:top w:val="none" w:sz="0" w:space="0" w:color="auto"/>
            <w:left w:val="none" w:sz="0" w:space="0" w:color="auto"/>
            <w:bottom w:val="none" w:sz="0" w:space="0" w:color="auto"/>
            <w:right w:val="none" w:sz="0" w:space="0" w:color="auto"/>
          </w:divBdr>
        </w:div>
        <w:div w:id="575358986">
          <w:marLeft w:val="274"/>
          <w:marRight w:val="0"/>
          <w:marTop w:val="150"/>
          <w:marBottom w:val="0"/>
          <w:divBdr>
            <w:top w:val="none" w:sz="0" w:space="0" w:color="auto"/>
            <w:left w:val="none" w:sz="0" w:space="0" w:color="auto"/>
            <w:bottom w:val="none" w:sz="0" w:space="0" w:color="auto"/>
            <w:right w:val="none" w:sz="0" w:space="0" w:color="auto"/>
          </w:divBdr>
        </w:div>
        <w:div w:id="1862207709">
          <w:marLeft w:val="274"/>
          <w:marRight w:val="0"/>
          <w:marTop w:val="150"/>
          <w:marBottom w:val="0"/>
          <w:divBdr>
            <w:top w:val="none" w:sz="0" w:space="0" w:color="auto"/>
            <w:left w:val="none" w:sz="0" w:space="0" w:color="auto"/>
            <w:bottom w:val="none" w:sz="0" w:space="0" w:color="auto"/>
            <w:right w:val="none" w:sz="0" w:space="0" w:color="auto"/>
          </w:divBdr>
        </w:div>
      </w:divsChild>
    </w:div>
    <w:div w:id="329911280">
      <w:bodyDiv w:val="1"/>
      <w:marLeft w:val="0"/>
      <w:marRight w:val="0"/>
      <w:marTop w:val="0"/>
      <w:marBottom w:val="0"/>
      <w:divBdr>
        <w:top w:val="none" w:sz="0" w:space="0" w:color="auto"/>
        <w:left w:val="none" w:sz="0" w:space="0" w:color="auto"/>
        <w:bottom w:val="none" w:sz="0" w:space="0" w:color="auto"/>
        <w:right w:val="none" w:sz="0" w:space="0" w:color="auto"/>
      </w:divBdr>
      <w:divsChild>
        <w:div w:id="237595472">
          <w:marLeft w:val="547"/>
          <w:marRight w:val="0"/>
          <w:marTop w:val="150"/>
          <w:marBottom w:val="0"/>
          <w:divBdr>
            <w:top w:val="none" w:sz="0" w:space="0" w:color="auto"/>
            <w:left w:val="none" w:sz="0" w:space="0" w:color="auto"/>
            <w:bottom w:val="none" w:sz="0" w:space="0" w:color="auto"/>
            <w:right w:val="none" w:sz="0" w:space="0" w:color="auto"/>
          </w:divBdr>
        </w:div>
        <w:div w:id="451942912">
          <w:marLeft w:val="547"/>
          <w:marRight w:val="0"/>
          <w:marTop w:val="150"/>
          <w:marBottom w:val="160"/>
          <w:divBdr>
            <w:top w:val="none" w:sz="0" w:space="0" w:color="auto"/>
            <w:left w:val="none" w:sz="0" w:space="0" w:color="auto"/>
            <w:bottom w:val="none" w:sz="0" w:space="0" w:color="auto"/>
            <w:right w:val="none" w:sz="0" w:space="0" w:color="auto"/>
          </w:divBdr>
        </w:div>
        <w:div w:id="1015882851">
          <w:marLeft w:val="274"/>
          <w:marRight w:val="0"/>
          <w:marTop w:val="150"/>
          <w:marBottom w:val="0"/>
          <w:divBdr>
            <w:top w:val="none" w:sz="0" w:space="0" w:color="auto"/>
            <w:left w:val="none" w:sz="0" w:space="0" w:color="auto"/>
            <w:bottom w:val="none" w:sz="0" w:space="0" w:color="auto"/>
            <w:right w:val="none" w:sz="0" w:space="0" w:color="auto"/>
          </w:divBdr>
        </w:div>
        <w:div w:id="1879005541">
          <w:marLeft w:val="547"/>
          <w:marRight w:val="0"/>
          <w:marTop w:val="150"/>
          <w:marBottom w:val="0"/>
          <w:divBdr>
            <w:top w:val="none" w:sz="0" w:space="0" w:color="auto"/>
            <w:left w:val="none" w:sz="0" w:space="0" w:color="auto"/>
            <w:bottom w:val="none" w:sz="0" w:space="0" w:color="auto"/>
            <w:right w:val="none" w:sz="0" w:space="0" w:color="auto"/>
          </w:divBdr>
        </w:div>
        <w:div w:id="1910655232">
          <w:marLeft w:val="547"/>
          <w:marRight w:val="0"/>
          <w:marTop w:val="150"/>
          <w:marBottom w:val="0"/>
          <w:divBdr>
            <w:top w:val="none" w:sz="0" w:space="0" w:color="auto"/>
            <w:left w:val="none" w:sz="0" w:space="0" w:color="auto"/>
            <w:bottom w:val="none" w:sz="0" w:space="0" w:color="auto"/>
            <w:right w:val="none" w:sz="0" w:space="0" w:color="auto"/>
          </w:divBdr>
        </w:div>
        <w:div w:id="2108575721">
          <w:marLeft w:val="547"/>
          <w:marRight w:val="0"/>
          <w:marTop w:val="150"/>
          <w:marBottom w:val="0"/>
          <w:divBdr>
            <w:top w:val="none" w:sz="0" w:space="0" w:color="auto"/>
            <w:left w:val="none" w:sz="0" w:space="0" w:color="auto"/>
            <w:bottom w:val="none" w:sz="0" w:space="0" w:color="auto"/>
            <w:right w:val="none" w:sz="0" w:space="0" w:color="auto"/>
          </w:divBdr>
        </w:div>
      </w:divsChild>
    </w:div>
    <w:div w:id="784421118">
      <w:bodyDiv w:val="1"/>
      <w:marLeft w:val="0"/>
      <w:marRight w:val="0"/>
      <w:marTop w:val="0"/>
      <w:marBottom w:val="0"/>
      <w:divBdr>
        <w:top w:val="none" w:sz="0" w:space="0" w:color="auto"/>
        <w:left w:val="none" w:sz="0" w:space="0" w:color="auto"/>
        <w:bottom w:val="none" w:sz="0" w:space="0" w:color="auto"/>
        <w:right w:val="none" w:sz="0" w:space="0" w:color="auto"/>
      </w:divBdr>
      <w:divsChild>
        <w:div w:id="928461482">
          <w:marLeft w:val="0"/>
          <w:marRight w:val="0"/>
          <w:marTop w:val="0"/>
          <w:marBottom w:val="0"/>
          <w:divBdr>
            <w:top w:val="none" w:sz="0" w:space="0" w:color="auto"/>
            <w:left w:val="none" w:sz="0" w:space="0" w:color="auto"/>
            <w:bottom w:val="none" w:sz="0" w:space="0" w:color="auto"/>
            <w:right w:val="none" w:sz="0" w:space="0" w:color="auto"/>
          </w:divBdr>
          <w:divsChild>
            <w:div w:id="1648628252">
              <w:marLeft w:val="0"/>
              <w:marRight w:val="0"/>
              <w:marTop w:val="30"/>
              <w:marBottom w:val="30"/>
              <w:divBdr>
                <w:top w:val="none" w:sz="0" w:space="0" w:color="auto"/>
                <w:left w:val="none" w:sz="0" w:space="0" w:color="auto"/>
                <w:bottom w:val="none" w:sz="0" w:space="0" w:color="auto"/>
                <w:right w:val="none" w:sz="0" w:space="0" w:color="auto"/>
              </w:divBdr>
              <w:divsChild>
                <w:div w:id="256443360">
                  <w:marLeft w:val="0"/>
                  <w:marRight w:val="0"/>
                  <w:marTop w:val="0"/>
                  <w:marBottom w:val="0"/>
                  <w:divBdr>
                    <w:top w:val="none" w:sz="0" w:space="0" w:color="auto"/>
                    <w:left w:val="none" w:sz="0" w:space="0" w:color="auto"/>
                    <w:bottom w:val="none" w:sz="0" w:space="0" w:color="auto"/>
                    <w:right w:val="none" w:sz="0" w:space="0" w:color="auto"/>
                  </w:divBdr>
                  <w:divsChild>
                    <w:div w:id="402683863">
                      <w:marLeft w:val="0"/>
                      <w:marRight w:val="0"/>
                      <w:marTop w:val="0"/>
                      <w:marBottom w:val="0"/>
                      <w:divBdr>
                        <w:top w:val="none" w:sz="0" w:space="0" w:color="auto"/>
                        <w:left w:val="none" w:sz="0" w:space="0" w:color="auto"/>
                        <w:bottom w:val="none" w:sz="0" w:space="0" w:color="auto"/>
                        <w:right w:val="none" w:sz="0" w:space="0" w:color="auto"/>
                      </w:divBdr>
                    </w:div>
                  </w:divsChild>
                </w:div>
                <w:div w:id="270480848">
                  <w:marLeft w:val="0"/>
                  <w:marRight w:val="0"/>
                  <w:marTop w:val="0"/>
                  <w:marBottom w:val="0"/>
                  <w:divBdr>
                    <w:top w:val="none" w:sz="0" w:space="0" w:color="auto"/>
                    <w:left w:val="none" w:sz="0" w:space="0" w:color="auto"/>
                    <w:bottom w:val="none" w:sz="0" w:space="0" w:color="auto"/>
                    <w:right w:val="none" w:sz="0" w:space="0" w:color="auto"/>
                  </w:divBdr>
                  <w:divsChild>
                    <w:div w:id="53243085">
                      <w:marLeft w:val="0"/>
                      <w:marRight w:val="0"/>
                      <w:marTop w:val="0"/>
                      <w:marBottom w:val="0"/>
                      <w:divBdr>
                        <w:top w:val="none" w:sz="0" w:space="0" w:color="auto"/>
                        <w:left w:val="none" w:sz="0" w:space="0" w:color="auto"/>
                        <w:bottom w:val="none" w:sz="0" w:space="0" w:color="auto"/>
                        <w:right w:val="none" w:sz="0" w:space="0" w:color="auto"/>
                      </w:divBdr>
                    </w:div>
                  </w:divsChild>
                </w:div>
                <w:div w:id="1007976269">
                  <w:marLeft w:val="0"/>
                  <w:marRight w:val="0"/>
                  <w:marTop w:val="0"/>
                  <w:marBottom w:val="0"/>
                  <w:divBdr>
                    <w:top w:val="none" w:sz="0" w:space="0" w:color="auto"/>
                    <w:left w:val="none" w:sz="0" w:space="0" w:color="auto"/>
                    <w:bottom w:val="none" w:sz="0" w:space="0" w:color="auto"/>
                    <w:right w:val="none" w:sz="0" w:space="0" w:color="auto"/>
                  </w:divBdr>
                  <w:divsChild>
                    <w:div w:id="329525619">
                      <w:marLeft w:val="0"/>
                      <w:marRight w:val="0"/>
                      <w:marTop w:val="0"/>
                      <w:marBottom w:val="0"/>
                      <w:divBdr>
                        <w:top w:val="none" w:sz="0" w:space="0" w:color="auto"/>
                        <w:left w:val="none" w:sz="0" w:space="0" w:color="auto"/>
                        <w:bottom w:val="none" w:sz="0" w:space="0" w:color="auto"/>
                        <w:right w:val="none" w:sz="0" w:space="0" w:color="auto"/>
                      </w:divBdr>
                    </w:div>
                  </w:divsChild>
                </w:div>
                <w:div w:id="1577400074">
                  <w:marLeft w:val="0"/>
                  <w:marRight w:val="0"/>
                  <w:marTop w:val="0"/>
                  <w:marBottom w:val="0"/>
                  <w:divBdr>
                    <w:top w:val="none" w:sz="0" w:space="0" w:color="auto"/>
                    <w:left w:val="none" w:sz="0" w:space="0" w:color="auto"/>
                    <w:bottom w:val="none" w:sz="0" w:space="0" w:color="auto"/>
                    <w:right w:val="none" w:sz="0" w:space="0" w:color="auto"/>
                  </w:divBdr>
                  <w:divsChild>
                    <w:div w:id="1465807075">
                      <w:marLeft w:val="0"/>
                      <w:marRight w:val="0"/>
                      <w:marTop w:val="0"/>
                      <w:marBottom w:val="0"/>
                      <w:divBdr>
                        <w:top w:val="none" w:sz="0" w:space="0" w:color="auto"/>
                        <w:left w:val="none" w:sz="0" w:space="0" w:color="auto"/>
                        <w:bottom w:val="none" w:sz="0" w:space="0" w:color="auto"/>
                        <w:right w:val="none" w:sz="0" w:space="0" w:color="auto"/>
                      </w:divBdr>
                    </w:div>
                  </w:divsChild>
                </w:div>
                <w:div w:id="1735346412">
                  <w:marLeft w:val="0"/>
                  <w:marRight w:val="0"/>
                  <w:marTop w:val="0"/>
                  <w:marBottom w:val="0"/>
                  <w:divBdr>
                    <w:top w:val="none" w:sz="0" w:space="0" w:color="auto"/>
                    <w:left w:val="none" w:sz="0" w:space="0" w:color="auto"/>
                    <w:bottom w:val="none" w:sz="0" w:space="0" w:color="auto"/>
                    <w:right w:val="none" w:sz="0" w:space="0" w:color="auto"/>
                  </w:divBdr>
                  <w:divsChild>
                    <w:div w:id="608122750">
                      <w:marLeft w:val="0"/>
                      <w:marRight w:val="0"/>
                      <w:marTop w:val="0"/>
                      <w:marBottom w:val="0"/>
                      <w:divBdr>
                        <w:top w:val="none" w:sz="0" w:space="0" w:color="auto"/>
                        <w:left w:val="none" w:sz="0" w:space="0" w:color="auto"/>
                        <w:bottom w:val="none" w:sz="0" w:space="0" w:color="auto"/>
                        <w:right w:val="none" w:sz="0" w:space="0" w:color="auto"/>
                      </w:divBdr>
                    </w:div>
                  </w:divsChild>
                </w:div>
                <w:div w:id="1997764043">
                  <w:marLeft w:val="0"/>
                  <w:marRight w:val="0"/>
                  <w:marTop w:val="0"/>
                  <w:marBottom w:val="0"/>
                  <w:divBdr>
                    <w:top w:val="none" w:sz="0" w:space="0" w:color="auto"/>
                    <w:left w:val="none" w:sz="0" w:space="0" w:color="auto"/>
                    <w:bottom w:val="none" w:sz="0" w:space="0" w:color="auto"/>
                    <w:right w:val="none" w:sz="0" w:space="0" w:color="auto"/>
                  </w:divBdr>
                  <w:divsChild>
                    <w:div w:id="4800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5799">
          <w:marLeft w:val="0"/>
          <w:marRight w:val="0"/>
          <w:marTop w:val="0"/>
          <w:marBottom w:val="0"/>
          <w:divBdr>
            <w:top w:val="none" w:sz="0" w:space="0" w:color="auto"/>
            <w:left w:val="none" w:sz="0" w:space="0" w:color="auto"/>
            <w:bottom w:val="none" w:sz="0" w:space="0" w:color="auto"/>
            <w:right w:val="none" w:sz="0" w:space="0" w:color="auto"/>
          </w:divBdr>
        </w:div>
      </w:divsChild>
    </w:div>
    <w:div w:id="914050039">
      <w:bodyDiv w:val="1"/>
      <w:marLeft w:val="0"/>
      <w:marRight w:val="0"/>
      <w:marTop w:val="0"/>
      <w:marBottom w:val="0"/>
      <w:divBdr>
        <w:top w:val="none" w:sz="0" w:space="0" w:color="auto"/>
        <w:left w:val="none" w:sz="0" w:space="0" w:color="auto"/>
        <w:bottom w:val="none" w:sz="0" w:space="0" w:color="auto"/>
        <w:right w:val="none" w:sz="0" w:space="0" w:color="auto"/>
      </w:divBdr>
      <w:divsChild>
        <w:div w:id="238515721">
          <w:marLeft w:val="274"/>
          <w:marRight w:val="0"/>
          <w:marTop w:val="150"/>
          <w:marBottom w:val="0"/>
          <w:divBdr>
            <w:top w:val="none" w:sz="0" w:space="0" w:color="auto"/>
            <w:left w:val="none" w:sz="0" w:space="0" w:color="auto"/>
            <w:bottom w:val="none" w:sz="0" w:space="0" w:color="auto"/>
            <w:right w:val="none" w:sz="0" w:space="0" w:color="auto"/>
          </w:divBdr>
        </w:div>
        <w:div w:id="580287545">
          <w:marLeft w:val="274"/>
          <w:marRight w:val="0"/>
          <w:marTop w:val="150"/>
          <w:marBottom w:val="0"/>
          <w:divBdr>
            <w:top w:val="none" w:sz="0" w:space="0" w:color="auto"/>
            <w:left w:val="none" w:sz="0" w:space="0" w:color="auto"/>
            <w:bottom w:val="none" w:sz="0" w:space="0" w:color="auto"/>
            <w:right w:val="none" w:sz="0" w:space="0" w:color="auto"/>
          </w:divBdr>
        </w:div>
        <w:div w:id="1634750332">
          <w:marLeft w:val="274"/>
          <w:marRight w:val="0"/>
          <w:marTop w:val="150"/>
          <w:marBottom w:val="0"/>
          <w:divBdr>
            <w:top w:val="none" w:sz="0" w:space="0" w:color="auto"/>
            <w:left w:val="none" w:sz="0" w:space="0" w:color="auto"/>
            <w:bottom w:val="none" w:sz="0" w:space="0" w:color="auto"/>
            <w:right w:val="none" w:sz="0" w:space="0" w:color="auto"/>
          </w:divBdr>
        </w:div>
      </w:divsChild>
    </w:div>
    <w:div w:id="1344359598">
      <w:bodyDiv w:val="1"/>
      <w:marLeft w:val="0"/>
      <w:marRight w:val="0"/>
      <w:marTop w:val="0"/>
      <w:marBottom w:val="0"/>
      <w:divBdr>
        <w:top w:val="none" w:sz="0" w:space="0" w:color="auto"/>
        <w:left w:val="none" w:sz="0" w:space="0" w:color="auto"/>
        <w:bottom w:val="none" w:sz="0" w:space="0" w:color="auto"/>
        <w:right w:val="none" w:sz="0" w:space="0" w:color="auto"/>
      </w:divBdr>
    </w:div>
    <w:div w:id="1553926319">
      <w:bodyDiv w:val="1"/>
      <w:marLeft w:val="0"/>
      <w:marRight w:val="0"/>
      <w:marTop w:val="0"/>
      <w:marBottom w:val="0"/>
      <w:divBdr>
        <w:top w:val="none" w:sz="0" w:space="0" w:color="auto"/>
        <w:left w:val="none" w:sz="0" w:space="0" w:color="auto"/>
        <w:bottom w:val="none" w:sz="0" w:space="0" w:color="auto"/>
        <w:right w:val="none" w:sz="0" w:space="0" w:color="auto"/>
      </w:divBdr>
      <w:divsChild>
        <w:div w:id="69351038">
          <w:marLeft w:val="1267"/>
          <w:marRight w:val="0"/>
          <w:marTop w:val="75"/>
          <w:marBottom w:val="0"/>
          <w:divBdr>
            <w:top w:val="none" w:sz="0" w:space="0" w:color="auto"/>
            <w:left w:val="none" w:sz="0" w:space="0" w:color="auto"/>
            <w:bottom w:val="none" w:sz="0" w:space="0" w:color="auto"/>
            <w:right w:val="none" w:sz="0" w:space="0" w:color="auto"/>
          </w:divBdr>
        </w:div>
        <w:div w:id="292179390">
          <w:marLeft w:val="274"/>
          <w:marRight w:val="0"/>
          <w:marTop w:val="150"/>
          <w:marBottom w:val="0"/>
          <w:divBdr>
            <w:top w:val="none" w:sz="0" w:space="0" w:color="auto"/>
            <w:left w:val="none" w:sz="0" w:space="0" w:color="auto"/>
            <w:bottom w:val="none" w:sz="0" w:space="0" w:color="auto"/>
            <w:right w:val="none" w:sz="0" w:space="0" w:color="auto"/>
          </w:divBdr>
        </w:div>
        <w:div w:id="608583813">
          <w:marLeft w:val="1267"/>
          <w:marRight w:val="0"/>
          <w:marTop w:val="75"/>
          <w:marBottom w:val="0"/>
          <w:divBdr>
            <w:top w:val="none" w:sz="0" w:space="0" w:color="auto"/>
            <w:left w:val="none" w:sz="0" w:space="0" w:color="auto"/>
            <w:bottom w:val="none" w:sz="0" w:space="0" w:color="auto"/>
            <w:right w:val="none" w:sz="0" w:space="0" w:color="auto"/>
          </w:divBdr>
        </w:div>
        <w:div w:id="1288123399">
          <w:marLeft w:val="274"/>
          <w:marRight w:val="0"/>
          <w:marTop w:val="150"/>
          <w:marBottom w:val="0"/>
          <w:divBdr>
            <w:top w:val="none" w:sz="0" w:space="0" w:color="auto"/>
            <w:left w:val="none" w:sz="0" w:space="0" w:color="auto"/>
            <w:bottom w:val="none" w:sz="0" w:space="0" w:color="auto"/>
            <w:right w:val="none" w:sz="0" w:space="0" w:color="auto"/>
          </w:divBdr>
        </w:div>
        <w:div w:id="1800344970">
          <w:marLeft w:val="1267"/>
          <w:marRight w:val="0"/>
          <w:marTop w:val="75"/>
          <w:marBottom w:val="0"/>
          <w:divBdr>
            <w:top w:val="none" w:sz="0" w:space="0" w:color="auto"/>
            <w:left w:val="none" w:sz="0" w:space="0" w:color="auto"/>
            <w:bottom w:val="none" w:sz="0" w:space="0" w:color="auto"/>
            <w:right w:val="none" w:sz="0" w:space="0" w:color="auto"/>
          </w:divBdr>
        </w:div>
        <w:div w:id="1825926965">
          <w:marLeft w:val="1267"/>
          <w:marRight w:val="0"/>
          <w:marTop w:val="75"/>
          <w:marBottom w:val="0"/>
          <w:divBdr>
            <w:top w:val="none" w:sz="0" w:space="0" w:color="auto"/>
            <w:left w:val="none" w:sz="0" w:space="0" w:color="auto"/>
            <w:bottom w:val="none" w:sz="0" w:space="0" w:color="auto"/>
            <w:right w:val="none" w:sz="0" w:space="0" w:color="auto"/>
          </w:divBdr>
        </w:div>
      </w:divsChild>
    </w:div>
    <w:div w:id="1575622630">
      <w:bodyDiv w:val="1"/>
      <w:marLeft w:val="0"/>
      <w:marRight w:val="0"/>
      <w:marTop w:val="0"/>
      <w:marBottom w:val="0"/>
      <w:divBdr>
        <w:top w:val="none" w:sz="0" w:space="0" w:color="auto"/>
        <w:left w:val="none" w:sz="0" w:space="0" w:color="auto"/>
        <w:bottom w:val="none" w:sz="0" w:space="0" w:color="auto"/>
        <w:right w:val="none" w:sz="0" w:space="0" w:color="auto"/>
      </w:divBdr>
    </w:div>
    <w:div w:id="1753164358">
      <w:bodyDiv w:val="1"/>
      <w:marLeft w:val="0"/>
      <w:marRight w:val="0"/>
      <w:marTop w:val="0"/>
      <w:marBottom w:val="0"/>
      <w:divBdr>
        <w:top w:val="none" w:sz="0" w:space="0" w:color="auto"/>
        <w:left w:val="none" w:sz="0" w:space="0" w:color="auto"/>
        <w:bottom w:val="none" w:sz="0" w:space="0" w:color="auto"/>
        <w:right w:val="none" w:sz="0" w:space="0" w:color="auto"/>
      </w:divBdr>
      <w:divsChild>
        <w:div w:id="1393119074">
          <w:marLeft w:val="0"/>
          <w:marRight w:val="0"/>
          <w:marTop w:val="0"/>
          <w:marBottom w:val="0"/>
          <w:divBdr>
            <w:top w:val="none" w:sz="0" w:space="0" w:color="auto"/>
            <w:left w:val="none" w:sz="0" w:space="0" w:color="auto"/>
            <w:bottom w:val="none" w:sz="0" w:space="0" w:color="auto"/>
            <w:right w:val="none" w:sz="0" w:space="0" w:color="auto"/>
          </w:divBdr>
        </w:div>
        <w:div w:id="1775051421">
          <w:marLeft w:val="0"/>
          <w:marRight w:val="0"/>
          <w:marTop w:val="0"/>
          <w:marBottom w:val="0"/>
          <w:divBdr>
            <w:top w:val="none" w:sz="0" w:space="0" w:color="auto"/>
            <w:left w:val="none" w:sz="0" w:space="0" w:color="auto"/>
            <w:bottom w:val="none" w:sz="0" w:space="0" w:color="auto"/>
            <w:right w:val="none" w:sz="0" w:space="0" w:color="auto"/>
          </w:divBdr>
          <w:divsChild>
            <w:div w:id="223371367">
              <w:marLeft w:val="0"/>
              <w:marRight w:val="0"/>
              <w:marTop w:val="30"/>
              <w:marBottom w:val="30"/>
              <w:divBdr>
                <w:top w:val="none" w:sz="0" w:space="0" w:color="auto"/>
                <w:left w:val="none" w:sz="0" w:space="0" w:color="auto"/>
                <w:bottom w:val="none" w:sz="0" w:space="0" w:color="auto"/>
                <w:right w:val="none" w:sz="0" w:space="0" w:color="auto"/>
              </w:divBdr>
              <w:divsChild>
                <w:div w:id="257953969">
                  <w:marLeft w:val="0"/>
                  <w:marRight w:val="0"/>
                  <w:marTop w:val="0"/>
                  <w:marBottom w:val="0"/>
                  <w:divBdr>
                    <w:top w:val="none" w:sz="0" w:space="0" w:color="auto"/>
                    <w:left w:val="none" w:sz="0" w:space="0" w:color="auto"/>
                    <w:bottom w:val="none" w:sz="0" w:space="0" w:color="auto"/>
                    <w:right w:val="none" w:sz="0" w:space="0" w:color="auto"/>
                  </w:divBdr>
                  <w:divsChild>
                    <w:div w:id="126703422">
                      <w:marLeft w:val="0"/>
                      <w:marRight w:val="0"/>
                      <w:marTop w:val="0"/>
                      <w:marBottom w:val="0"/>
                      <w:divBdr>
                        <w:top w:val="none" w:sz="0" w:space="0" w:color="auto"/>
                        <w:left w:val="none" w:sz="0" w:space="0" w:color="auto"/>
                        <w:bottom w:val="none" w:sz="0" w:space="0" w:color="auto"/>
                        <w:right w:val="none" w:sz="0" w:space="0" w:color="auto"/>
                      </w:divBdr>
                    </w:div>
                  </w:divsChild>
                </w:div>
                <w:div w:id="589851583">
                  <w:marLeft w:val="0"/>
                  <w:marRight w:val="0"/>
                  <w:marTop w:val="0"/>
                  <w:marBottom w:val="0"/>
                  <w:divBdr>
                    <w:top w:val="none" w:sz="0" w:space="0" w:color="auto"/>
                    <w:left w:val="none" w:sz="0" w:space="0" w:color="auto"/>
                    <w:bottom w:val="none" w:sz="0" w:space="0" w:color="auto"/>
                    <w:right w:val="none" w:sz="0" w:space="0" w:color="auto"/>
                  </w:divBdr>
                  <w:divsChild>
                    <w:div w:id="1377467785">
                      <w:marLeft w:val="0"/>
                      <w:marRight w:val="0"/>
                      <w:marTop w:val="0"/>
                      <w:marBottom w:val="0"/>
                      <w:divBdr>
                        <w:top w:val="none" w:sz="0" w:space="0" w:color="auto"/>
                        <w:left w:val="none" w:sz="0" w:space="0" w:color="auto"/>
                        <w:bottom w:val="none" w:sz="0" w:space="0" w:color="auto"/>
                        <w:right w:val="none" w:sz="0" w:space="0" w:color="auto"/>
                      </w:divBdr>
                    </w:div>
                  </w:divsChild>
                </w:div>
                <w:div w:id="686323349">
                  <w:marLeft w:val="0"/>
                  <w:marRight w:val="0"/>
                  <w:marTop w:val="0"/>
                  <w:marBottom w:val="0"/>
                  <w:divBdr>
                    <w:top w:val="none" w:sz="0" w:space="0" w:color="auto"/>
                    <w:left w:val="none" w:sz="0" w:space="0" w:color="auto"/>
                    <w:bottom w:val="none" w:sz="0" w:space="0" w:color="auto"/>
                    <w:right w:val="none" w:sz="0" w:space="0" w:color="auto"/>
                  </w:divBdr>
                  <w:divsChild>
                    <w:div w:id="1870794240">
                      <w:marLeft w:val="0"/>
                      <w:marRight w:val="0"/>
                      <w:marTop w:val="0"/>
                      <w:marBottom w:val="0"/>
                      <w:divBdr>
                        <w:top w:val="none" w:sz="0" w:space="0" w:color="auto"/>
                        <w:left w:val="none" w:sz="0" w:space="0" w:color="auto"/>
                        <w:bottom w:val="none" w:sz="0" w:space="0" w:color="auto"/>
                        <w:right w:val="none" w:sz="0" w:space="0" w:color="auto"/>
                      </w:divBdr>
                    </w:div>
                  </w:divsChild>
                </w:div>
                <w:div w:id="1205871385">
                  <w:marLeft w:val="0"/>
                  <w:marRight w:val="0"/>
                  <w:marTop w:val="0"/>
                  <w:marBottom w:val="0"/>
                  <w:divBdr>
                    <w:top w:val="none" w:sz="0" w:space="0" w:color="auto"/>
                    <w:left w:val="none" w:sz="0" w:space="0" w:color="auto"/>
                    <w:bottom w:val="none" w:sz="0" w:space="0" w:color="auto"/>
                    <w:right w:val="none" w:sz="0" w:space="0" w:color="auto"/>
                  </w:divBdr>
                  <w:divsChild>
                    <w:div w:id="1698307713">
                      <w:marLeft w:val="0"/>
                      <w:marRight w:val="0"/>
                      <w:marTop w:val="0"/>
                      <w:marBottom w:val="0"/>
                      <w:divBdr>
                        <w:top w:val="none" w:sz="0" w:space="0" w:color="auto"/>
                        <w:left w:val="none" w:sz="0" w:space="0" w:color="auto"/>
                        <w:bottom w:val="none" w:sz="0" w:space="0" w:color="auto"/>
                        <w:right w:val="none" w:sz="0" w:space="0" w:color="auto"/>
                      </w:divBdr>
                    </w:div>
                  </w:divsChild>
                </w:div>
                <w:div w:id="1259866963">
                  <w:marLeft w:val="0"/>
                  <w:marRight w:val="0"/>
                  <w:marTop w:val="0"/>
                  <w:marBottom w:val="0"/>
                  <w:divBdr>
                    <w:top w:val="none" w:sz="0" w:space="0" w:color="auto"/>
                    <w:left w:val="none" w:sz="0" w:space="0" w:color="auto"/>
                    <w:bottom w:val="none" w:sz="0" w:space="0" w:color="auto"/>
                    <w:right w:val="none" w:sz="0" w:space="0" w:color="auto"/>
                  </w:divBdr>
                  <w:divsChild>
                    <w:div w:id="375471190">
                      <w:marLeft w:val="0"/>
                      <w:marRight w:val="0"/>
                      <w:marTop w:val="0"/>
                      <w:marBottom w:val="0"/>
                      <w:divBdr>
                        <w:top w:val="none" w:sz="0" w:space="0" w:color="auto"/>
                        <w:left w:val="none" w:sz="0" w:space="0" w:color="auto"/>
                        <w:bottom w:val="none" w:sz="0" w:space="0" w:color="auto"/>
                        <w:right w:val="none" w:sz="0" w:space="0" w:color="auto"/>
                      </w:divBdr>
                    </w:div>
                  </w:divsChild>
                </w:div>
                <w:div w:id="1532063103">
                  <w:marLeft w:val="0"/>
                  <w:marRight w:val="0"/>
                  <w:marTop w:val="0"/>
                  <w:marBottom w:val="0"/>
                  <w:divBdr>
                    <w:top w:val="none" w:sz="0" w:space="0" w:color="auto"/>
                    <w:left w:val="none" w:sz="0" w:space="0" w:color="auto"/>
                    <w:bottom w:val="none" w:sz="0" w:space="0" w:color="auto"/>
                    <w:right w:val="none" w:sz="0" w:space="0" w:color="auto"/>
                  </w:divBdr>
                  <w:divsChild>
                    <w:div w:id="152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08942">
      <w:bodyDiv w:val="1"/>
      <w:marLeft w:val="0"/>
      <w:marRight w:val="0"/>
      <w:marTop w:val="0"/>
      <w:marBottom w:val="0"/>
      <w:divBdr>
        <w:top w:val="none" w:sz="0" w:space="0" w:color="auto"/>
        <w:left w:val="none" w:sz="0" w:space="0" w:color="auto"/>
        <w:bottom w:val="none" w:sz="0" w:space="0" w:color="auto"/>
        <w:right w:val="none" w:sz="0" w:space="0" w:color="auto"/>
      </w:divBdr>
    </w:div>
    <w:div w:id="2060323923">
      <w:bodyDiv w:val="1"/>
      <w:marLeft w:val="0"/>
      <w:marRight w:val="0"/>
      <w:marTop w:val="0"/>
      <w:marBottom w:val="0"/>
      <w:divBdr>
        <w:top w:val="none" w:sz="0" w:space="0" w:color="auto"/>
        <w:left w:val="none" w:sz="0" w:space="0" w:color="auto"/>
        <w:bottom w:val="none" w:sz="0" w:space="0" w:color="auto"/>
        <w:right w:val="none" w:sz="0" w:space="0" w:color="auto"/>
      </w:divBdr>
      <w:divsChild>
        <w:div w:id="878131704">
          <w:marLeft w:val="274"/>
          <w:marRight w:val="0"/>
          <w:marTop w:val="150"/>
          <w:marBottom w:val="0"/>
          <w:divBdr>
            <w:top w:val="none" w:sz="0" w:space="0" w:color="auto"/>
            <w:left w:val="none" w:sz="0" w:space="0" w:color="auto"/>
            <w:bottom w:val="none" w:sz="0" w:space="0" w:color="auto"/>
            <w:right w:val="none" w:sz="0" w:space="0" w:color="auto"/>
          </w:divBdr>
        </w:div>
        <w:div w:id="1428187610">
          <w:marLeft w:val="274"/>
          <w:marRight w:val="0"/>
          <w:marTop w:val="150"/>
          <w:marBottom w:val="0"/>
          <w:divBdr>
            <w:top w:val="none" w:sz="0" w:space="0" w:color="auto"/>
            <w:left w:val="none" w:sz="0" w:space="0" w:color="auto"/>
            <w:bottom w:val="none" w:sz="0" w:space="0" w:color="auto"/>
            <w:right w:val="none" w:sz="0" w:space="0" w:color="auto"/>
          </w:divBdr>
        </w:div>
        <w:div w:id="1437364687">
          <w:marLeft w:val="274"/>
          <w:marRight w:val="0"/>
          <w:marTop w:val="15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i="http://www.w3.org/2001/XMLSchema-instance" xmlns:xsd="http://www.w3.org/2001/XMLSchema" xmlns="http://www.boldonjames.com/2008/01/sie/internal/label" sislVersion="0" policy="e56daa8a-7b27-48ac-85d4-db65acb580b6" origin="userSelected">
  <element uid="8b2d8d36-50e9-4e35-b179-b787235cbfe0" value=""/>
  <element uid="49330798-7003-4e86-8332-af49f20564a6" value=""/>
  <element uid="ec6abd3b-c0d6-4fa7-a60a-349d0f822e3b" value=""/>
  <element uid="46fe2329-c02b-4495-b624-12a499d069e2" value=""/>
  <element uid="28b8f907-c4fe-4291-886d-ded1ddc540c2" value=""/>
</sisl>
</file>

<file path=customXml/item2.xml><?xml version="1.0" encoding="utf-8"?>
<p:properties xmlns:p="http://schemas.microsoft.com/office/2006/metadata/properties" xmlns:xsi="http://www.w3.org/2001/XMLSchema-instance" xmlns:pc="http://schemas.microsoft.com/office/infopath/2007/PartnerControls">
  <documentManagement>
    <Third_x0020_party_x0020_Name_x0020__x0026__x0020_Agreement_x0020_Number xmlns="19914e85-2883-4daf-a962-2d1d2daad95b" xsi:nil="true"/>
    <Doc_x0020_Status xmlns="19914e85-2883-4daf-a962-2d1d2daad95b" xsi:nil="true"/>
    <Recipient xmlns="19914e85-2883-4daf-a962-2d1d2daad95b">
      <UserInfo>
        <DisplayName/>
        <AccountId xsi:nil="true"/>
        <AccountType/>
      </UserInfo>
    </Recipient>
    <Supervisor xmlns="19914e85-2883-4daf-a962-2d1d2daad95b">
      <UserInfo>
        <DisplayName/>
        <AccountId xsi:nil="true"/>
        <AccountType/>
      </UserInfo>
    </Supervisor>
    <WorkState xmlns="http://schemas.microsoft.com/sharepoint/v3" xsi:nil="true"/>
    <US_x0020_Content xmlns="19914e85-2883-4daf-a962-2d1d2daad95b" xsi:nil="true"/>
    <National_x0020_Export_x0020_Control_x0020_Classification xmlns="19914e85-2883-4daf-a962-2d1d2daad95b" xsi:nil="true"/>
    <US_x0020_Export_x0020_Authorisation_x0020_Data xmlns="19914e85-2883-4daf-a962-2d1d2daad95b" xsi:nil="true"/>
    <Issue_x0020_No xmlns="19914e85-2883-4daf-a962-2d1d2daad95b" xsi:nil="true"/>
    <PrimaryNumber xmlns="http://schemas.microsoft.com/sharepoint/v3" xsi:nil="true"/>
    <Doc_x0020_Type xmlns="19914e85-2883-4daf-a962-2d1d2daad95b" xsi:nil="true"/>
    <Role xmlns="http://schemas.microsoft.com/sharepoint/v3" xsi:nil="true"/>
    <Organisation xmlns="19914e85-2883-4daf-a962-2d1d2daad95b">ONR - Office for Nuclear Regulation</Organisation>
    <Retention_x0020_Category xmlns="19914e85-2883-4daf-a962-2d1d2daad95b" xsi:nil="true"/>
    <Commodity xmlns="19914e85-2883-4daf-a962-2d1d2daad95b" xsi:nil="true"/>
    <EMail xmlns="http://schemas.microsoft.com/sharepoint/v3">annie.fay@onr.gov.uk</EMail>
    <Final_x0020_Declaration xmlns="19914e85-2883-4daf-a962-2d1d2daad95b" xsi:nil="true"/>
    <WorkAddress xmlns="http://schemas.microsoft.com/sharepoint/v3" xsi:nil="true"/>
    <WorkZip xmlns="http://schemas.microsoft.com/sharepoint/v3" xsi:nil="true"/>
    <Originator xmlns="19914e85-2883-4daf-a962-2d1d2daad95b">
      <UserInfo>
        <DisplayName/>
        <AccountId xsi:nil="true"/>
        <AccountType/>
      </UserInfo>
    </Originator>
    <Work_x0020_File_x0020_Number xmlns="19914e85-2883-4daf-a962-2d1d2daad95b" xsi:nil="true"/>
    <National_x0020_Export_x0020_Authorisation_x0020_Data xmlns="19914e85-2883-4daf-a962-2d1d2daad95b" xsi:nil="true"/>
    <US_x0020_Export_x0020_Control_x0020_Classification xmlns="19914e85-2883-4daf-a962-2d1d2daad95b" xsi:nil="true"/>
    <WorkCity xmlns="http://schemas.microsoft.com/sharepoint/v3" xsi:nil="true"/>
    <WorkCountry xmlns="http://schemas.microsoft.com/sharepoint/v3" xsi:nil="true"/>
    <Country_x0020_of_x0020_Origin xmlns="19914e85-2883-4daf-a962-2d1d2daad95b" xsi:nil="true"/>
    <File_x0020_path xmlns="19914e85-2883-4daf-a962-2d1d2daad95b" xsi:nil="true"/>
    <Supplier_x0020_Doc_x0020_No xmlns="19914e85-2883-4daf-a962-2d1d2daad95b"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</Value>
</WrappedLabelHistory>
</file>

<file path=customXml/item5.xml><?xml version="1.0" encoding="utf-8"?>
<ct:contentTypeSchema xmlns:ct="http://schemas.microsoft.com/office/2006/metadata/contentType" xmlns:ma="http://schemas.microsoft.com/office/2006/metadata/properties/metaAttributes" ct:_="" ma:_="" ma:contentTypeName="SMR Document" ma:contentTypeID="0x01010055DDDA61FD74154895CCF72D192901A7003C4F044916436A4BA3D23B3D305213CD" ma:contentTypeVersion="5" ma:contentTypeDescription="" ma:contentTypeScope="" ma:versionID="896b32324ae08b6ed546969c9959acac">
  <xsd:schema xmlns:xsd="http://www.w3.org/2001/XMLSchema" xmlns:xs="http://www.w3.org/2001/XMLSchema" xmlns:p="http://schemas.microsoft.com/office/2006/metadata/properties" xmlns:ns1="http://schemas.microsoft.com/sharepoint/v3" xmlns:ns2="19914e85-2883-4daf-a962-2d1d2daad95b" targetNamespace="http://schemas.microsoft.com/office/2006/metadata/properties" ma:root="true" ma:fieldsID="b18a1184e50a2a4b058779efce53fa5f" ns1:_="" ns2:_="">
    <xsd:import namespace="http://schemas.microsoft.com/sharepoint/v3"/>
    <xsd:import namespace="19914e85-2883-4daf-a962-2d1d2daad95b"/>
    <xsd:element name="properties">
      <xsd:complexType>
        <xsd:sequence>
          <xsd:element name="documentManagement">
            <xsd:complexType>
              <xsd:all>
                <xsd:element ref="ns2:Retention_x0020_Category" minOccurs="0"/>
                <xsd:element ref="ns2:Country_x0020_of_x0020_Origin" minOccurs="0"/>
                <xsd:element ref="ns2:US_x0020_Content" minOccurs="0"/>
                <xsd:element ref="ns2:National_x0020_Export_x0020_Control_x0020_Classification" minOccurs="0"/>
                <xsd:element ref="ns2:National_x0020_Export_x0020_Authorisation_x0020_Data" minOccurs="0"/>
                <xsd:element ref="ns2:US_x0020_Export_x0020_Control_x0020_Classification" minOccurs="0"/>
                <xsd:element ref="ns2:US_x0020_Export_x0020_Authorisation_x0020_Data" minOccurs="0"/>
                <xsd:element ref="ns2:Final_x0020_Declaration" minOccurs="0"/>
                <xsd:element ref="ns2:Third_x0020_party_x0020_Name_x0020__x0026__x0020_Agreement_x0020_Number" minOccurs="0"/>
                <xsd:element ref="ns2:Doc_x0020_Status" minOccurs="0"/>
                <xsd:element ref="ns2:Doc_x0020_Type" minOccurs="0"/>
                <xsd:element ref="ns2:Issue_x0020_No" minOccurs="0"/>
                <xsd:element ref="ns2:Originator" minOccurs="0"/>
                <xsd:element ref="ns2:Supervisor" minOccurs="0"/>
                <xsd:element ref="ns2:Supplier_x0020_Doc_x0020_No" minOccurs="0"/>
                <xsd:element ref="ns2:Commodity" minOccurs="0"/>
                <xsd:element ref="ns2:Work_x0020_File_x0020_Number" minOccurs="0"/>
                <xsd:element ref="ns2:Organisation" minOccurs="0"/>
                <xsd:element ref="ns1:Role" minOccurs="0"/>
                <xsd:element ref="ns1:EMail" minOccurs="0"/>
                <xsd:element ref="ns1:PrimaryNumber" minOccurs="0"/>
                <xsd:element ref="ns1:WorkAddress" minOccurs="0"/>
                <xsd:element ref="ns1:WorkCity" minOccurs="0"/>
                <xsd:element ref="ns1:WorkState" minOccurs="0"/>
                <xsd:element ref="ns1:WorkZip" minOccurs="0"/>
                <xsd:element ref="ns1:WorkCountry" minOccurs="0"/>
                <xsd:element ref="ns2:File_x0020_path" minOccurs="0"/>
                <xsd:element ref="ns2:Recip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le" ma:index="26" nillable="true" ma:displayName="Role" ma:internalName="Role">
      <xsd:simpleType>
        <xsd:restriction base="dms:Text"/>
      </xsd:simpleType>
    </xsd:element>
    <xsd:element name="EMail" ma:index="27" nillable="true" ma:displayName="E-Mail" ma:internalName="EMail" ma:readOnly="false">
      <xsd:simpleType>
        <xsd:restriction base="dms:Text"/>
      </xsd:simpleType>
    </xsd:element>
    <xsd:element name="PrimaryNumber" ma:index="28" nillable="true" ma:displayName="Primary Phone" ma:internalName="PrimaryNumber">
      <xsd:simpleType>
        <xsd:restriction base="dms:Text"/>
      </xsd:simpleType>
    </xsd:element>
    <xsd:element name="WorkAddress" ma:index="29" nillable="true" ma:displayName="Address" ma:internalName="WorkAddress">
      <xsd:simpleType>
        <xsd:restriction base="dms:Note">
          <xsd:maxLength value="255"/>
        </xsd:restriction>
      </xsd:simpleType>
    </xsd:element>
    <xsd:element name="WorkCity" ma:index="30" nillable="true" ma:displayName="City" ma:internalName="WorkCity">
      <xsd:simpleType>
        <xsd:restriction base="dms:Text"/>
      </xsd:simpleType>
    </xsd:element>
    <xsd:element name="WorkState" ma:index="31" nillable="true" ma:displayName="State/Province" ma:internalName="WorkState">
      <xsd:simpleType>
        <xsd:restriction base="dms:Text"/>
      </xsd:simpleType>
    </xsd:element>
    <xsd:element name="WorkZip" ma:index="32" nillable="true" ma:displayName="Further Information" ma:internalName="WorkZip">
      <xsd:simpleType>
        <xsd:restriction base="dms:Text">
          <xsd:maxLength value="255"/>
        </xsd:restriction>
      </xsd:simpleType>
    </xsd:element>
    <xsd:element name="WorkCountry" ma:index="33" nillable="true" ma:displayName="Country/Region" ma:internalName="WorkCountr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14e85-2883-4daf-a962-2d1d2daad95b" elementFormDefault="qualified">
    <xsd:import namespace="http://schemas.microsoft.com/office/2006/documentManagement/types"/>
    <xsd:import namespace="http://schemas.microsoft.com/office/infopath/2007/PartnerControls"/>
    <xsd:element name="Retention_x0020_Category" ma:index="2" nillable="true" ma:displayName="Retention Category" ma:default="" ma:format="Dropdown" ma:internalName="Retention_x0020_Category" ma:readOnly="false">
      <xsd:simpleType>
        <xsd:restriction base="dms:Choice">
          <xsd:enumeration value="A"/>
          <xsd:enumeration value="B"/>
        </xsd:restriction>
      </xsd:simpleType>
    </xsd:element>
    <xsd:element name="Country_x0020_of_x0020_Origin" ma:index="3" nillable="true" ma:displayName="Country of Origin" ma:default="" ma:format="Dropdown" ma:internalName="Country_x0020_of_x0020_Origin" ma:readOnly="false">
      <xsd:simpleType>
        <xsd:restriction base="dms:Choice">
          <xsd:enumeration value="Afghanistan"/>
          <xsd:enumeration value="Akrotiri"/>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shmore and Cartier Islands"/>
          <xsd:enumeration value="Australia"/>
          <xsd:enumeration value="Austria"/>
          <xsd:enumeration value="Azerbaijan"/>
          <xsd:enumeration value="Bahamas, The"/>
          <xsd:enumeration value="Bahrain"/>
          <xsd:enumeration value="Bangladesh"/>
          <xsd:enumeration value="Barbados"/>
          <xsd:enumeration value="Bassas da India"/>
          <xsd:enumeration value="Belarus"/>
          <xsd:enumeration value="Belgium"/>
          <xsd:enumeration value="Belize"/>
          <xsd:enumeration value="Benin"/>
          <xsd:enumeration value="Bermuda"/>
          <xsd:enumeration value="Bhutan"/>
          <xsd:enumeration value="Bolivia"/>
          <xsd:enumeration value="Bosnia and Herzegovina"/>
          <xsd:enumeration value="Botswana"/>
          <xsd:enumeration value="Bouvet Island"/>
          <xsd:enumeration value="Brazil"/>
          <xsd:enumeration value="British Indian Ocean Territory"/>
          <xsd:enumeration value="British Virgin Islands"/>
          <xsd:enumeration value="Brunei"/>
          <xsd:enumeration value="Bulgaria"/>
          <xsd:enumeration value="Burkina Faso"/>
          <xsd:enumeration value="Burma"/>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lipperton Island"/>
          <xsd:enumeration value="Cocos (Keeling) Islands"/>
          <xsd:enumeration value="Colombia"/>
          <xsd:enumeration value="Comoros"/>
          <xsd:enumeration value="Congo, Democratic Republic of the"/>
          <xsd:enumeration value="Congo, Republic of the"/>
          <xsd:enumeration value="Cook Islands"/>
          <xsd:enumeration value="Coral Sea Islands"/>
          <xsd:enumeration value="Costa Rica"/>
          <xsd:enumeration value="Cote d'Ivoire"/>
          <xsd:enumeration value="Croatia"/>
          <xsd:enumeration value="Cuba"/>
          <xsd:enumeration value="Cyprus"/>
          <xsd:enumeration value="Czech Republic"/>
          <xsd:enumeration value="Denmark"/>
          <xsd:enumeration value="Dhekelia"/>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Europa Island"/>
          <xsd:enumeration value="Falkland Islands (Islas Malvinas)"/>
          <xsd:enumeration value="Faroe Islands"/>
          <xsd:enumeration value="Fiji"/>
          <xsd:enumeration value="Finland"/>
          <xsd:enumeration value="France"/>
          <xsd:enumeration value="French Guiana"/>
          <xsd:enumeration value="French Polynesia"/>
          <xsd:enumeration value="French Southern and Antarctic Lands"/>
          <xsd:enumeration value="Gabon"/>
          <xsd:enumeration value="Gambia, The"/>
          <xsd:enumeration value="Gaza Strip"/>
          <xsd:enumeration value="Georgia"/>
          <xsd:enumeration value="Germany"/>
          <xsd:enumeration value="Ghana"/>
          <xsd:enumeration value="Gibraltar"/>
          <xsd:enumeration value="Glorioso Islands"/>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xsd:enumeration value="Honduras"/>
          <xsd:enumeration value="Hong Kong"/>
          <xsd:enumeration value="Hungary"/>
          <xsd:enumeration value="Iceland"/>
          <xsd:enumeration value="India"/>
          <xsd:enumeration value="Indonesia"/>
          <xsd:enumeration value="Iran"/>
          <xsd:enumeration value="Iraq"/>
          <xsd:enumeration value="Ireland"/>
          <xsd:enumeration value="Isle of Man"/>
          <xsd:enumeration value="Israel"/>
          <xsd:enumeration value="Italy"/>
          <xsd:enumeration value="Jamaica"/>
          <xsd:enumeration value="Jan Mayen"/>
          <xsd:enumeration value="Japan"/>
          <xsd:enumeration value="Jersey"/>
          <xsd:enumeration value="Jordan"/>
          <xsd:enumeration value="Juan de Nova Island"/>
          <xsd:enumeration value="Kazakhstan"/>
          <xsd:enumeration value="Kenya"/>
          <xsd:enumeration value="Kiribati"/>
          <xsd:enumeration value="Korea, North"/>
          <xsd:enumeration value="Korea, South"/>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cau"/>
          <xsd:enumeration value="Macedonia"/>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xsd:enumeration value="Monaco"/>
          <xsd:enumeration value="Mongolia"/>
          <xsd:enumeration value="Montenegro"/>
          <xsd:enumeration value="Montserrat"/>
          <xsd:enumeration value="Morocco"/>
          <xsd:enumeration value="Mozambique"/>
          <xsd:enumeration value="Namibia"/>
          <xsd:enumeration value="Nauru"/>
          <xsd:enumeration value="Navassa Island"/>
          <xsd:enumeration value="Nepal"/>
          <xsd:enumeration value="Netherlands"/>
          <xsd:enumeration value="Netherlands Antille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nama"/>
          <xsd:enumeration value="Papua New Guinea"/>
          <xsd:enumeration value="Paracel Islands"/>
          <xsd:enumeration value="Paraguay"/>
          <xsd:enumeration value="Peru"/>
          <xsd:enumeration value="Philippines"/>
          <xsd:enumeration value="Pitcairn Islands"/>
          <xsd:enumeration value="Poland"/>
          <xsd:enumeration value="Portugal"/>
          <xsd:enumeration value="Puerto Rico"/>
          <xsd:enumeration value="Qatar"/>
          <xsd:enumeration value="Reunion"/>
          <xsd:enumeration value="Romania"/>
          <xsd:enumeration value="Russia"/>
          <xsd:enumeration value="Rwanda"/>
          <xsd:enumeration value="Saint Helena"/>
          <xsd:enumeration value="Saint Kitts and Nevis"/>
          <xsd:enumeration value="Saint Lucia"/>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Georgia and the South Sandwich Islands"/>
          <xsd:enumeration value="Spain"/>
          <xsd:enumeration value="Spratly Islands"/>
          <xsd:enumeration value="Sri Lanka"/>
          <xsd:enumeration value="Sudan"/>
          <xsd:enumeration value="Suriname"/>
          <xsd:enumeration value="Svalbard"/>
          <xsd:enumeration value="Swaziland"/>
          <xsd:enumeration value="Sweden"/>
          <xsd:enumeration value="Switzerland"/>
          <xsd:enumeration value="Syria"/>
          <xsd:enumeration value="Taiwan"/>
          <xsd:enumeration value="Tajikistan"/>
          <xsd:enumeration value="Tanzania"/>
          <xsd:enumeration value="Thailand"/>
          <xsd:enumeration value="Timor-Leste"/>
          <xsd:enumeration value="Togo"/>
          <xsd:enumeration value="Tokelau"/>
          <xsd:enumeration value="Tonga"/>
          <xsd:enumeration value="Trinidad and Tobago"/>
          <xsd:enumeration value="Tromelin Island"/>
          <xsd:enumeration value="Tunisia"/>
          <xsd:enumeration value="Turkey"/>
          <xsd:enumeration value="Turkmenistan"/>
          <xsd:enumeration value="Turks and Caicos Islands"/>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nam"/>
          <xsd:enumeration value="Virgin Islands"/>
          <xsd:enumeration value="Wake Island"/>
          <xsd:enumeration value="Wallis and Futuna"/>
          <xsd:enumeration value="West Bank"/>
          <xsd:enumeration value="Western Sahara"/>
          <xsd:enumeration value="Yemen"/>
          <xsd:enumeration value="Zambia"/>
          <xsd:enumeration value="Zimbabwe"/>
        </xsd:restriction>
      </xsd:simpleType>
    </xsd:element>
    <xsd:element name="US_x0020_Content" ma:index="4" nillable="true" ma:displayName="US Content" ma:default="" ma:format="Dropdown" ma:internalName="US_x0020_Content">
      <xsd:simpleType>
        <xsd:restriction base="dms:Choice">
          <xsd:enumeration value="Yes"/>
          <xsd:enumeration value="No"/>
        </xsd:restriction>
      </xsd:simpleType>
    </xsd:element>
    <xsd:element name="National_x0020_Export_x0020_Control_x0020_Classification" ma:index="5" nillable="true" ma:displayName="National Export Control Classification" ma:format="Dropdown" ma:internalName="National_x0020_Export_x0020_Control_x0020_Classification">
      <xsd:simpleType>
        <xsd:union memberTypes="dms:Text">
          <xsd:simpleType>
            <xsd:restriction base="dms:Choice">
              <xsd:enumeration value="Not Listed"/>
              <xsd:enumeration value="0E001(0A001a)"/>
              <xsd:enumeration value="0E001(0A001b)"/>
              <xsd:enumeration value="0E001(0A001c)"/>
              <xsd:enumeration value="0E001(0A001d)"/>
              <xsd:enumeration value="0E001(0A001e)"/>
              <xsd:enumeration value="0E001(0A001f)"/>
              <xsd:enumeration value="0E001(0A001g)"/>
              <xsd:enumeration value="0E001(0A001h)"/>
              <xsd:enumeration value="0E001(0A001i.1)"/>
              <xsd:enumeration value="0E001(0A001i.2)"/>
              <xsd:enumeration value="0E001(0A001j)"/>
              <xsd:enumeration value="0E001(0A001k)"/>
              <xsd:enumeration value="0E001(0D001)"/>
              <xsd:enumeration value="0E001(0B005)"/>
              <xsd:enumeration value="0E001(0B006)"/>
              <xsd:enumeration value="0E001(0C002)"/>
            </xsd:restriction>
          </xsd:simpleType>
        </xsd:union>
      </xsd:simpleType>
    </xsd:element>
    <xsd:element name="National_x0020_Export_x0020_Authorisation_x0020_Data" ma:index="6" nillable="true" ma:displayName="National Export Authorisation Data" ma:default="" ma:internalName="National_x0020_Export_x0020_Authorisation_x0020_Data">
      <xsd:simpleType>
        <xsd:restriction base="dms:Text">
          <xsd:maxLength value="255"/>
        </xsd:restriction>
      </xsd:simpleType>
    </xsd:element>
    <xsd:element name="US_x0020_Export_x0020_Control_x0020_Classification" ma:index="7" nillable="true" ma:displayName="US Export Control Classification" ma:format="Dropdown" ma:internalName="US_x0020_Export_x0020_Control_x0020_Classification">
      <xsd:simpleType>
        <xsd:restriction base="dms:Choice">
          <xsd:enumeration value="10 CFR Part 810"/>
          <xsd:enumeration value="EAR99"/>
          <xsd:enumeration value="N/A"/>
        </xsd:restriction>
      </xsd:simpleType>
    </xsd:element>
    <xsd:element name="US_x0020_Export_x0020_Authorisation_x0020_Data" ma:index="8" nillable="true" ma:displayName="US Export Authorisation Data" ma:default="" ma:internalName="US_x0020_Export_x0020_Authorisation_x0020_Data">
      <xsd:simpleType>
        <xsd:restriction base="dms:Text">
          <xsd:maxLength value="255"/>
        </xsd:restriction>
      </xsd:simpleType>
    </xsd:element>
    <xsd:element name="Final_x0020_Declaration" ma:index="9" nillable="true" ma:displayName="Final Declaration" ma:format="Dropdown" ma:internalName="Final_x0020_Declaration" ma:readOnly="false">
      <xsd:simpleType>
        <xsd:restriction base="dms:Choice">
          <xsd:enumeration value="Yes"/>
        </xsd:restriction>
      </xsd:simpleType>
    </xsd:element>
    <xsd:element name="Third_x0020_party_x0020_Name_x0020__x0026__x0020_Agreement_x0020_Number" ma:index="10" nillable="true" ma:displayName="Third party Name &amp; Agreement Number" ma:default="" ma:internalName="Third_x0020_party_x0020_Name_x0020__x0026__x0020_Agreement_x0020_Number">
      <xsd:simpleType>
        <xsd:restriction base="dms:Text">
          <xsd:maxLength value="255"/>
        </xsd:restriction>
      </xsd:simpleType>
    </xsd:element>
    <xsd:element name="Doc_x0020_Status" ma:index="11" nillable="true" ma:displayName="Doc Status" ma:default="" ma:internalName="Doc_x0020_Status">
      <xsd:simpleType>
        <xsd:restriction base="dms:Text">
          <xsd:maxLength value="255"/>
        </xsd:restriction>
      </xsd:simpleType>
    </xsd:element>
    <xsd:element name="Doc_x0020_Type" ma:index="12" nillable="true" ma:displayName="Doc Type" ma:format="Dropdown" ma:internalName="Doc_x0020_Type">
      <xsd:simpleType>
        <xsd:restriction base="dms:Choice">
          <xsd:enumeration value="Agenda"/>
          <xsd:enumeration value="Bill of Materials"/>
          <xsd:enumeration value="Briefing"/>
          <xsd:enumeration value="Communications"/>
          <xsd:enumeration value="Contract"/>
          <xsd:enumeration value="Correspondence"/>
          <xsd:enumeration value="CR"/>
          <xsd:enumeration value="Diagram"/>
          <xsd:enumeration value="Drawings"/>
          <xsd:enumeration value="Guidance Notes"/>
          <xsd:enumeration value="Instructions"/>
          <xsd:enumeration value="Memo"/>
          <xsd:enumeration value="Minutes"/>
          <xsd:enumeration value="NDA"/>
          <xsd:enumeration value="Photographs"/>
          <xsd:enumeration value="Policies"/>
          <xsd:enumeration value="Presentation"/>
          <xsd:enumeration value="Procedures"/>
          <xsd:enumeration value="Programmes"/>
          <xsd:enumeration value="Register"/>
          <xsd:enumeration value="Requirements"/>
          <xsd:enumeration value="RFQ"/>
          <xsd:enumeration value="Software Information"/>
          <xsd:enumeration value="Statement of Work"/>
          <xsd:enumeration value="Submission"/>
          <xsd:enumeration value="Technical Report"/>
          <xsd:enumeration value="Template"/>
          <xsd:enumeration value="WID"/>
        </xsd:restriction>
      </xsd:simpleType>
    </xsd:element>
    <xsd:element name="Issue_x0020_No" ma:index="13" nillable="true" ma:displayName="Issue No" ma:decimals="0" ma:internalName="Issue_x0020_No" ma:percentage="FALSE">
      <xsd:simpleType>
        <xsd:restriction base="dms:Number"/>
      </xsd:simpleType>
    </xsd:element>
    <xsd:element name="Originator" ma:index="14" nillable="true" ma:displayName="Originator" ma:list="UserInfo" ma:SearchPeopleOnly="false" ma:internalName="Origin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pervisor" ma:index="15" nillable="true" ma:displayName="Supervisor" ma:list="UserInfo" ma:SearchPeopleOnly="false" ma:internalName="Supervi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pplier_x0020_Doc_x0020_No" ma:index="16" nillable="true" ma:displayName="Supplier Doc No" ma:default="" ma:internalName="Supplier_x0020_Doc_x0020_No">
      <xsd:simpleType>
        <xsd:restriction base="dms:Text">
          <xsd:maxLength value="255"/>
        </xsd:restriction>
      </xsd:simpleType>
    </xsd:element>
    <xsd:element name="Commodity" ma:index="17" nillable="true" ma:displayName="Commodity" ma:format="Dropdown" ma:internalName="Commodity">
      <xsd:simpleType>
        <xsd:restriction base="dms:Choice">
          <xsd:enumeration value="Accumulator"/>
          <xsd:enumeration value="Actuators"/>
          <xsd:enumeration value="Airlocks"/>
          <xsd:enumeration value="Auxiliary Pumps"/>
          <xsd:enumeration value="Batteries"/>
          <xsd:enumeration value="Boron"/>
          <xsd:enumeration value="Check Valves"/>
          <xsd:enumeration value="Compression &amp; Vacuum Pumps"/>
          <xsd:enumeration value="Control Valves"/>
          <xsd:enumeration value="Controls &amp; Instrumentation"/>
          <xsd:enumeration value="CRDM"/>
          <xsd:enumeration value="Delay beds"/>
          <xsd:enumeration value="Dosing &amp; Metering Pumps"/>
          <xsd:enumeration value="Evaporator"/>
          <xsd:enumeration value="Filters"/>
          <xsd:enumeration value="Forgings"/>
          <xsd:enumeration value="Fuel"/>
          <xsd:enumeration value="Gas Supply"/>
          <xsd:enumeration value="Generic"/>
          <xsd:enumeration value="Heat Exchangers"/>
          <xsd:enumeration value="Integrator"/>
          <xsd:enumeration value="Ion Exchange"/>
          <xsd:enumeration value="Isolation Valves"/>
          <xsd:enumeration value="KPL Delay Line Chiller"/>
          <xsd:enumeration value="Local Ultimate Heat Sink"/>
          <xsd:enumeration value="Modularisation"/>
          <xsd:enumeration value="PAD Valves"/>
          <xsd:enumeration value="Pools"/>
          <xsd:enumeration value="Pressuriser Heaters"/>
          <xsd:enumeration value="Pressuriser Spray Nozzle"/>
          <xsd:enumeration value="RCP"/>
          <xsd:enumeration value="RCS Pipework"/>
          <xsd:enumeration value="Re-combiner Catalytic"/>
          <xsd:enumeration value="Relief Valves"/>
          <xsd:enumeration value="Reverse Osmosis Sub-system"/>
          <xsd:enumeration value="RPVI"/>
          <xsd:enumeration value="Seals"/>
          <xsd:enumeration value="SG"/>
          <xsd:enumeration value="Special to Product Tooling"/>
          <xsd:enumeration value="STG"/>
          <xsd:enumeration value="Strainer"/>
          <xsd:enumeration value="Tanks &amp; Vessels"/>
          <xsd:enumeration value="Vacuum De-gasser Column"/>
        </xsd:restriction>
      </xsd:simpleType>
    </xsd:element>
    <xsd:element name="Work_x0020_File_x0020_Number" ma:index="18" nillable="true" ma:displayName="Work File Number" ma:default="" ma:internalName="Work_x0020_File_x0020_Number">
      <xsd:simpleType>
        <xsd:restriction base="dms:Text">
          <xsd:maxLength value="255"/>
        </xsd:restriction>
      </xsd:simpleType>
    </xsd:element>
    <xsd:element name="Organisation" ma:index="25" nillable="true" ma:displayName="Organisation" ma:default="" ma:internalName="Organisation">
      <xsd:simpleType>
        <xsd:restriction base="dms:Text">
          <xsd:maxLength value="255"/>
        </xsd:restriction>
      </xsd:simpleType>
    </xsd:element>
    <xsd:element name="File_x0020_path" ma:index="34" nillable="true" ma:displayName="File path" ma:default="" ma:internalName="File_x0020_path">
      <xsd:simpleType>
        <xsd:restriction base="dms:Text">
          <xsd:maxLength value="255"/>
        </xsd:restriction>
      </xsd:simpleType>
    </xsd:element>
    <xsd:element name="Recipient" ma:index="35" nillable="true" ma:displayName="Recipient" ma:list="UserInfo" ma:SharePointGroup="0" ma:internalName="Recipi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e4d59e27-f109-4394-afda-96e5b6caea21" ContentTypeId="0x01010055DDDA61FD74154895CCF72D192901A7"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C08CF-81B2-46F4-89DE-8865CEEA783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300AA1E-67BD-4FDF-9E7C-B2A5F8F74D7F}">
  <ds:schemaRefs>
    <ds:schemaRef ds:uri="http://schemas.microsoft.com/office/2006/metadata/properties"/>
    <ds:schemaRef ds:uri="http://schemas.microsoft.com/office/infopath/2007/PartnerControls"/>
    <ds:schemaRef ds:uri="19914e85-2883-4daf-a962-2d1d2daad95b"/>
    <ds:schemaRef ds:uri="http://schemas.microsoft.com/sharepoint/v3"/>
  </ds:schemaRefs>
</ds:datastoreItem>
</file>

<file path=customXml/itemProps3.xml><?xml version="1.0" encoding="utf-8"?>
<ds:datastoreItem xmlns:ds="http://schemas.openxmlformats.org/officeDocument/2006/customXml" ds:itemID="{3E132FEA-8C43-41B7-91F1-C51EF05B410F}">
  <ds:schemaRefs>
    <ds:schemaRef ds:uri="http://schemas.openxmlformats.org/officeDocument/2006/bibliography"/>
  </ds:schemaRefs>
</ds:datastoreItem>
</file>

<file path=customXml/itemProps4.xml><?xml version="1.0" encoding="utf-8"?>
<ds:datastoreItem xmlns:ds="http://schemas.openxmlformats.org/officeDocument/2006/customXml" ds:itemID="{AC947369-D7D5-4E90-9597-3F3F13C65EB4}">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959A32DC-7D7A-4BB8-8FA7-BE5F9916A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14e85-2883-4daf-a962-2d1d2daad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3171D3-DEB0-43D6-97EE-065EF78FD86C}">
  <ds:schemaRefs>
    <ds:schemaRef ds:uri="Microsoft.SharePoint.Taxonomy.ContentTypeSync"/>
  </ds:schemaRefs>
</ds:datastoreItem>
</file>

<file path=customXml/itemProps7.xml><?xml version="1.0" encoding="utf-8"?>
<ds:datastoreItem xmlns:ds="http://schemas.openxmlformats.org/officeDocument/2006/customXml" ds:itemID="{C3A86365-45C6-4FE4-A603-FA181B51E30C}">
  <ds:schemaRefs>
    <ds:schemaRef ds:uri="http://schemas.microsoft.com/sharepoint/v3/contenttype/forms"/>
  </ds:schemaRefs>
</ds:datastoreItem>
</file>

<file path=docMetadata/LabelInfo.xml><?xml version="1.0" encoding="utf-8"?>
<clbl:labelList xmlns:clbl="http://schemas.microsoft.com/office/2020/mipLabelMetadata">
  <clbl:label id="{b415cf66-f4e2-4426-a9ea-990e6f45b2bd}" enabled="1" method="Privileged" siteId="{593eb8de-b372-4efe-aaa5-2e59bb9dfe9f}"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RO-RRSMR-005 Resolution Plan Internal hazards safety case scope and delivery</vt:lpstr>
    </vt:vector>
  </TitlesOfParts>
  <Company>Rolls-Royce Plc</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RO-RRSMR-005 Resolution Plan Internal hazards safety case scope and delivery</dc:title>
  <dc:subject/>
  <dc:creator>Guillaume Delannoy</dc:creator>
  <cp:keywords>|1:Pvt|5:NonExpCont|6:NonGov|2:Rolls-Royce|22:No|</cp:keywords>
  <dc:description/>
  <cp:lastModifiedBy>Salisbury, Mark</cp:lastModifiedBy>
  <cp:revision>4</cp:revision>
  <cp:lastPrinted>2025-07-15T18:05:00Z</cp:lastPrinted>
  <dcterms:created xsi:type="dcterms:W3CDTF">2025-07-15T18:04:00Z</dcterms:created>
  <dcterms:modified xsi:type="dcterms:W3CDTF">2025-07-15T18:05:00Z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0x01010055DDDA61FD74154895CCF72D192901A7003C4F044916436A4BA3D23B3D305213CD</vt:lpwstr>
  </property>
  <property fmtid="{D5CDD505-2E9C-101B-9397-08002B2CF9AE}" pid="3" name="docIndexRef">
    <vt:lpwstr>52da02ac-6a74-4b29-9eda-af3cca5c748e</vt:lpwstr>
  </property>
  <property fmtid="{D5CDD505-2E9C-101B-9397-08002B2CF9AE}" pid="4" name="bjSaver">
    <vt:lpwstr>JkE0bgQ7xQVS4qMoltjlCZxcJS52dP/R</vt:lpwstr>
  </property>
  <property fmtid="{D5CDD505-2E9C-101B-9397-08002B2CF9AE}" pid="5" name="bjDocumentLabelXML">
    <vt:lpwstr>&lt;?xml version="1.0" encoding="us-ascii"?&gt;&lt;sisl xmlns:xsi="http://www.w3.org/2001/XMLSchema-instance" xmlns:xsd="http://www.w3.org/2001/XMLSchema" sislVersion="0" policy="e56daa8a-7b27-48ac-85d4-db65acb580b6" origin="userSelected" xmlns="http://www.boldonj</vt:lpwstr>
  </property>
  <property fmtid="{D5CDD505-2E9C-101B-9397-08002B2CF9AE}" pid="6" name="bjDocumentLabelXML-0">
    <vt:lpwstr>ames.com/2008/01/sie/internal/label"&gt;&lt;element uid="8b2d8d36-50e9-4e35-b179-b787235cbfe0" value="" /&gt;&lt;element uid="49330798-7003-4e86-8332-af49f20564a6" value="" /&gt;&lt;element uid="ec6abd3b-c0d6-4fa7-a60a-349d0f822e3b" value="" /&gt;&lt;element uid="46fe2329-c02b-4</vt:lpwstr>
  </property>
  <property fmtid="{D5CDD505-2E9C-101B-9397-08002B2CF9AE}" pid="7" name="bjDocumentLabelXML-1">
    <vt:lpwstr>495-b624-12a499d069e2" value="" /&gt;&lt;element uid="28b8f907-c4fe-4291-886d-ded1ddc540c2" value="" /&gt;&lt;/sisl&gt;</vt:lpwstr>
  </property>
  <property fmtid="{D5CDD505-2E9C-101B-9397-08002B2CF9AE}" pid="8" name="bjDocumentSecurityLabel">
    <vt:lpwstr>Private - Rolls-Royce Content Only - Not Subject to Export Control     </vt:lpwstr>
  </property>
  <property fmtid="{D5CDD505-2E9C-101B-9397-08002B2CF9AE}" pid="9" name="GovSecClass">
    <vt:lpwstr>No_Classification</vt:lpwstr>
  </property>
  <property fmtid="{D5CDD505-2E9C-101B-9397-08002B2CF9AE}" pid="10" name="Ownership">
    <vt:lpwstr>Rolls-Royce_content_only</vt:lpwstr>
  </property>
  <property fmtid="{D5CDD505-2E9C-101B-9397-08002B2CF9AE}" pid="11" name="TCGovSecClass">
    <vt:lpwstr>No_Classification</vt:lpwstr>
  </property>
  <property fmtid="{D5CDD505-2E9C-101B-9397-08002B2CF9AE}" pid="12" name="BusinessSensitivity">
    <vt:lpwstr>Private</vt:lpwstr>
  </property>
  <property fmtid="{D5CDD505-2E9C-101B-9397-08002B2CF9AE}" pid="13" name="ExportControlled">
    <vt:lpwstr>Not_Subject_to_Export_Control</vt:lpwstr>
  </property>
  <property fmtid="{D5CDD505-2E9C-101B-9397-08002B2CF9AE}" pid="14" name="bjLabelHistoryID">
    <vt:lpwstr>{AC947369-D7D5-4E90-9597-3F3F13C65EB4}</vt:lpwstr>
  </property>
  <property fmtid="{D5CDD505-2E9C-101B-9397-08002B2CF9AE}" pid="15" name="ClassificationContentMarkingFooterShapeIds">
    <vt:lpwstr>3d,3e,3f,6a1cb8f2,35c00fa6,3c7ff2c7</vt:lpwstr>
  </property>
  <property fmtid="{D5CDD505-2E9C-101B-9397-08002B2CF9AE}" pid="16" name="ClassificationContentMarkingFooterFontProps">
    <vt:lpwstr>#000000,10,Calibri</vt:lpwstr>
  </property>
  <property fmtid="{D5CDD505-2E9C-101B-9397-08002B2CF9AE}" pid="17" name="ClassificationContentMarkingFooterText">
    <vt:lpwstr>Public – Not Listed – Not Subject to Export Controls</vt:lpwstr>
  </property>
  <property fmtid="{D5CDD505-2E9C-101B-9397-08002B2CF9AE}" pid="18" name="WF - Check Document">
    <vt:lpwstr>, </vt:lpwstr>
  </property>
  <property fmtid="{D5CDD505-2E9C-101B-9397-08002B2CF9AE}" pid="19" name="WF - Check Document0">
    <vt:lpwstr>, </vt:lpwstr>
  </property>
  <property fmtid="{D5CDD505-2E9C-101B-9397-08002B2CF9AE}" pid="20" name="WF - Documents">
    <vt:lpwstr>, </vt:lpwstr>
  </property>
  <property fmtid="{D5CDD505-2E9C-101B-9397-08002B2CF9AE}" pid="21" name="Organisation">
    <vt:lpwstr>ONR - Office for Nuclear Regulation</vt:lpwstr>
  </property>
  <property fmtid="{D5CDD505-2E9C-101B-9397-08002B2CF9AE}" pid="22" name="EMail">
    <vt:lpwstr>annie.fay@onr.gov.uk</vt:lpwstr>
  </property>
  <property fmtid="{D5CDD505-2E9C-101B-9397-08002B2CF9AE}" pid="23" name="WorkAddress">
    <vt:lpwstr/>
  </property>
  <property fmtid="{D5CDD505-2E9C-101B-9397-08002B2CF9AE}" pid="24" name="_dlc_DocIdItemGuid">
    <vt:lpwstr>7670c328-ac96-4de0-842a-641f21effcc7</vt:lpwstr>
  </property>
  <property fmtid="{D5CDD505-2E9C-101B-9397-08002B2CF9AE}" pid="25" name="MediaServiceImageTags">
    <vt:lpwstr/>
  </property>
  <property fmtid="{D5CDD505-2E9C-101B-9397-08002B2CF9AE}" pid="26" name="MSIP_Label_9e5e003a-90eb-47c9-a506-ad47e7a0b281_Enabled">
    <vt:lpwstr>true</vt:lpwstr>
  </property>
  <property fmtid="{D5CDD505-2E9C-101B-9397-08002B2CF9AE}" pid="27" name="MSIP_Label_9e5e003a-90eb-47c9-a506-ad47e7a0b281_SetDate">
    <vt:lpwstr>2025-02-04T10:35:10Z</vt:lpwstr>
  </property>
  <property fmtid="{D5CDD505-2E9C-101B-9397-08002B2CF9AE}" pid="28" name="MSIP_Label_9e5e003a-90eb-47c9-a506-ad47e7a0b281_Method">
    <vt:lpwstr>Privileged</vt:lpwstr>
  </property>
  <property fmtid="{D5CDD505-2E9C-101B-9397-08002B2CF9AE}" pid="29" name="MSIP_Label_9e5e003a-90eb-47c9-a506-ad47e7a0b281_Name">
    <vt:lpwstr>OFFICIAL</vt:lpwstr>
  </property>
  <property fmtid="{D5CDD505-2E9C-101B-9397-08002B2CF9AE}" pid="30" name="MSIP_Label_9e5e003a-90eb-47c9-a506-ad47e7a0b281_SiteId">
    <vt:lpwstr>742775df-8077-48d6-81d0-1e82a1f52cb8</vt:lpwstr>
  </property>
  <property fmtid="{D5CDD505-2E9C-101B-9397-08002B2CF9AE}" pid="31" name="MSIP_Label_9e5e003a-90eb-47c9-a506-ad47e7a0b281_ActionId">
    <vt:lpwstr>a6b25e77-940e-4415-8fb1-aa1e81726be1</vt:lpwstr>
  </property>
  <property fmtid="{D5CDD505-2E9C-101B-9397-08002B2CF9AE}" pid="32" name="MSIP_Label_9e5e003a-90eb-47c9-a506-ad47e7a0b281_ContentBits">
    <vt:lpwstr>0</vt:lpwstr>
  </property>
  <property fmtid="{D5CDD505-2E9C-101B-9397-08002B2CF9AE}" pid="33" name="MSIP_Label_9e5e003a-90eb-47c9-a506-ad47e7a0b281_Tag">
    <vt:lpwstr>10, 0, 1, 2</vt:lpwstr>
  </property>
  <property fmtid="{D5CDD505-2E9C-101B-9397-08002B2CF9AE}" pid="34" name="lcf76f155ced4ddcb4097134ff3c332f">
    <vt:lpwstr/>
  </property>
  <property fmtid="{D5CDD505-2E9C-101B-9397-08002B2CF9AE}" pid="35" name="TaxCatchAll">
    <vt:lpwstr/>
  </property>
</Properties>
</file>