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8C526" w14:textId="77777777" w:rsidR="00704036" w:rsidRPr="009F1C4A" w:rsidRDefault="00CB3C93" w:rsidP="009F1C4A">
      <w:pPr>
        <w:pStyle w:val="Title"/>
      </w:pPr>
      <w:r w:rsidRPr="009F1C4A">
        <w:t xml:space="preserve">ARRANGEMENT FOR </w:t>
      </w:r>
      <w:r w:rsidR="00921079" w:rsidRPr="009F1C4A">
        <w:t xml:space="preserve">CO-OPERATION </w:t>
      </w:r>
      <w:r w:rsidR="00454F06" w:rsidRPr="009F1C4A">
        <w:t>AND EXCHANGE</w:t>
      </w:r>
    </w:p>
    <w:p w14:paraId="09302916" w14:textId="5A98825C" w:rsidR="00CB3C93" w:rsidRPr="009F1C4A" w:rsidRDefault="0075068C" w:rsidP="009F1C4A">
      <w:pPr>
        <w:pStyle w:val="Title"/>
      </w:pPr>
      <w:r w:rsidRPr="009F1C4A">
        <w:t xml:space="preserve">OF </w:t>
      </w:r>
      <w:r w:rsidR="00CB3C93" w:rsidRPr="009F1C4A">
        <w:t>INFORMATION IN THE AREA OF REGULATION OF SAFE</w:t>
      </w:r>
    </w:p>
    <w:p w14:paraId="17A4E226" w14:textId="77777777" w:rsidR="00CB3C93" w:rsidRPr="009F1C4A" w:rsidRDefault="00CB3C93" w:rsidP="009F1C4A">
      <w:pPr>
        <w:pStyle w:val="Title"/>
      </w:pPr>
      <w:r w:rsidRPr="009F1C4A">
        <w:t>NUCLEAR ENERGY FOR PEACEFUL PURPOSES</w:t>
      </w:r>
    </w:p>
    <w:p w14:paraId="2B848547" w14:textId="77777777" w:rsidR="00CB3C93" w:rsidRPr="009F1C4A" w:rsidRDefault="00CB3C93" w:rsidP="009F1C4A">
      <w:pPr>
        <w:pStyle w:val="Title"/>
      </w:pPr>
      <w:r w:rsidRPr="009F1C4A">
        <w:t>BE</w:t>
      </w:r>
      <w:r w:rsidR="00B250F9" w:rsidRPr="009F1C4A">
        <w:t>TW</w:t>
      </w:r>
      <w:r w:rsidRPr="009F1C4A">
        <w:t>EEN</w:t>
      </w:r>
    </w:p>
    <w:p w14:paraId="15F9B47C" w14:textId="049468AF" w:rsidR="00CB3C93" w:rsidRPr="009F1C4A" w:rsidRDefault="005B081C" w:rsidP="009F1C4A">
      <w:pPr>
        <w:pStyle w:val="Title"/>
      </w:pPr>
      <w:r>
        <w:t>L’</w:t>
      </w:r>
      <w:r w:rsidR="001448FF" w:rsidRPr="009F1C4A">
        <w:t>AUTORITÉ DE SÛRETÉ NUCLÉAIRE OF FRANCE (ASN)</w:t>
      </w:r>
    </w:p>
    <w:p w14:paraId="278DBBA9" w14:textId="77777777" w:rsidR="00CB3C93" w:rsidRPr="009F1C4A" w:rsidRDefault="00CB3C93" w:rsidP="009F1C4A">
      <w:pPr>
        <w:pStyle w:val="Title"/>
      </w:pPr>
      <w:r w:rsidRPr="009F1C4A">
        <w:t>AND</w:t>
      </w:r>
    </w:p>
    <w:p w14:paraId="0365083B" w14:textId="5127BB01" w:rsidR="00CB3C93" w:rsidRPr="001448FF" w:rsidRDefault="001448FF" w:rsidP="009F1C4A">
      <w:pPr>
        <w:pStyle w:val="Title"/>
        <w:rPr>
          <w:lang w:val="en-US"/>
        </w:rPr>
      </w:pPr>
      <w:r w:rsidRPr="009F1C4A">
        <w:t xml:space="preserve">THE OFFICE FOR NUCLEAR REGULATION OF </w:t>
      </w:r>
      <w:r w:rsidR="00262D72" w:rsidRPr="009F1C4A">
        <w:t>THE UNITED KINGDOM</w:t>
      </w:r>
      <w:r w:rsidRPr="009F1C4A">
        <w:t xml:space="preserve"> (ONR)</w:t>
      </w:r>
    </w:p>
    <w:p w14:paraId="55F97DFF" w14:textId="77777777" w:rsidR="0088583B" w:rsidRPr="001448FF" w:rsidRDefault="0088583B" w:rsidP="003110F1">
      <w:pPr>
        <w:rPr>
          <w:sz w:val="27"/>
          <w:szCs w:val="27"/>
          <w:lang w:val="en-US"/>
        </w:rPr>
        <w:sectPr w:rsidR="0088583B" w:rsidRPr="001448FF" w:rsidSect="00704036">
          <w:headerReference w:type="default" r:id="rId8"/>
          <w:footerReference w:type="default" r:id="rId9"/>
          <w:pgSz w:w="11906" w:h="16838" w:code="9"/>
          <w:pgMar w:top="1440" w:right="1077" w:bottom="1440" w:left="1077" w:header="709" w:footer="709" w:gutter="0"/>
          <w:cols w:space="708"/>
          <w:vAlign w:val="center"/>
          <w:docGrid w:linePitch="360"/>
        </w:sectPr>
      </w:pPr>
    </w:p>
    <w:p w14:paraId="5F63932D" w14:textId="62BBD020" w:rsidR="00CB3C93" w:rsidRPr="00555976" w:rsidRDefault="00CB3C93" w:rsidP="003110F1">
      <w:pPr>
        <w:spacing w:after="120" w:line="240" w:lineRule="auto"/>
        <w:jc w:val="both"/>
        <w:rPr>
          <w:sz w:val="27"/>
          <w:szCs w:val="27"/>
        </w:rPr>
      </w:pPr>
      <w:r w:rsidRPr="00555976">
        <w:rPr>
          <w:sz w:val="27"/>
          <w:szCs w:val="27"/>
        </w:rPr>
        <w:lastRenderedPageBreak/>
        <w:t xml:space="preserve">In consideration of the mutual interest of </w:t>
      </w:r>
      <w:r w:rsidR="001448FF">
        <w:rPr>
          <w:sz w:val="27"/>
          <w:szCs w:val="27"/>
        </w:rPr>
        <w:t xml:space="preserve">the </w:t>
      </w:r>
      <w:r w:rsidR="00721E4E">
        <w:rPr>
          <w:sz w:val="27"/>
          <w:szCs w:val="27"/>
        </w:rPr>
        <w:t xml:space="preserve">autorité </w:t>
      </w:r>
      <w:r w:rsidR="001448FF">
        <w:rPr>
          <w:sz w:val="27"/>
          <w:szCs w:val="27"/>
        </w:rPr>
        <w:t xml:space="preserve">de </w:t>
      </w:r>
      <w:r w:rsidR="00721E4E">
        <w:rPr>
          <w:sz w:val="27"/>
          <w:szCs w:val="27"/>
        </w:rPr>
        <w:t>sû</w:t>
      </w:r>
      <w:r w:rsidR="00721E4E" w:rsidRPr="00555976">
        <w:rPr>
          <w:sz w:val="27"/>
          <w:szCs w:val="27"/>
        </w:rPr>
        <w:t>ret</w:t>
      </w:r>
      <w:r w:rsidR="00721E4E">
        <w:rPr>
          <w:sz w:val="27"/>
          <w:szCs w:val="27"/>
        </w:rPr>
        <w:t>é</w:t>
      </w:r>
      <w:r w:rsidR="00721E4E" w:rsidRPr="00555976">
        <w:rPr>
          <w:sz w:val="27"/>
          <w:szCs w:val="27"/>
        </w:rPr>
        <w:t xml:space="preserve"> </w:t>
      </w:r>
      <w:r w:rsidR="00721E4E">
        <w:rPr>
          <w:sz w:val="27"/>
          <w:szCs w:val="27"/>
        </w:rPr>
        <w:t>n</w:t>
      </w:r>
      <w:r w:rsidR="00721E4E" w:rsidRPr="00555976">
        <w:rPr>
          <w:sz w:val="27"/>
          <w:szCs w:val="27"/>
        </w:rPr>
        <w:t>ucl</w:t>
      </w:r>
      <w:r w:rsidR="00721E4E">
        <w:rPr>
          <w:sz w:val="27"/>
          <w:szCs w:val="27"/>
        </w:rPr>
        <w:t>é</w:t>
      </w:r>
      <w:r w:rsidR="00721E4E" w:rsidRPr="00555976">
        <w:rPr>
          <w:sz w:val="27"/>
          <w:szCs w:val="27"/>
        </w:rPr>
        <w:t xml:space="preserve">aire </w:t>
      </w:r>
      <w:r w:rsidR="001448FF" w:rsidRPr="00555976">
        <w:rPr>
          <w:sz w:val="27"/>
          <w:szCs w:val="27"/>
        </w:rPr>
        <w:t xml:space="preserve">of France </w:t>
      </w:r>
      <w:r w:rsidR="001448FF">
        <w:rPr>
          <w:sz w:val="27"/>
          <w:szCs w:val="27"/>
        </w:rPr>
        <w:t xml:space="preserve">and </w:t>
      </w:r>
      <w:r w:rsidR="001448FF" w:rsidRPr="00555976">
        <w:rPr>
          <w:sz w:val="27"/>
          <w:szCs w:val="27"/>
        </w:rPr>
        <w:t>the Office f</w:t>
      </w:r>
      <w:r w:rsidR="001448FF">
        <w:rPr>
          <w:sz w:val="27"/>
          <w:szCs w:val="27"/>
        </w:rPr>
        <w:t>or</w:t>
      </w:r>
      <w:r w:rsidR="001448FF" w:rsidRPr="00555976">
        <w:rPr>
          <w:sz w:val="27"/>
          <w:szCs w:val="27"/>
        </w:rPr>
        <w:t xml:space="preserve"> Nuclear Regulation o</w:t>
      </w:r>
      <w:r w:rsidR="001448FF">
        <w:rPr>
          <w:sz w:val="27"/>
          <w:szCs w:val="27"/>
        </w:rPr>
        <w:t xml:space="preserve">f </w:t>
      </w:r>
      <w:r w:rsidR="00262D72">
        <w:rPr>
          <w:sz w:val="27"/>
          <w:szCs w:val="27"/>
        </w:rPr>
        <w:t>the United Kingdom</w:t>
      </w:r>
      <w:r w:rsidR="001448FF" w:rsidRPr="00555976">
        <w:rPr>
          <w:sz w:val="27"/>
          <w:szCs w:val="27"/>
        </w:rPr>
        <w:t xml:space="preserve"> </w:t>
      </w:r>
      <w:r w:rsidRPr="00555976">
        <w:rPr>
          <w:sz w:val="27"/>
          <w:szCs w:val="27"/>
        </w:rPr>
        <w:t>(each singly a ‘’Participant’’ and together the ‘’Participants’’) in exchanging information concerning the regulation of the safety of nuclear installations, the Participants have reached the following understandings:</w:t>
      </w:r>
    </w:p>
    <w:p w14:paraId="0A1202A3" w14:textId="77777777" w:rsidR="00CB3C93" w:rsidRPr="00555976" w:rsidRDefault="00CB3C93" w:rsidP="003110F1">
      <w:pPr>
        <w:spacing w:line="240" w:lineRule="auto"/>
        <w:jc w:val="both"/>
        <w:rPr>
          <w:sz w:val="27"/>
          <w:szCs w:val="27"/>
        </w:rPr>
      </w:pPr>
    </w:p>
    <w:p w14:paraId="6FFBE028" w14:textId="77777777" w:rsidR="00CB3C93" w:rsidRPr="009F1C4A" w:rsidRDefault="00CB3C93" w:rsidP="009F1C4A">
      <w:pPr>
        <w:pStyle w:val="Heading1"/>
      </w:pPr>
      <w:r w:rsidRPr="009F1C4A">
        <w:t>Paragraph 1</w:t>
      </w:r>
      <w:r w:rsidR="001B40CE" w:rsidRPr="009F1C4A">
        <w:tab/>
      </w:r>
      <w:r w:rsidRPr="009F1C4A">
        <w:t>Information to be exchanged</w:t>
      </w:r>
    </w:p>
    <w:p w14:paraId="2CD36089" w14:textId="55784B8D" w:rsidR="00CB3C93" w:rsidRPr="00656122" w:rsidRDefault="00156575" w:rsidP="00A32B2A">
      <w:pPr>
        <w:pStyle w:val="ListParagraph"/>
        <w:numPr>
          <w:ilvl w:val="0"/>
          <w:numId w:val="1"/>
        </w:numPr>
        <w:spacing w:after="360" w:line="240" w:lineRule="auto"/>
        <w:ind w:left="2127" w:hanging="426"/>
        <w:contextualSpacing w:val="0"/>
        <w:jc w:val="both"/>
        <w:rPr>
          <w:sz w:val="27"/>
          <w:szCs w:val="27"/>
        </w:rPr>
      </w:pPr>
      <w:r w:rsidRPr="00156575">
        <w:rPr>
          <w:sz w:val="27"/>
          <w:szCs w:val="27"/>
        </w:rPr>
        <w:t xml:space="preserve">Subject to Paragraphs 3 and 4 below, the participants will exchange safety-related information concerning the regulation of any of the following matters, that is to say, </w:t>
      </w:r>
      <w:r w:rsidR="00AE5D89">
        <w:rPr>
          <w:sz w:val="27"/>
          <w:szCs w:val="27"/>
        </w:rPr>
        <w:t xml:space="preserve">licensing of nuclear reactor design, </w:t>
      </w:r>
      <w:r w:rsidRPr="00156575">
        <w:rPr>
          <w:sz w:val="27"/>
          <w:szCs w:val="27"/>
        </w:rPr>
        <w:t xml:space="preserve">siting, construction, commissioning, operation, </w:t>
      </w:r>
      <w:r w:rsidRPr="007A034D">
        <w:rPr>
          <w:sz w:val="27"/>
          <w:szCs w:val="27"/>
        </w:rPr>
        <w:t xml:space="preserve">radioactive waste management and decommissioning of civil nuclear </w:t>
      </w:r>
      <w:r w:rsidRPr="00656122">
        <w:rPr>
          <w:sz w:val="27"/>
          <w:szCs w:val="27"/>
        </w:rPr>
        <w:t xml:space="preserve">installations and the transport of radioactive material in relation to which they have responsibilities. The exchange will also cover the transport of radioactive material not associated with the </w:t>
      </w:r>
      <w:r w:rsidR="007224BF">
        <w:rPr>
          <w:sz w:val="27"/>
          <w:szCs w:val="27"/>
        </w:rPr>
        <w:t>n</w:t>
      </w:r>
      <w:r w:rsidR="007224BF" w:rsidRPr="00656122">
        <w:rPr>
          <w:sz w:val="27"/>
          <w:szCs w:val="27"/>
        </w:rPr>
        <w:t xml:space="preserve">uclear </w:t>
      </w:r>
      <w:r w:rsidR="007224BF">
        <w:rPr>
          <w:sz w:val="27"/>
          <w:szCs w:val="27"/>
        </w:rPr>
        <w:t>f</w:t>
      </w:r>
      <w:r w:rsidR="007224BF" w:rsidRPr="00656122">
        <w:rPr>
          <w:sz w:val="27"/>
          <w:szCs w:val="27"/>
        </w:rPr>
        <w:t xml:space="preserve">uel </w:t>
      </w:r>
      <w:r w:rsidR="007224BF">
        <w:rPr>
          <w:sz w:val="27"/>
          <w:szCs w:val="27"/>
        </w:rPr>
        <w:t>c</w:t>
      </w:r>
      <w:r w:rsidR="007224BF" w:rsidRPr="00656122">
        <w:rPr>
          <w:sz w:val="27"/>
          <w:szCs w:val="27"/>
        </w:rPr>
        <w:t xml:space="preserve">ycle </w:t>
      </w:r>
      <w:r w:rsidRPr="00656122">
        <w:rPr>
          <w:sz w:val="27"/>
          <w:szCs w:val="27"/>
        </w:rPr>
        <w:t xml:space="preserve">eg </w:t>
      </w:r>
      <w:r w:rsidR="00610236">
        <w:rPr>
          <w:sz w:val="27"/>
          <w:szCs w:val="27"/>
        </w:rPr>
        <w:t>m</w:t>
      </w:r>
      <w:r w:rsidR="00610236" w:rsidRPr="00656122">
        <w:rPr>
          <w:sz w:val="27"/>
          <w:szCs w:val="27"/>
        </w:rPr>
        <w:t>edical</w:t>
      </w:r>
      <w:r w:rsidRPr="00656122">
        <w:rPr>
          <w:sz w:val="27"/>
          <w:szCs w:val="27"/>
        </w:rPr>
        <w:t xml:space="preserve">, </w:t>
      </w:r>
      <w:r w:rsidR="00610236">
        <w:rPr>
          <w:sz w:val="27"/>
          <w:szCs w:val="27"/>
        </w:rPr>
        <w:t>i</w:t>
      </w:r>
      <w:r w:rsidR="00610236" w:rsidRPr="00656122">
        <w:rPr>
          <w:sz w:val="27"/>
          <w:szCs w:val="27"/>
        </w:rPr>
        <w:t xml:space="preserve">ndustrial </w:t>
      </w:r>
      <w:r w:rsidR="00610236">
        <w:rPr>
          <w:sz w:val="27"/>
          <w:szCs w:val="27"/>
        </w:rPr>
        <w:t>r</w:t>
      </w:r>
      <w:r w:rsidR="00610236" w:rsidRPr="00656122">
        <w:rPr>
          <w:sz w:val="27"/>
          <w:szCs w:val="27"/>
        </w:rPr>
        <w:t xml:space="preserve">adiography </w:t>
      </w:r>
      <w:r w:rsidRPr="00656122">
        <w:rPr>
          <w:sz w:val="27"/>
          <w:szCs w:val="27"/>
        </w:rPr>
        <w:t xml:space="preserve">and </w:t>
      </w:r>
      <w:r w:rsidR="00610236">
        <w:rPr>
          <w:sz w:val="27"/>
          <w:szCs w:val="27"/>
        </w:rPr>
        <w:t>r</w:t>
      </w:r>
      <w:r w:rsidR="00610236" w:rsidRPr="00656122">
        <w:rPr>
          <w:sz w:val="27"/>
          <w:szCs w:val="27"/>
        </w:rPr>
        <w:t xml:space="preserve">esearch </w:t>
      </w:r>
      <w:r w:rsidRPr="00656122">
        <w:rPr>
          <w:sz w:val="27"/>
          <w:szCs w:val="27"/>
        </w:rPr>
        <w:t>uses</w:t>
      </w:r>
      <w:r w:rsidR="00555976" w:rsidRPr="00656122">
        <w:rPr>
          <w:sz w:val="27"/>
          <w:szCs w:val="27"/>
        </w:rPr>
        <w:t>.</w:t>
      </w:r>
    </w:p>
    <w:p w14:paraId="442B20F1" w14:textId="77777777" w:rsidR="00555976" w:rsidRPr="00656122" w:rsidRDefault="00555976" w:rsidP="003110F1">
      <w:pPr>
        <w:pStyle w:val="ListParagraph"/>
        <w:numPr>
          <w:ilvl w:val="0"/>
          <w:numId w:val="1"/>
        </w:numPr>
        <w:spacing w:line="240" w:lineRule="auto"/>
        <w:ind w:left="2127" w:hanging="426"/>
        <w:contextualSpacing w:val="0"/>
        <w:jc w:val="both"/>
        <w:rPr>
          <w:sz w:val="27"/>
          <w:szCs w:val="27"/>
        </w:rPr>
      </w:pPr>
      <w:r w:rsidRPr="00656122">
        <w:rPr>
          <w:sz w:val="27"/>
          <w:szCs w:val="27"/>
        </w:rPr>
        <w:t>The information referred to in the preceding sub-paragraph includes in particular:</w:t>
      </w:r>
    </w:p>
    <w:p w14:paraId="459B87BB" w14:textId="02F7314D" w:rsidR="00AE5D89" w:rsidRDefault="004C49A5" w:rsidP="00912FFA">
      <w:pPr>
        <w:pStyle w:val="ListParagraph"/>
        <w:numPr>
          <w:ilvl w:val="0"/>
          <w:numId w:val="3"/>
        </w:numPr>
        <w:spacing w:after="120" w:line="240" w:lineRule="auto"/>
        <w:ind w:left="2551" w:hanging="425"/>
        <w:contextualSpacing w:val="0"/>
        <w:jc w:val="both"/>
        <w:rPr>
          <w:sz w:val="27"/>
          <w:szCs w:val="27"/>
        </w:rPr>
      </w:pPr>
      <w:r>
        <w:rPr>
          <w:sz w:val="27"/>
          <w:szCs w:val="27"/>
        </w:rPr>
        <w:t xml:space="preserve">practices </w:t>
      </w:r>
      <w:r w:rsidR="00AE5D89">
        <w:rPr>
          <w:sz w:val="27"/>
          <w:szCs w:val="27"/>
        </w:rPr>
        <w:t xml:space="preserve">in the licensing of nuclear reactor designs, including </w:t>
      </w:r>
      <w:r w:rsidR="00CB3C6A">
        <w:rPr>
          <w:sz w:val="27"/>
          <w:szCs w:val="27"/>
        </w:rPr>
        <w:t>small modular reactors (</w:t>
      </w:r>
      <w:r w:rsidR="00AE5D89">
        <w:rPr>
          <w:sz w:val="27"/>
          <w:szCs w:val="27"/>
        </w:rPr>
        <w:t>SMR</w:t>
      </w:r>
      <w:r w:rsidR="00CB3C6A">
        <w:rPr>
          <w:sz w:val="27"/>
          <w:szCs w:val="27"/>
        </w:rPr>
        <w:t>)</w:t>
      </w:r>
      <w:r w:rsidR="00AE5D89">
        <w:rPr>
          <w:sz w:val="27"/>
          <w:szCs w:val="27"/>
        </w:rPr>
        <w:t xml:space="preserve"> and </w:t>
      </w:r>
      <w:r w:rsidR="00CB3C6A">
        <w:rPr>
          <w:sz w:val="27"/>
          <w:szCs w:val="27"/>
        </w:rPr>
        <w:t>advanced modular reactors (</w:t>
      </w:r>
      <w:r w:rsidR="00AE5D89">
        <w:rPr>
          <w:sz w:val="27"/>
          <w:szCs w:val="27"/>
        </w:rPr>
        <w:t>AMR</w:t>
      </w:r>
      <w:r w:rsidR="00CB3C6A">
        <w:rPr>
          <w:sz w:val="27"/>
          <w:szCs w:val="27"/>
        </w:rPr>
        <w:t>)</w:t>
      </w:r>
      <w:r w:rsidR="00AE5D89">
        <w:rPr>
          <w:sz w:val="27"/>
          <w:szCs w:val="27"/>
        </w:rPr>
        <w:t>;</w:t>
      </w:r>
    </w:p>
    <w:p w14:paraId="7AB2E407" w14:textId="77777777" w:rsidR="00156575" w:rsidRDefault="00156575" w:rsidP="00912FFA">
      <w:pPr>
        <w:pStyle w:val="ListParagraph"/>
        <w:numPr>
          <w:ilvl w:val="0"/>
          <w:numId w:val="3"/>
        </w:numPr>
        <w:spacing w:after="120" w:line="240" w:lineRule="auto"/>
        <w:ind w:left="2551" w:hanging="425"/>
        <w:contextualSpacing w:val="0"/>
        <w:jc w:val="both"/>
        <w:rPr>
          <w:sz w:val="27"/>
          <w:szCs w:val="27"/>
        </w:rPr>
      </w:pPr>
      <w:r w:rsidRPr="00656122">
        <w:rPr>
          <w:sz w:val="27"/>
          <w:szCs w:val="27"/>
        </w:rPr>
        <w:t>siting, construction, commissioning, operation, and decommissioning of nuclear installations;</w:t>
      </w:r>
    </w:p>
    <w:p w14:paraId="70E901ED" w14:textId="041F4F97" w:rsidR="00767C8C" w:rsidRPr="00656122" w:rsidRDefault="00767C8C" w:rsidP="00912FFA">
      <w:pPr>
        <w:pStyle w:val="ListParagraph"/>
        <w:numPr>
          <w:ilvl w:val="0"/>
          <w:numId w:val="3"/>
        </w:numPr>
        <w:spacing w:after="120" w:line="240" w:lineRule="auto"/>
        <w:ind w:left="2551" w:hanging="425"/>
        <w:contextualSpacing w:val="0"/>
        <w:jc w:val="both"/>
        <w:rPr>
          <w:sz w:val="27"/>
          <w:szCs w:val="27"/>
        </w:rPr>
      </w:pPr>
      <w:r>
        <w:rPr>
          <w:sz w:val="27"/>
          <w:szCs w:val="27"/>
        </w:rPr>
        <w:t>regulatory practices for the evaluation of long term operation;</w:t>
      </w:r>
    </w:p>
    <w:p w14:paraId="3BE2CB3E" w14:textId="77777777" w:rsidR="00156575" w:rsidRPr="00656122" w:rsidRDefault="00156575" w:rsidP="00F7608E">
      <w:pPr>
        <w:pStyle w:val="ListParagraph"/>
        <w:numPr>
          <w:ilvl w:val="0"/>
          <w:numId w:val="3"/>
        </w:numPr>
        <w:spacing w:after="120" w:line="240" w:lineRule="auto"/>
        <w:ind w:left="2552" w:hanging="425"/>
        <w:contextualSpacing w:val="0"/>
        <w:jc w:val="both"/>
        <w:rPr>
          <w:sz w:val="27"/>
          <w:szCs w:val="27"/>
        </w:rPr>
      </w:pPr>
      <w:r w:rsidRPr="00656122">
        <w:rPr>
          <w:sz w:val="27"/>
          <w:szCs w:val="27"/>
        </w:rPr>
        <w:t>the transport of radioactive material;</w:t>
      </w:r>
    </w:p>
    <w:p w14:paraId="069BD62E" w14:textId="77777777" w:rsidR="00156575" w:rsidRPr="00656122" w:rsidRDefault="00156575" w:rsidP="00F7608E">
      <w:pPr>
        <w:pStyle w:val="ListParagraph"/>
        <w:numPr>
          <w:ilvl w:val="0"/>
          <w:numId w:val="3"/>
        </w:numPr>
        <w:spacing w:after="120" w:line="240" w:lineRule="auto"/>
        <w:ind w:left="2552" w:hanging="425"/>
        <w:contextualSpacing w:val="0"/>
        <w:jc w:val="both"/>
        <w:rPr>
          <w:sz w:val="27"/>
          <w:szCs w:val="27"/>
        </w:rPr>
      </w:pPr>
      <w:r w:rsidRPr="00656122">
        <w:rPr>
          <w:sz w:val="27"/>
          <w:szCs w:val="27"/>
        </w:rPr>
        <w:t>legislation, regulations, licences, regulatory codes, standards, criteria and guides;</w:t>
      </w:r>
    </w:p>
    <w:p w14:paraId="23744F38" w14:textId="77777777" w:rsidR="00156575" w:rsidRPr="00656122" w:rsidRDefault="00156575" w:rsidP="00F7608E">
      <w:pPr>
        <w:pStyle w:val="ListParagraph"/>
        <w:numPr>
          <w:ilvl w:val="0"/>
          <w:numId w:val="3"/>
        </w:numPr>
        <w:spacing w:after="120" w:line="240" w:lineRule="auto"/>
        <w:ind w:left="2552" w:hanging="425"/>
        <w:contextualSpacing w:val="0"/>
        <w:jc w:val="both"/>
        <w:rPr>
          <w:sz w:val="27"/>
          <w:szCs w:val="27"/>
        </w:rPr>
      </w:pPr>
      <w:r w:rsidRPr="00656122">
        <w:rPr>
          <w:sz w:val="27"/>
          <w:szCs w:val="27"/>
        </w:rPr>
        <w:t>technical reports and nuclear safety assessments, including those related to radiological safety;</w:t>
      </w:r>
    </w:p>
    <w:p w14:paraId="400FED23" w14:textId="77777777" w:rsidR="00156575" w:rsidRPr="00656122" w:rsidRDefault="00156575" w:rsidP="00F7608E">
      <w:pPr>
        <w:pStyle w:val="ListParagraph"/>
        <w:numPr>
          <w:ilvl w:val="0"/>
          <w:numId w:val="3"/>
        </w:numPr>
        <w:spacing w:after="120" w:line="240" w:lineRule="auto"/>
        <w:ind w:left="2552" w:hanging="425"/>
        <w:contextualSpacing w:val="0"/>
        <w:jc w:val="both"/>
        <w:rPr>
          <w:sz w:val="27"/>
          <w:szCs w:val="27"/>
        </w:rPr>
      </w:pPr>
      <w:r w:rsidRPr="00656122">
        <w:rPr>
          <w:sz w:val="27"/>
          <w:szCs w:val="27"/>
        </w:rPr>
        <w:t>nuclear incident and accident reports, and, in particular, information concerning any event that has a major radiological significance and the remedial actions undertaken in response;</w:t>
      </w:r>
    </w:p>
    <w:p w14:paraId="3E0930BB" w14:textId="77777777" w:rsidR="00156575" w:rsidRPr="00656122" w:rsidRDefault="00156575" w:rsidP="00F7608E">
      <w:pPr>
        <w:pStyle w:val="ListParagraph"/>
        <w:numPr>
          <w:ilvl w:val="0"/>
          <w:numId w:val="3"/>
        </w:numPr>
        <w:spacing w:after="120" w:line="240" w:lineRule="auto"/>
        <w:ind w:left="2552" w:hanging="425"/>
        <w:contextualSpacing w:val="0"/>
        <w:jc w:val="both"/>
        <w:rPr>
          <w:sz w:val="27"/>
          <w:szCs w:val="27"/>
        </w:rPr>
      </w:pPr>
      <w:r w:rsidRPr="00656122">
        <w:rPr>
          <w:sz w:val="27"/>
          <w:szCs w:val="27"/>
        </w:rPr>
        <w:t>safety-related research in connection with licensing and regulatory control of nuclear installations;</w:t>
      </w:r>
    </w:p>
    <w:p w14:paraId="019F47AF" w14:textId="77777777" w:rsidR="00156575" w:rsidRPr="00656122" w:rsidRDefault="00156575" w:rsidP="00F7608E">
      <w:pPr>
        <w:pStyle w:val="ListParagraph"/>
        <w:numPr>
          <w:ilvl w:val="0"/>
          <w:numId w:val="3"/>
        </w:numPr>
        <w:spacing w:after="120" w:line="240" w:lineRule="auto"/>
        <w:ind w:left="2552" w:hanging="425"/>
        <w:contextualSpacing w:val="0"/>
        <w:jc w:val="both"/>
        <w:rPr>
          <w:sz w:val="27"/>
          <w:szCs w:val="27"/>
        </w:rPr>
      </w:pPr>
      <w:r w:rsidRPr="00656122">
        <w:rPr>
          <w:sz w:val="27"/>
          <w:szCs w:val="27"/>
        </w:rPr>
        <w:t xml:space="preserve">safety regulation of radioactive waste </w:t>
      </w:r>
      <w:r w:rsidR="007A034D" w:rsidRPr="00656122">
        <w:rPr>
          <w:sz w:val="27"/>
          <w:szCs w:val="27"/>
        </w:rPr>
        <w:t xml:space="preserve">management; </w:t>
      </w:r>
    </w:p>
    <w:p w14:paraId="568DBE91" w14:textId="77777777" w:rsidR="00156575" w:rsidRPr="00656122" w:rsidRDefault="00156575" w:rsidP="00F7608E">
      <w:pPr>
        <w:pStyle w:val="ListParagraph"/>
        <w:numPr>
          <w:ilvl w:val="0"/>
          <w:numId w:val="3"/>
        </w:numPr>
        <w:spacing w:after="120" w:line="240" w:lineRule="auto"/>
        <w:ind w:left="2552" w:hanging="425"/>
        <w:contextualSpacing w:val="0"/>
        <w:jc w:val="both"/>
        <w:rPr>
          <w:sz w:val="27"/>
          <w:szCs w:val="27"/>
        </w:rPr>
      </w:pPr>
      <w:r w:rsidRPr="00656122">
        <w:rPr>
          <w:sz w:val="27"/>
          <w:szCs w:val="27"/>
        </w:rPr>
        <w:lastRenderedPageBreak/>
        <w:t>safety regulation of radioactive sources</w:t>
      </w:r>
      <w:r w:rsidR="00B414A1" w:rsidRPr="00656122">
        <w:rPr>
          <w:sz w:val="27"/>
          <w:szCs w:val="27"/>
        </w:rPr>
        <w:t>;</w:t>
      </w:r>
    </w:p>
    <w:p w14:paraId="156CC6FD" w14:textId="77777777" w:rsidR="00CD59AD" w:rsidRPr="006A3E98" w:rsidRDefault="00B414A1" w:rsidP="00F7608E">
      <w:pPr>
        <w:pStyle w:val="ListParagraph"/>
        <w:numPr>
          <w:ilvl w:val="0"/>
          <w:numId w:val="3"/>
        </w:numPr>
        <w:spacing w:after="120" w:line="240" w:lineRule="auto"/>
        <w:ind w:left="2552" w:hanging="425"/>
        <w:contextualSpacing w:val="0"/>
        <w:jc w:val="both"/>
        <w:rPr>
          <w:b/>
          <w:sz w:val="27"/>
          <w:szCs w:val="27"/>
        </w:rPr>
      </w:pPr>
      <w:r w:rsidRPr="001448FF">
        <w:rPr>
          <w:sz w:val="27"/>
          <w:szCs w:val="27"/>
        </w:rPr>
        <w:t>i</w:t>
      </w:r>
      <w:r w:rsidR="00E43C13" w:rsidRPr="001448FF">
        <w:rPr>
          <w:sz w:val="27"/>
          <w:szCs w:val="27"/>
        </w:rPr>
        <w:t xml:space="preserve">nformation of a regulatory interest relating to new </w:t>
      </w:r>
      <w:r w:rsidR="00765950" w:rsidRPr="001448FF">
        <w:rPr>
          <w:sz w:val="27"/>
          <w:szCs w:val="27"/>
        </w:rPr>
        <w:t xml:space="preserve">reactor </w:t>
      </w:r>
      <w:r w:rsidR="00E43C13" w:rsidRPr="001448FF">
        <w:rPr>
          <w:sz w:val="27"/>
          <w:szCs w:val="27"/>
        </w:rPr>
        <w:t>technologies</w:t>
      </w:r>
      <w:r w:rsidRPr="001448FF">
        <w:rPr>
          <w:sz w:val="27"/>
          <w:szCs w:val="27"/>
        </w:rPr>
        <w:t>;</w:t>
      </w:r>
      <w:r w:rsidR="001448FF">
        <w:rPr>
          <w:sz w:val="27"/>
          <w:szCs w:val="27"/>
        </w:rPr>
        <w:t xml:space="preserve"> </w:t>
      </w:r>
    </w:p>
    <w:p w14:paraId="16D4B126" w14:textId="091A9E7F" w:rsidR="00FA776E" w:rsidRPr="00197C5A" w:rsidRDefault="00B414A1" w:rsidP="00F7608E">
      <w:pPr>
        <w:pStyle w:val="ListParagraph"/>
        <w:numPr>
          <w:ilvl w:val="0"/>
          <w:numId w:val="3"/>
        </w:numPr>
        <w:spacing w:after="120" w:line="240" w:lineRule="auto"/>
        <w:ind w:left="2552" w:hanging="425"/>
        <w:contextualSpacing w:val="0"/>
        <w:jc w:val="both"/>
        <w:rPr>
          <w:b/>
          <w:sz w:val="27"/>
          <w:szCs w:val="27"/>
        </w:rPr>
      </w:pPr>
      <w:r w:rsidRPr="001448FF">
        <w:rPr>
          <w:sz w:val="27"/>
          <w:szCs w:val="27"/>
        </w:rPr>
        <w:t>j</w:t>
      </w:r>
      <w:r w:rsidR="00800DF1" w:rsidRPr="001448FF">
        <w:rPr>
          <w:sz w:val="27"/>
          <w:szCs w:val="27"/>
        </w:rPr>
        <w:t xml:space="preserve">oint </w:t>
      </w:r>
      <w:r w:rsidR="00765950" w:rsidRPr="001448FF">
        <w:rPr>
          <w:sz w:val="27"/>
          <w:szCs w:val="27"/>
        </w:rPr>
        <w:t xml:space="preserve">and witnessed </w:t>
      </w:r>
      <w:r w:rsidR="00800DF1" w:rsidRPr="001448FF">
        <w:rPr>
          <w:sz w:val="27"/>
          <w:szCs w:val="27"/>
        </w:rPr>
        <w:t>inspections o</w:t>
      </w:r>
      <w:r w:rsidR="00765950" w:rsidRPr="001448FF">
        <w:rPr>
          <w:sz w:val="27"/>
          <w:szCs w:val="27"/>
        </w:rPr>
        <w:t>f</w:t>
      </w:r>
      <w:r w:rsidR="00800DF1" w:rsidRPr="001448FF">
        <w:rPr>
          <w:sz w:val="27"/>
          <w:szCs w:val="27"/>
        </w:rPr>
        <w:t xml:space="preserve"> </w:t>
      </w:r>
      <w:r w:rsidR="00EB49DE" w:rsidRPr="001448FF">
        <w:rPr>
          <w:sz w:val="27"/>
          <w:szCs w:val="27"/>
        </w:rPr>
        <w:t xml:space="preserve">nuclear </w:t>
      </w:r>
      <w:r w:rsidR="00800DF1" w:rsidRPr="001448FF">
        <w:rPr>
          <w:sz w:val="27"/>
          <w:szCs w:val="27"/>
        </w:rPr>
        <w:t xml:space="preserve">installations </w:t>
      </w:r>
      <w:r w:rsidR="00765950" w:rsidRPr="001448FF">
        <w:rPr>
          <w:sz w:val="27"/>
          <w:szCs w:val="27"/>
        </w:rPr>
        <w:t xml:space="preserve">and manufacturing facilities </w:t>
      </w:r>
      <w:r w:rsidR="00EB49DE" w:rsidRPr="001448FF">
        <w:rPr>
          <w:sz w:val="27"/>
          <w:szCs w:val="27"/>
        </w:rPr>
        <w:t xml:space="preserve">in </w:t>
      </w:r>
      <w:r w:rsidR="00800DF1" w:rsidRPr="001448FF">
        <w:rPr>
          <w:sz w:val="27"/>
          <w:szCs w:val="27"/>
        </w:rPr>
        <w:t>both countries</w:t>
      </w:r>
      <w:r w:rsidR="00FA776E">
        <w:rPr>
          <w:sz w:val="27"/>
          <w:szCs w:val="27"/>
        </w:rPr>
        <w:t>;</w:t>
      </w:r>
    </w:p>
    <w:p w14:paraId="789CB008" w14:textId="08C57C4E" w:rsidR="003110F1" w:rsidRPr="001448FF" w:rsidRDefault="00FA776E" w:rsidP="00F7608E">
      <w:pPr>
        <w:pStyle w:val="ListParagraph"/>
        <w:numPr>
          <w:ilvl w:val="0"/>
          <w:numId w:val="3"/>
        </w:numPr>
        <w:spacing w:after="120" w:line="240" w:lineRule="auto"/>
        <w:ind w:left="2552" w:hanging="425"/>
        <w:contextualSpacing w:val="0"/>
        <w:jc w:val="both"/>
        <w:rPr>
          <w:b/>
          <w:sz w:val="27"/>
          <w:szCs w:val="27"/>
        </w:rPr>
      </w:pPr>
      <w:r>
        <w:rPr>
          <w:sz w:val="27"/>
          <w:szCs w:val="27"/>
        </w:rPr>
        <w:t xml:space="preserve">information of a regulatory interest relating to a technology </w:t>
      </w:r>
      <w:r w:rsidR="006D736C">
        <w:rPr>
          <w:sz w:val="27"/>
          <w:szCs w:val="27"/>
        </w:rPr>
        <w:t xml:space="preserve">of common interest such as </w:t>
      </w:r>
      <w:r w:rsidR="00343D2A">
        <w:rPr>
          <w:sz w:val="27"/>
          <w:szCs w:val="27"/>
        </w:rPr>
        <w:t>pressurised water reactors (</w:t>
      </w:r>
      <w:r w:rsidR="006D736C">
        <w:rPr>
          <w:sz w:val="27"/>
          <w:szCs w:val="27"/>
        </w:rPr>
        <w:t>PWR</w:t>
      </w:r>
      <w:r w:rsidR="00343D2A">
        <w:rPr>
          <w:sz w:val="27"/>
          <w:szCs w:val="27"/>
        </w:rPr>
        <w:t>)</w:t>
      </w:r>
      <w:r>
        <w:rPr>
          <w:sz w:val="27"/>
          <w:szCs w:val="27"/>
        </w:rPr>
        <w:t>.</w:t>
      </w:r>
    </w:p>
    <w:p w14:paraId="2E1A09B6" w14:textId="77777777" w:rsidR="003110F1" w:rsidRPr="00555976" w:rsidRDefault="003110F1" w:rsidP="009F1C4A">
      <w:pPr>
        <w:pStyle w:val="Heading1"/>
      </w:pPr>
      <w:r w:rsidRPr="00555976">
        <w:t xml:space="preserve">Paragraph </w:t>
      </w:r>
      <w:r>
        <w:t>2</w:t>
      </w:r>
      <w:r>
        <w:tab/>
      </w:r>
      <w:r w:rsidRPr="00555976">
        <w:rPr>
          <w:u w:val="single"/>
        </w:rPr>
        <w:t>Definitions</w:t>
      </w:r>
    </w:p>
    <w:p w14:paraId="37F346B0" w14:textId="602AF89D" w:rsidR="00555976" w:rsidRDefault="00555976" w:rsidP="003110F1">
      <w:pPr>
        <w:spacing w:line="240" w:lineRule="auto"/>
        <w:ind w:left="1701"/>
        <w:jc w:val="both"/>
        <w:rPr>
          <w:sz w:val="27"/>
          <w:szCs w:val="27"/>
        </w:rPr>
      </w:pPr>
      <w:r>
        <w:rPr>
          <w:sz w:val="27"/>
          <w:szCs w:val="27"/>
        </w:rPr>
        <w:t>For the purpose of this Arrangement</w:t>
      </w:r>
      <w:r w:rsidR="00485EC2">
        <w:rPr>
          <w:sz w:val="27"/>
          <w:szCs w:val="27"/>
        </w:rPr>
        <w:t>:</w:t>
      </w:r>
    </w:p>
    <w:p w14:paraId="0AEB90ED" w14:textId="61BC92AC" w:rsidR="003C2783" w:rsidRDefault="001B40CE" w:rsidP="003110F1">
      <w:pPr>
        <w:pStyle w:val="ListParagraph"/>
        <w:numPr>
          <w:ilvl w:val="0"/>
          <w:numId w:val="4"/>
        </w:numPr>
        <w:spacing w:line="240" w:lineRule="auto"/>
        <w:ind w:left="2127" w:hanging="426"/>
        <w:contextualSpacing w:val="0"/>
        <w:jc w:val="both"/>
        <w:rPr>
          <w:sz w:val="27"/>
          <w:szCs w:val="27"/>
        </w:rPr>
      </w:pPr>
      <w:r>
        <w:rPr>
          <w:sz w:val="27"/>
          <w:szCs w:val="27"/>
        </w:rPr>
        <w:t>t</w:t>
      </w:r>
      <w:r w:rsidR="00555976">
        <w:rPr>
          <w:sz w:val="27"/>
          <w:szCs w:val="27"/>
        </w:rPr>
        <w:t xml:space="preserve">he expression ‘’nuclear installations’’ means any stationary installation for the production </w:t>
      </w:r>
      <w:r w:rsidR="003C2783">
        <w:rPr>
          <w:sz w:val="27"/>
          <w:szCs w:val="27"/>
        </w:rPr>
        <w:t>or fission of nuclear fuel, or for the processing of irradiated nuclear fuel, or radioactive waste, or for the storage or management of radioactive waste</w:t>
      </w:r>
      <w:r w:rsidR="00AC5E4B">
        <w:rPr>
          <w:sz w:val="27"/>
          <w:szCs w:val="27"/>
        </w:rPr>
        <w:t xml:space="preserve"> but excludes </w:t>
      </w:r>
      <w:r w:rsidR="007E640E">
        <w:rPr>
          <w:sz w:val="27"/>
          <w:szCs w:val="27"/>
        </w:rPr>
        <w:t>defence installations;</w:t>
      </w:r>
      <w:r w:rsidR="003C2783">
        <w:rPr>
          <w:sz w:val="27"/>
          <w:szCs w:val="27"/>
        </w:rPr>
        <w:t xml:space="preserve"> </w:t>
      </w:r>
    </w:p>
    <w:p w14:paraId="0A23966A" w14:textId="6B908E3B" w:rsidR="003C2783" w:rsidRDefault="001B40CE" w:rsidP="003110F1">
      <w:pPr>
        <w:pStyle w:val="ListParagraph"/>
        <w:numPr>
          <w:ilvl w:val="0"/>
          <w:numId w:val="4"/>
        </w:numPr>
        <w:spacing w:line="240" w:lineRule="auto"/>
        <w:ind w:left="2127" w:hanging="426"/>
        <w:contextualSpacing w:val="0"/>
        <w:jc w:val="both"/>
        <w:rPr>
          <w:sz w:val="27"/>
          <w:szCs w:val="27"/>
        </w:rPr>
      </w:pPr>
      <w:r>
        <w:rPr>
          <w:sz w:val="27"/>
          <w:szCs w:val="27"/>
        </w:rPr>
        <w:t>t</w:t>
      </w:r>
      <w:r w:rsidR="003C2783">
        <w:rPr>
          <w:sz w:val="27"/>
          <w:szCs w:val="27"/>
        </w:rPr>
        <w:t>he expression ‘’safety related’’ means related to nuclear safety and does not include other aspects of safety;</w:t>
      </w:r>
    </w:p>
    <w:p w14:paraId="124E0A79" w14:textId="77777777" w:rsidR="003C2783" w:rsidRDefault="001B40CE" w:rsidP="003110F1">
      <w:pPr>
        <w:pStyle w:val="ListParagraph"/>
        <w:numPr>
          <w:ilvl w:val="0"/>
          <w:numId w:val="4"/>
        </w:numPr>
        <w:spacing w:line="240" w:lineRule="auto"/>
        <w:ind w:left="2127" w:hanging="426"/>
        <w:contextualSpacing w:val="0"/>
        <w:jc w:val="both"/>
        <w:rPr>
          <w:sz w:val="27"/>
          <w:szCs w:val="27"/>
        </w:rPr>
      </w:pPr>
      <w:r>
        <w:rPr>
          <w:sz w:val="27"/>
          <w:szCs w:val="27"/>
        </w:rPr>
        <w:t xml:space="preserve"> t</w:t>
      </w:r>
      <w:r w:rsidR="003C2783">
        <w:rPr>
          <w:sz w:val="27"/>
          <w:szCs w:val="27"/>
        </w:rPr>
        <w:t>he expression ‘’person’’ includes a body of persons corporate and unincorporated;</w:t>
      </w:r>
    </w:p>
    <w:p w14:paraId="56F46CA4" w14:textId="23AD4D32" w:rsidR="003C2783" w:rsidRDefault="001B40CE" w:rsidP="003110F1">
      <w:pPr>
        <w:pStyle w:val="ListParagraph"/>
        <w:numPr>
          <w:ilvl w:val="0"/>
          <w:numId w:val="4"/>
        </w:numPr>
        <w:spacing w:line="240" w:lineRule="auto"/>
        <w:ind w:left="2127" w:hanging="426"/>
        <w:contextualSpacing w:val="0"/>
        <w:jc w:val="both"/>
        <w:rPr>
          <w:sz w:val="27"/>
          <w:szCs w:val="27"/>
        </w:rPr>
      </w:pPr>
      <w:r>
        <w:rPr>
          <w:sz w:val="27"/>
          <w:szCs w:val="27"/>
        </w:rPr>
        <w:t>i</w:t>
      </w:r>
      <w:r w:rsidR="003C2783">
        <w:rPr>
          <w:sz w:val="27"/>
          <w:szCs w:val="27"/>
        </w:rPr>
        <w:t>n paragraph 3 (</w:t>
      </w:r>
      <w:r w:rsidR="00B414A1">
        <w:rPr>
          <w:sz w:val="27"/>
          <w:szCs w:val="27"/>
        </w:rPr>
        <w:t>r</w:t>
      </w:r>
      <w:r w:rsidR="003C2783">
        <w:rPr>
          <w:sz w:val="27"/>
          <w:szCs w:val="27"/>
        </w:rPr>
        <w:t>) the expression ‘’administration in the United Kingdom’’ means</w:t>
      </w:r>
      <w:r w:rsidR="00485EC2">
        <w:rPr>
          <w:sz w:val="27"/>
          <w:szCs w:val="27"/>
        </w:rPr>
        <w:t>:</w:t>
      </w:r>
      <w:r w:rsidR="003C2783">
        <w:rPr>
          <w:sz w:val="27"/>
          <w:szCs w:val="27"/>
        </w:rPr>
        <w:t xml:space="preserve"> </w:t>
      </w:r>
    </w:p>
    <w:p w14:paraId="79F8C19E" w14:textId="77777777" w:rsidR="003C2783" w:rsidRDefault="001B40CE" w:rsidP="003110F1">
      <w:pPr>
        <w:pStyle w:val="ListParagraph"/>
        <w:numPr>
          <w:ilvl w:val="0"/>
          <w:numId w:val="5"/>
        </w:numPr>
        <w:spacing w:line="240" w:lineRule="auto"/>
        <w:ind w:left="2694" w:hanging="567"/>
        <w:contextualSpacing w:val="0"/>
        <w:jc w:val="both"/>
        <w:rPr>
          <w:sz w:val="27"/>
          <w:szCs w:val="27"/>
        </w:rPr>
      </w:pPr>
      <w:r>
        <w:rPr>
          <w:sz w:val="27"/>
          <w:szCs w:val="27"/>
        </w:rPr>
        <w:t>t</w:t>
      </w:r>
      <w:r w:rsidR="003C2783">
        <w:rPr>
          <w:sz w:val="27"/>
          <w:szCs w:val="27"/>
        </w:rPr>
        <w:t xml:space="preserve">he Government of the United Kingdom of Great Britain and </w:t>
      </w:r>
      <w:r w:rsidR="0066410C">
        <w:rPr>
          <w:sz w:val="27"/>
          <w:szCs w:val="27"/>
        </w:rPr>
        <w:t>Northern</w:t>
      </w:r>
      <w:r w:rsidR="003C2783">
        <w:rPr>
          <w:sz w:val="27"/>
          <w:szCs w:val="27"/>
        </w:rPr>
        <w:t xml:space="preserve"> Ireland,</w:t>
      </w:r>
    </w:p>
    <w:p w14:paraId="5728B5C5" w14:textId="77777777" w:rsidR="003C2783" w:rsidRDefault="001B40CE" w:rsidP="003110F1">
      <w:pPr>
        <w:pStyle w:val="ListParagraph"/>
        <w:numPr>
          <w:ilvl w:val="0"/>
          <w:numId w:val="5"/>
        </w:numPr>
        <w:spacing w:line="240" w:lineRule="auto"/>
        <w:ind w:left="2694" w:hanging="567"/>
        <w:contextualSpacing w:val="0"/>
        <w:jc w:val="both"/>
        <w:rPr>
          <w:sz w:val="27"/>
          <w:szCs w:val="27"/>
        </w:rPr>
      </w:pPr>
      <w:r>
        <w:rPr>
          <w:sz w:val="27"/>
          <w:szCs w:val="27"/>
        </w:rPr>
        <w:t>t</w:t>
      </w:r>
      <w:r w:rsidR="003C2783">
        <w:rPr>
          <w:sz w:val="27"/>
          <w:szCs w:val="27"/>
        </w:rPr>
        <w:t>he Scottish Government</w:t>
      </w:r>
    </w:p>
    <w:p w14:paraId="4FD22BA5" w14:textId="77777777" w:rsidR="003C2783" w:rsidRDefault="001B40CE" w:rsidP="003110F1">
      <w:pPr>
        <w:pStyle w:val="ListParagraph"/>
        <w:numPr>
          <w:ilvl w:val="0"/>
          <w:numId w:val="5"/>
        </w:numPr>
        <w:spacing w:line="240" w:lineRule="auto"/>
        <w:ind w:left="2694" w:hanging="567"/>
        <w:contextualSpacing w:val="0"/>
        <w:jc w:val="both"/>
        <w:rPr>
          <w:sz w:val="27"/>
          <w:szCs w:val="27"/>
        </w:rPr>
      </w:pPr>
      <w:r>
        <w:rPr>
          <w:sz w:val="27"/>
          <w:szCs w:val="27"/>
        </w:rPr>
        <w:t>t</w:t>
      </w:r>
      <w:r w:rsidR="003C2783">
        <w:rPr>
          <w:sz w:val="27"/>
          <w:szCs w:val="27"/>
        </w:rPr>
        <w:t>he Welsh Assembly Government, or</w:t>
      </w:r>
    </w:p>
    <w:p w14:paraId="4CE1340E" w14:textId="77777777" w:rsidR="003C2783" w:rsidRDefault="001B40CE" w:rsidP="00A32B2A">
      <w:pPr>
        <w:pStyle w:val="ListParagraph"/>
        <w:numPr>
          <w:ilvl w:val="0"/>
          <w:numId w:val="5"/>
        </w:numPr>
        <w:spacing w:after="240" w:line="240" w:lineRule="auto"/>
        <w:ind w:left="2694" w:hanging="567"/>
        <w:contextualSpacing w:val="0"/>
        <w:jc w:val="both"/>
        <w:rPr>
          <w:sz w:val="27"/>
          <w:szCs w:val="27"/>
        </w:rPr>
      </w:pPr>
      <w:r>
        <w:rPr>
          <w:sz w:val="27"/>
          <w:szCs w:val="27"/>
        </w:rPr>
        <w:t>t</w:t>
      </w:r>
      <w:r w:rsidR="003C2783">
        <w:rPr>
          <w:sz w:val="27"/>
          <w:szCs w:val="27"/>
        </w:rPr>
        <w:t>he Northern Ireland Executive.</w:t>
      </w:r>
    </w:p>
    <w:p w14:paraId="7696D220" w14:textId="186EB650" w:rsidR="003C2783" w:rsidRDefault="001B40CE" w:rsidP="00704036">
      <w:pPr>
        <w:pStyle w:val="ListParagraph"/>
        <w:numPr>
          <w:ilvl w:val="0"/>
          <w:numId w:val="4"/>
        </w:numPr>
        <w:spacing w:after="360" w:line="240" w:lineRule="auto"/>
        <w:ind w:left="2127" w:hanging="426"/>
        <w:contextualSpacing w:val="0"/>
        <w:jc w:val="both"/>
        <w:rPr>
          <w:sz w:val="27"/>
          <w:szCs w:val="27"/>
        </w:rPr>
      </w:pPr>
      <w:r>
        <w:rPr>
          <w:sz w:val="27"/>
          <w:szCs w:val="27"/>
        </w:rPr>
        <w:t xml:space="preserve"> </w:t>
      </w:r>
      <w:r w:rsidR="00454F06">
        <w:rPr>
          <w:sz w:val="27"/>
          <w:szCs w:val="27"/>
        </w:rPr>
        <w:t xml:space="preserve">the expression ‘Bilateral Steering Committee’ means a meeting covering all areas and issues of mutual interest on nuclear safety regulation as part of efforts to enhance bilateral cooperation. The bilateral steering committee is intended to consist of high-level representatives of both sides, and meet in principle once a year, alternately in France and in the United Kingdom. </w:t>
      </w:r>
      <w:r w:rsidR="003C2783">
        <w:rPr>
          <w:sz w:val="27"/>
          <w:szCs w:val="27"/>
        </w:rPr>
        <w:t xml:space="preserve">The timing and location of bilateral steering committees will be determined through mutual consultation via the designated administrators of this arrangement. </w:t>
      </w:r>
    </w:p>
    <w:p w14:paraId="13081C0D" w14:textId="77777777" w:rsidR="00FB55B4" w:rsidRDefault="00FB55B4" w:rsidP="009F1C4A">
      <w:pPr>
        <w:pStyle w:val="Heading1"/>
      </w:pPr>
      <w:r w:rsidRPr="00FB55B4">
        <w:lastRenderedPageBreak/>
        <w:t xml:space="preserve">Paragraph 3 </w:t>
      </w:r>
      <w:r w:rsidR="001B40CE">
        <w:tab/>
      </w:r>
      <w:r w:rsidRPr="00FB55B4">
        <w:t>Excepted information</w:t>
      </w:r>
    </w:p>
    <w:p w14:paraId="3928CD1B" w14:textId="77777777" w:rsidR="003C2783" w:rsidRDefault="00FB55B4" w:rsidP="003110F1">
      <w:pPr>
        <w:pStyle w:val="ListParagraph"/>
        <w:spacing w:line="240" w:lineRule="auto"/>
        <w:ind w:left="1701"/>
        <w:contextualSpacing w:val="0"/>
        <w:jc w:val="both"/>
        <w:rPr>
          <w:sz w:val="27"/>
          <w:szCs w:val="27"/>
        </w:rPr>
      </w:pPr>
      <w:r>
        <w:rPr>
          <w:sz w:val="27"/>
          <w:szCs w:val="27"/>
        </w:rPr>
        <w:t>Nothing in this Arrangement will prevent either Participant from withholding any information for any reason including, but not limited to, where that information:</w:t>
      </w:r>
    </w:p>
    <w:p w14:paraId="6D5148FE" w14:textId="43E51B57" w:rsidR="00FB55B4" w:rsidRDefault="001B40CE" w:rsidP="003110F1">
      <w:pPr>
        <w:pStyle w:val="ListParagraph"/>
        <w:numPr>
          <w:ilvl w:val="0"/>
          <w:numId w:val="6"/>
        </w:numPr>
        <w:spacing w:line="240" w:lineRule="auto"/>
        <w:ind w:left="2127" w:hanging="426"/>
        <w:contextualSpacing w:val="0"/>
        <w:jc w:val="both"/>
        <w:rPr>
          <w:sz w:val="27"/>
          <w:szCs w:val="27"/>
        </w:rPr>
      </w:pPr>
      <w:r>
        <w:rPr>
          <w:sz w:val="27"/>
          <w:szCs w:val="27"/>
        </w:rPr>
        <w:t>i</w:t>
      </w:r>
      <w:r w:rsidR="00E43C13">
        <w:rPr>
          <w:sz w:val="27"/>
          <w:szCs w:val="27"/>
        </w:rPr>
        <w:t>s information whose disclosur</w:t>
      </w:r>
      <w:r w:rsidR="00FB55B4">
        <w:rPr>
          <w:sz w:val="27"/>
          <w:szCs w:val="27"/>
        </w:rPr>
        <w:t>e is restricted in accordance with the legal system of that Participant’s country</w:t>
      </w:r>
      <w:r w:rsidR="00AF76A2">
        <w:rPr>
          <w:sz w:val="27"/>
          <w:szCs w:val="27"/>
        </w:rPr>
        <w:t>;</w:t>
      </w:r>
    </w:p>
    <w:p w14:paraId="626A1D5A" w14:textId="77777777" w:rsidR="00FB55B4" w:rsidRDefault="001B40CE" w:rsidP="003110F1">
      <w:pPr>
        <w:pStyle w:val="ListParagraph"/>
        <w:numPr>
          <w:ilvl w:val="0"/>
          <w:numId w:val="6"/>
        </w:numPr>
        <w:spacing w:line="240" w:lineRule="auto"/>
        <w:ind w:left="2127" w:hanging="426"/>
        <w:contextualSpacing w:val="0"/>
        <w:jc w:val="both"/>
        <w:rPr>
          <w:sz w:val="27"/>
          <w:szCs w:val="27"/>
        </w:rPr>
      </w:pPr>
      <w:r>
        <w:rPr>
          <w:sz w:val="27"/>
          <w:szCs w:val="27"/>
        </w:rPr>
        <w:t>w</w:t>
      </w:r>
      <w:r w:rsidR="00FB55B4">
        <w:rPr>
          <w:sz w:val="27"/>
          <w:szCs w:val="27"/>
        </w:rPr>
        <w:t>ere it to be disclosed would cause or risk prejudice to the national security or defence of France or of the United Kingdom</w:t>
      </w:r>
      <w:r w:rsidR="004C2249">
        <w:rPr>
          <w:sz w:val="27"/>
          <w:szCs w:val="27"/>
        </w:rPr>
        <w:t xml:space="preserve"> of Great Britain and Northern Ireland including its Crown dependencies or overseas territories;</w:t>
      </w:r>
    </w:p>
    <w:p w14:paraId="1BF4E0E3" w14:textId="77777777" w:rsidR="004C2249" w:rsidRDefault="001B40CE" w:rsidP="003110F1">
      <w:pPr>
        <w:pStyle w:val="ListParagraph"/>
        <w:numPr>
          <w:ilvl w:val="0"/>
          <w:numId w:val="6"/>
        </w:numPr>
        <w:spacing w:line="240" w:lineRule="auto"/>
        <w:ind w:left="2127" w:hanging="426"/>
        <w:contextualSpacing w:val="0"/>
        <w:jc w:val="both"/>
        <w:rPr>
          <w:sz w:val="27"/>
          <w:szCs w:val="27"/>
        </w:rPr>
      </w:pPr>
      <w:r>
        <w:rPr>
          <w:sz w:val="27"/>
          <w:szCs w:val="27"/>
        </w:rPr>
        <w:t>w</w:t>
      </w:r>
      <w:r w:rsidR="004C2249">
        <w:rPr>
          <w:sz w:val="27"/>
          <w:szCs w:val="27"/>
        </w:rPr>
        <w:t>ere it to be disclosed would cause or risk prejudice to the economic interests of France or of the United Kingdom of Great Britain and Northern Ireland;</w:t>
      </w:r>
    </w:p>
    <w:p w14:paraId="1C641A1E" w14:textId="77777777" w:rsidR="003D092E" w:rsidRDefault="001B40CE" w:rsidP="003110F1">
      <w:pPr>
        <w:pStyle w:val="ListParagraph"/>
        <w:numPr>
          <w:ilvl w:val="0"/>
          <w:numId w:val="6"/>
        </w:numPr>
        <w:spacing w:line="240" w:lineRule="auto"/>
        <w:ind w:left="2127" w:hanging="426"/>
        <w:contextualSpacing w:val="0"/>
        <w:jc w:val="both"/>
        <w:rPr>
          <w:sz w:val="27"/>
          <w:szCs w:val="27"/>
        </w:rPr>
      </w:pPr>
      <w:r>
        <w:rPr>
          <w:sz w:val="27"/>
          <w:szCs w:val="27"/>
        </w:rPr>
        <w:t>w</w:t>
      </w:r>
      <w:r w:rsidR="004C2249">
        <w:rPr>
          <w:sz w:val="27"/>
          <w:szCs w:val="27"/>
        </w:rPr>
        <w:t>ere it to be disclosed would cause or risk prejudice to the international relations of France</w:t>
      </w:r>
      <w:r w:rsidR="003D092E">
        <w:rPr>
          <w:sz w:val="27"/>
          <w:szCs w:val="27"/>
        </w:rPr>
        <w:t xml:space="preserve"> or of the United Kingdom of Great Britain and Northern Ireland;</w:t>
      </w:r>
    </w:p>
    <w:p w14:paraId="474AA679" w14:textId="77777777" w:rsidR="003D092E" w:rsidRPr="001939D3" w:rsidRDefault="001B40CE" w:rsidP="003110F1">
      <w:pPr>
        <w:pStyle w:val="ListParagraph"/>
        <w:numPr>
          <w:ilvl w:val="0"/>
          <w:numId w:val="6"/>
        </w:numPr>
        <w:spacing w:line="240" w:lineRule="auto"/>
        <w:ind w:left="2127" w:hanging="426"/>
        <w:contextualSpacing w:val="0"/>
        <w:jc w:val="both"/>
        <w:rPr>
          <w:sz w:val="27"/>
          <w:szCs w:val="27"/>
        </w:rPr>
      </w:pPr>
      <w:r>
        <w:rPr>
          <w:sz w:val="27"/>
          <w:szCs w:val="27"/>
        </w:rPr>
        <w:t>i</w:t>
      </w:r>
      <w:r w:rsidR="003D092E">
        <w:rPr>
          <w:sz w:val="27"/>
          <w:szCs w:val="27"/>
        </w:rPr>
        <w:t>s confidential information obtained from a state which not a Participant to this Arrangement or from an international organisation or international court;</w:t>
      </w:r>
    </w:p>
    <w:p w14:paraId="15E144EE" w14:textId="4A773009" w:rsidR="003D092E" w:rsidRPr="001939D3" w:rsidRDefault="001B40CE" w:rsidP="003110F1">
      <w:pPr>
        <w:pStyle w:val="ListParagraph"/>
        <w:numPr>
          <w:ilvl w:val="0"/>
          <w:numId w:val="6"/>
        </w:numPr>
        <w:spacing w:line="240" w:lineRule="auto"/>
        <w:ind w:left="2127" w:hanging="426"/>
        <w:contextualSpacing w:val="0"/>
        <w:jc w:val="both"/>
        <w:rPr>
          <w:sz w:val="27"/>
          <w:szCs w:val="27"/>
        </w:rPr>
      </w:pPr>
      <w:r>
        <w:rPr>
          <w:sz w:val="27"/>
          <w:szCs w:val="27"/>
        </w:rPr>
        <w:t>w</w:t>
      </w:r>
      <w:r w:rsidR="003D092E">
        <w:rPr>
          <w:sz w:val="27"/>
          <w:szCs w:val="27"/>
        </w:rPr>
        <w:t>ere it to be disclosed would cause or risk prejudice to any investigation or legal or other proceedings, being conducted by the authorities of either Participant’s country, including by any police, prosecuting or other enforcing authority;</w:t>
      </w:r>
    </w:p>
    <w:p w14:paraId="7E1E112F" w14:textId="77777777" w:rsidR="003D092E" w:rsidRPr="001939D3" w:rsidRDefault="001B40CE" w:rsidP="003110F1">
      <w:pPr>
        <w:pStyle w:val="ListParagraph"/>
        <w:numPr>
          <w:ilvl w:val="0"/>
          <w:numId w:val="6"/>
        </w:numPr>
        <w:spacing w:line="240" w:lineRule="auto"/>
        <w:ind w:left="2127" w:hanging="426"/>
        <w:contextualSpacing w:val="0"/>
        <w:jc w:val="both"/>
        <w:rPr>
          <w:sz w:val="27"/>
          <w:szCs w:val="27"/>
        </w:rPr>
      </w:pPr>
      <w:r>
        <w:rPr>
          <w:sz w:val="27"/>
          <w:szCs w:val="27"/>
        </w:rPr>
        <w:t>w</w:t>
      </w:r>
      <w:r w:rsidR="003D092E">
        <w:rPr>
          <w:sz w:val="27"/>
          <w:szCs w:val="27"/>
        </w:rPr>
        <w:t>ere it to be disclosed would cause or risk prejudice to the prevention or detection of crime, the apprehension or prosecution of offenders, or the administration of justice or any other law enforcement or regulatory activity;</w:t>
      </w:r>
    </w:p>
    <w:p w14:paraId="62863727" w14:textId="77777777" w:rsidR="003D092E" w:rsidRDefault="001B40CE" w:rsidP="003110F1">
      <w:pPr>
        <w:pStyle w:val="ListParagraph"/>
        <w:numPr>
          <w:ilvl w:val="0"/>
          <w:numId w:val="6"/>
        </w:numPr>
        <w:spacing w:line="240" w:lineRule="auto"/>
        <w:ind w:left="2127" w:hanging="426"/>
        <w:contextualSpacing w:val="0"/>
        <w:jc w:val="both"/>
        <w:rPr>
          <w:sz w:val="27"/>
          <w:szCs w:val="27"/>
        </w:rPr>
      </w:pPr>
      <w:r>
        <w:rPr>
          <w:sz w:val="27"/>
          <w:szCs w:val="27"/>
        </w:rPr>
        <w:t>i</w:t>
      </w:r>
      <w:r w:rsidR="003D092E">
        <w:rPr>
          <w:sz w:val="27"/>
          <w:szCs w:val="27"/>
        </w:rPr>
        <w:t>s contained in any document relating to legal or administrative proceedings;</w:t>
      </w:r>
    </w:p>
    <w:p w14:paraId="51FEAF67" w14:textId="77777777" w:rsidR="003D092E" w:rsidRPr="001939D3" w:rsidRDefault="001B40CE" w:rsidP="003110F1">
      <w:pPr>
        <w:pStyle w:val="ListParagraph"/>
        <w:numPr>
          <w:ilvl w:val="0"/>
          <w:numId w:val="6"/>
        </w:numPr>
        <w:spacing w:line="240" w:lineRule="auto"/>
        <w:ind w:left="2127" w:hanging="426"/>
        <w:contextualSpacing w:val="0"/>
        <w:jc w:val="both"/>
        <w:rPr>
          <w:sz w:val="27"/>
          <w:szCs w:val="27"/>
        </w:rPr>
      </w:pPr>
      <w:r>
        <w:rPr>
          <w:sz w:val="27"/>
          <w:szCs w:val="27"/>
        </w:rPr>
        <w:t>r</w:t>
      </w:r>
      <w:r w:rsidR="003D092E">
        <w:rPr>
          <w:sz w:val="27"/>
          <w:szCs w:val="27"/>
        </w:rPr>
        <w:t>elates to the formulation or development of policy by the government of either participant’s country;</w:t>
      </w:r>
    </w:p>
    <w:p w14:paraId="329BF343" w14:textId="4C5C3E53" w:rsidR="003D092E" w:rsidRDefault="001B40CE" w:rsidP="003110F1">
      <w:pPr>
        <w:pStyle w:val="ListParagraph"/>
        <w:numPr>
          <w:ilvl w:val="0"/>
          <w:numId w:val="6"/>
        </w:numPr>
        <w:spacing w:line="240" w:lineRule="auto"/>
        <w:ind w:left="2127" w:hanging="426"/>
        <w:contextualSpacing w:val="0"/>
        <w:jc w:val="both"/>
        <w:rPr>
          <w:sz w:val="27"/>
          <w:szCs w:val="27"/>
        </w:rPr>
      </w:pPr>
      <w:r>
        <w:rPr>
          <w:sz w:val="27"/>
          <w:szCs w:val="27"/>
        </w:rPr>
        <w:t>w</w:t>
      </w:r>
      <w:r w:rsidR="003D092E">
        <w:rPr>
          <w:sz w:val="27"/>
          <w:szCs w:val="27"/>
        </w:rPr>
        <w:t xml:space="preserve">ere it to be disclosed would cause or risk prejudice to the effective conduct of public affairs in either Participant’s country, or would be likely to inhibit </w:t>
      </w:r>
      <w:r w:rsidR="00DB4819">
        <w:rPr>
          <w:sz w:val="27"/>
          <w:szCs w:val="27"/>
        </w:rPr>
        <w:t xml:space="preserve">the </w:t>
      </w:r>
      <w:r w:rsidR="003D092E">
        <w:rPr>
          <w:sz w:val="27"/>
          <w:szCs w:val="27"/>
        </w:rPr>
        <w:t>free and frank provision of advice (including legal advice), or the free and frank exchange of views for the purpose of deliberation by or communication between holders of public office;</w:t>
      </w:r>
    </w:p>
    <w:p w14:paraId="23D019F3" w14:textId="77777777" w:rsidR="001939D3" w:rsidRPr="001B40CE" w:rsidRDefault="001B40CE" w:rsidP="003110F1">
      <w:pPr>
        <w:pStyle w:val="ListParagraph"/>
        <w:numPr>
          <w:ilvl w:val="0"/>
          <w:numId w:val="6"/>
        </w:numPr>
        <w:spacing w:line="240" w:lineRule="auto"/>
        <w:ind w:left="2127" w:hanging="426"/>
        <w:contextualSpacing w:val="0"/>
        <w:jc w:val="both"/>
        <w:rPr>
          <w:sz w:val="27"/>
          <w:szCs w:val="27"/>
        </w:rPr>
      </w:pPr>
      <w:r>
        <w:rPr>
          <w:sz w:val="27"/>
          <w:szCs w:val="27"/>
        </w:rPr>
        <w:lastRenderedPageBreak/>
        <w:t>i</w:t>
      </w:r>
      <w:r w:rsidR="003D092E">
        <w:rPr>
          <w:sz w:val="27"/>
          <w:szCs w:val="27"/>
        </w:rPr>
        <w:t xml:space="preserve">s personal information about any person (including a deceased person) or information disclosure of which would constitute or could facilitate an </w:t>
      </w:r>
      <w:r>
        <w:rPr>
          <w:sz w:val="27"/>
          <w:szCs w:val="27"/>
        </w:rPr>
        <w:t>unwarranted invasion of privacy.</w:t>
      </w:r>
    </w:p>
    <w:p w14:paraId="01803322" w14:textId="77777777" w:rsidR="00D23B57" w:rsidRDefault="001B40CE" w:rsidP="003110F1">
      <w:pPr>
        <w:pStyle w:val="ListParagraph"/>
        <w:numPr>
          <w:ilvl w:val="0"/>
          <w:numId w:val="6"/>
        </w:numPr>
        <w:spacing w:line="240" w:lineRule="auto"/>
        <w:ind w:left="2127" w:hanging="426"/>
        <w:contextualSpacing w:val="0"/>
        <w:jc w:val="both"/>
        <w:rPr>
          <w:sz w:val="27"/>
          <w:szCs w:val="27"/>
        </w:rPr>
      </w:pPr>
      <w:r>
        <w:rPr>
          <w:sz w:val="27"/>
          <w:szCs w:val="27"/>
        </w:rPr>
        <w:t>i</w:t>
      </w:r>
      <w:r w:rsidR="001939D3">
        <w:rPr>
          <w:sz w:val="27"/>
          <w:szCs w:val="27"/>
        </w:rPr>
        <w:t>s obtained by either Participant from any other person (including another public authority), where the disclosure of information by the Participant would constitute a breach of confidence;</w:t>
      </w:r>
    </w:p>
    <w:p w14:paraId="2E364724" w14:textId="77777777" w:rsidR="001939D3" w:rsidRDefault="001B40CE" w:rsidP="003110F1">
      <w:pPr>
        <w:pStyle w:val="ListParagraph"/>
        <w:numPr>
          <w:ilvl w:val="0"/>
          <w:numId w:val="6"/>
        </w:numPr>
        <w:spacing w:line="240" w:lineRule="auto"/>
        <w:ind w:left="2127" w:hanging="426"/>
        <w:contextualSpacing w:val="0"/>
        <w:jc w:val="both"/>
        <w:rPr>
          <w:sz w:val="27"/>
          <w:szCs w:val="27"/>
        </w:rPr>
      </w:pPr>
      <w:r>
        <w:rPr>
          <w:sz w:val="27"/>
          <w:szCs w:val="27"/>
        </w:rPr>
        <w:t xml:space="preserve"> i</w:t>
      </w:r>
      <w:r w:rsidR="001939D3">
        <w:rPr>
          <w:sz w:val="27"/>
          <w:szCs w:val="27"/>
        </w:rPr>
        <w:t>s information in respect of which a claim to legal professional privilege or equivalent in either Participant’s country could be maintained in legal proceedings, or in respect of which disclosure would constitute or be punishable as a contempt of court;</w:t>
      </w:r>
    </w:p>
    <w:p w14:paraId="7353F4DC" w14:textId="77777777" w:rsidR="001939D3" w:rsidRDefault="001B40CE" w:rsidP="003110F1">
      <w:pPr>
        <w:pStyle w:val="ListParagraph"/>
        <w:numPr>
          <w:ilvl w:val="0"/>
          <w:numId w:val="6"/>
        </w:numPr>
        <w:spacing w:line="240" w:lineRule="auto"/>
        <w:ind w:left="2127" w:hanging="426"/>
        <w:contextualSpacing w:val="0"/>
        <w:jc w:val="both"/>
        <w:rPr>
          <w:sz w:val="27"/>
          <w:szCs w:val="27"/>
        </w:rPr>
      </w:pPr>
      <w:r>
        <w:rPr>
          <w:sz w:val="27"/>
          <w:szCs w:val="27"/>
        </w:rPr>
        <w:t>c</w:t>
      </w:r>
      <w:r w:rsidR="001939D3">
        <w:rPr>
          <w:sz w:val="27"/>
          <w:szCs w:val="27"/>
        </w:rPr>
        <w:t>onstitutes a trade secret or information, should it be disclosed would cause or risk prejudice to the commercial interests of any person;</w:t>
      </w:r>
    </w:p>
    <w:p w14:paraId="76E59DE2" w14:textId="12F6E889" w:rsidR="001939D3" w:rsidRDefault="001B40CE" w:rsidP="003110F1">
      <w:pPr>
        <w:pStyle w:val="ListParagraph"/>
        <w:numPr>
          <w:ilvl w:val="0"/>
          <w:numId w:val="6"/>
        </w:numPr>
        <w:spacing w:line="240" w:lineRule="auto"/>
        <w:ind w:left="2127" w:hanging="426"/>
        <w:contextualSpacing w:val="0"/>
        <w:jc w:val="both"/>
        <w:rPr>
          <w:sz w:val="27"/>
          <w:szCs w:val="27"/>
        </w:rPr>
      </w:pPr>
      <w:r>
        <w:rPr>
          <w:sz w:val="27"/>
          <w:szCs w:val="27"/>
        </w:rPr>
        <w:t>i</w:t>
      </w:r>
      <w:r w:rsidR="001939D3">
        <w:rPr>
          <w:sz w:val="27"/>
          <w:szCs w:val="27"/>
        </w:rPr>
        <w:t>s information disclosure of which is prohibited by or under any enactment, rule or law, or international obligation;</w:t>
      </w:r>
    </w:p>
    <w:p w14:paraId="61E6D65E" w14:textId="77777777" w:rsidR="001939D3" w:rsidRDefault="001B40CE" w:rsidP="003110F1">
      <w:pPr>
        <w:pStyle w:val="ListParagraph"/>
        <w:numPr>
          <w:ilvl w:val="0"/>
          <w:numId w:val="6"/>
        </w:numPr>
        <w:spacing w:line="240" w:lineRule="auto"/>
        <w:ind w:left="2127" w:hanging="426"/>
        <w:contextualSpacing w:val="0"/>
        <w:jc w:val="both"/>
        <w:rPr>
          <w:sz w:val="27"/>
          <w:szCs w:val="27"/>
        </w:rPr>
      </w:pPr>
      <w:r>
        <w:rPr>
          <w:sz w:val="27"/>
          <w:szCs w:val="27"/>
        </w:rPr>
        <w:t>c</w:t>
      </w:r>
      <w:r w:rsidR="001939D3">
        <w:rPr>
          <w:sz w:val="27"/>
          <w:szCs w:val="27"/>
        </w:rPr>
        <w:t>ontains material relating to a matter outside the Participant’s authority to disseminate;</w:t>
      </w:r>
    </w:p>
    <w:p w14:paraId="6FBACA4F" w14:textId="77777777" w:rsidR="001939D3" w:rsidRDefault="001B40CE" w:rsidP="003110F1">
      <w:pPr>
        <w:pStyle w:val="ListParagraph"/>
        <w:numPr>
          <w:ilvl w:val="0"/>
          <w:numId w:val="6"/>
        </w:numPr>
        <w:spacing w:line="240" w:lineRule="auto"/>
        <w:ind w:left="2127" w:hanging="426"/>
        <w:contextualSpacing w:val="0"/>
        <w:jc w:val="both"/>
        <w:rPr>
          <w:sz w:val="27"/>
          <w:szCs w:val="27"/>
        </w:rPr>
      </w:pPr>
      <w:r>
        <w:rPr>
          <w:sz w:val="27"/>
          <w:szCs w:val="27"/>
        </w:rPr>
        <w:t>i</w:t>
      </w:r>
      <w:r w:rsidR="001939D3">
        <w:rPr>
          <w:sz w:val="27"/>
          <w:szCs w:val="27"/>
        </w:rPr>
        <w:t>s information intended for future publication;</w:t>
      </w:r>
    </w:p>
    <w:p w14:paraId="6BF023B2" w14:textId="77777777" w:rsidR="001939D3" w:rsidRDefault="001B40CE" w:rsidP="003110F1">
      <w:pPr>
        <w:pStyle w:val="ListParagraph"/>
        <w:numPr>
          <w:ilvl w:val="0"/>
          <w:numId w:val="6"/>
        </w:numPr>
        <w:spacing w:line="240" w:lineRule="auto"/>
        <w:ind w:left="2127" w:hanging="426"/>
        <w:contextualSpacing w:val="0"/>
        <w:jc w:val="both"/>
        <w:rPr>
          <w:sz w:val="27"/>
          <w:szCs w:val="27"/>
        </w:rPr>
      </w:pPr>
      <w:r>
        <w:rPr>
          <w:sz w:val="27"/>
          <w:szCs w:val="27"/>
        </w:rPr>
        <w:t>i</w:t>
      </w:r>
      <w:r w:rsidR="001939D3">
        <w:rPr>
          <w:sz w:val="27"/>
          <w:szCs w:val="27"/>
        </w:rPr>
        <w:t xml:space="preserve">s information which would cause or risk prejudice to relations between any administration in </w:t>
      </w:r>
      <w:r w:rsidR="002A0EE4">
        <w:rPr>
          <w:sz w:val="27"/>
          <w:szCs w:val="27"/>
        </w:rPr>
        <w:t>Great Britain and any other such administration in the United Kingdom or in France;</w:t>
      </w:r>
    </w:p>
    <w:p w14:paraId="76964C30" w14:textId="77777777" w:rsidR="002A0EE4" w:rsidRDefault="001B40CE" w:rsidP="003110F1">
      <w:pPr>
        <w:pStyle w:val="ListParagraph"/>
        <w:numPr>
          <w:ilvl w:val="0"/>
          <w:numId w:val="6"/>
        </w:numPr>
        <w:spacing w:line="240" w:lineRule="auto"/>
        <w:ind w:left="2127" w:hanging="426"/>
        <w:contextualSpacing w:val="0"/>
        <w:jc w:val="both"/>
        <w:rPr>
          <w:sz w:val="27"/>
          <w:szCs w:val="27"/>
        </w:rPr>
      </w:pPr>
      <w:r>
        <w:rPr>
          <w:sz w:val="27"/>
          <w:szCs w:val="27"/>
        </w:rPr>
        <w:t>i</w:t>
      </w:r>
      <w:r w:rsidR="002A0EE4">
        <w:rPr>
          <w:sz w:val="27"/>
          <w:szCs w:val="27"/>
        </w:rPr>
        <w:t>s information relating to public audit functions;</w:t>
      </w:r>
    </w:p>
    <w:p w14:paraId="7EF5B642" w14:textId="3DCF74F7" w:rsidR="002A0EE4" w:rsidRDefault="001B40CE" w:rsidP="00704036">
      <w:pPr>
        <w:pStyle w:val="ListParagraph"/>
        <w:numPr>
          <w:ilvl w:val="0"/>
          <w:numId w:val="6"/>
        </w:numPr>
        <w:spacing w:after="240" w:line="240" w:lineRule="auto"/>
        <w:ind w:left="2127" w:hanging="426"/>
        <w:contextualSpacing w:val="0"/>
        <w:jc w:val="both"/>
        <w:rPr>
          <w:sz w:val="27"/>
          <w:szCs w:val="27"/>
        </w:rPr>
      </w:pPr>
      <w:r>
        <w:rPr>
          <w:sz w:val="27"/>
          <w:szCs w:val="27"/>
        </w:rPr>
        <w:t>is</w:t>
      </w:r>
      <w:r w:rsidR="002A0EE4">
        <w:rPr>
          <w:sz w:val="27"/>
          <w:szCs w:val="27"/>
        </w:rPr>
        <w:t xml:space="preserve"> information which is required to be withheld for the purpose of avoiding an infringement of the privileges of either House of the United Kingdom Parliament or of the French Parliament</w:t>
      </w:r>
      <w:r w:rsidR="00D44C89">
        <w:rPr>
          <w:sz w:val="27"/>
          <w:szCs w:val="27"/>
        </w:rPr>
        <w:t>; or</w:t>
      </w:r>
    </w:p>
    <w:p w14:paraId="0843D304" w14:textId="2DB779A2" w:rsidR="00D44C89" w:rsidRPr="001B40CE" w:rsidRDefault="00D44C89" w:rsidP="00704036">
      <w:pPr>
        <w:pStyle w:val="ListParagraph"/>
        <w:numPr>
          <w:ilvl w:val="0"/>
          <w:numId w:val="6"/>
        </w:numPr>
        <w:spacing w:after="240" w:line="240" w:lineRule="auto"/>
        <w:ind w:left="2127" w:hanging="426"/>
        <w:contextualSpacing w:val="0"/>
        <w:jc w:val="both"/>
        <w:rPr>
          <w:sz w:val="27"/>
          <w:szCs w:val="27"/>
        </w:rPr>
      </w:pPr>
      <w:r>
        <w:rPr>
          <w:sz w:val="27"/>
          <w:szCs w:val="27"/>
        </w:rPr>
        <w:t xml:space="preserve">is classed as Export Controlled within the UK unless a valid UK </w:t>
      </w:r>
      <w:r w:rsidR="004939DC">
        <w:rPr>
          <w:sz w:val="27"/>
          <w:szCs w:val="27"/>
        </w:rPr>
        <w:t>export licence is acquired in advance.</w:t>
      </w:r>
    </w:p>
    <w:p w14:paraId="335E06AD" w14:textId="77777777" w:rsidR="002A0EE4" w:rsidRDefault="002A0EE4" w:rsidP="00D23B57">
      <w:pPr>
        <w:pStyle w:val="ListParagraph"/>
        <w:spacing w:line="240" w:lineRule="auto"/>
        <w:ind w:left="1701"/>
        <w:contextualSpacing w:val="0"/>
        <w:jc w:val="both"/>
        <w:rPr>
          <w:sz w:val="27"/>
          <w:szCs w:val="27"/>
        </w:rPr>
      </w:pPr>
      <w:r>
        <w:rPr>
          <w:sz w:val="27"/>
          <w:szCs w:val="27"/>
        </w:rPr>
        <w:t xml:space="preserve">However, any information that is made public in either Participant’s country will be available to the other Participant. </w:t>
      </w:r>
    </w:p>
    <w:p w14:paraId="3932E8B3" w14:textId="77777777" w:rsidR="002A0EE4" w:rsidRDefault="002A0EE4" w:rsidP="00704036">
      <w:pPr>
        <w:spacing w:after="360" w:line="240" w:lineRule="auto"/>
        <w:ind w:left="1701"/>
        <w:jc w:val="both"/>
        <w:rPr>
          <w:sz w:val="27"/>
          <w:szCs w:val="27"/>
        </w:rPr>
      </w:pPr>
      <w:r>
        <w:rPr>
          <w:sz w:val="27"/>
          <w:szCs w:val="27"/>
        </w:rPr>
        <w:t>Each participant may provide abridged documents, if necessary.</w:t>
      </w:r>
    </w:p>
    <w:p w14:paraId="7115EA4C" w14:textId="77777777" w:rsidR="00B069B4" w:rsidRDefault="00B069B4" w:rsidP="009F1C4A">
      <w:pPr>
        <w:pStyle w:val="Heading1"/>
      </w:pPr>
      <w:r w:rsidRPr="00B069B4">
        <w:t>Paragraph 4</w:t>
      </w:r>
      <w:r w:rsidRPr="00B069B4">
        <w:tab/>
        <w:t>Use of Information</w:t>
      </w:r>
    </w:p>
    <w:p w14:paraId="70CA6C8D" w14:textId="77777777" w:rsidR="00B069B4" w:rsidRDefault="00B069B4" w:rsidP="00D23B57">
      <w:pPr>
        <w:pStyle w:val="ListParagraph"/>
        <w:numPr>
          <w:ilvl w:val="0"/>
          <w:numId w:val="7"/>
        </w:numPr>
        <w:spacing w:line="240" w:lineRule="auto"/>
        <w:ind w:left="2127" w:hanging="426"/>
        <w:contextualSpacing w:val="0"/>
        <w:jc w:val="both"/>
        <w:rPr>
          <w:sz w:val="27"/>
          <w:szCs w:val="27"/>
        </w:rPr>
      </w:pPr>
      <w:r>
        <w:rPr>
          <w:sz w:val="27"/>
          <w:szCs w:val="27"/>
        </w:rPr>
        <w:t xml:space="preserve">Information received by either Participant under this arrangement may be disseminated freely </w:t>
      </w:r>
      <w:r w:rsidR="009D06FA">
        <w:rPr>
          <w:sz w:val="27"/>
          <w:szCs w:val="27"/>
        </w:rPr>
        <w:t>without</w:t>
      </w:r>
      <w:r>
        <w:rPr>
          <w:sz w:val="27"/>
          <w:szCs w:val="27"/>
        </w:rPr>
        <w:t xml:space="preserve"> further </w:t>
      </w:r>
      <w:r>
        <w:rPr>
          <w:sz w:val="27"/>
          <w:szCs w:val="27"/>
        </w:rPr>
        <w:lastRenderedPageBreak/>
        <w:t xml:space="preserve">permission of the other </w:t>
      </w:r>
      <w:r w:rsidR="009D06FA">
        <w:rPr>
          <w:sz w:val="27"/>
          <w:szCs w:val="27"/>
        </w:rPr>
        <w:t>Participant, except information designated as being in confidence. Unless otherwise decided by both Participants information designated as being in confidence will not be brought to the knowledge of any person outside:</w:t>
      </w:r>
    </w:p>
    <w:p w14:paraId="20B362AC" w14:textId="581B9702" w:rsidR="009D06FA" w:rsidRDefault="001B40CE" w:rsidP="00D23B57">
      <w:pPr>
        <w:pStyle w:val="ListParagraph"/>
        <w:numPr>
          <w:ilvl w:val="0"/>
          <w:numId w:val="8"/>
        </w:numPr>
        <w:spacing w:line="240" w:lineRule="auto"/>
        <w:ind w:left="2552" w:hanging="425"/>
        <w:contextualSpacing w:val="0"/>
        <w:jc w:val="both"/>
        <w:rPr>
          <w:sz w:val="27"/>
          <w:szCs w:val="27"/>
        </w:rPr>
      </w:pPr>
      <w:r>
        <w:rPr>
          <w:sz w:val="27"/>
          <w:szCs w:val="27"/>
        </w:rPr>
        <w:t>o</w:t>
      </w:r>
      <w:r w:rsidR="009D06FA">
        <w:rPr>
          <w:sz w:val="27"/>
          <w:szCs w:val="27"/>
        </w:rPr>
        <w:t>n the French side, the Government of France</w:t>
      </w:r>
      <w:r w:rsidR="00A57DBD">
        <w:rPr>
          <w:sz w:val="27"/>
          <w:szCs w:val="27"/>
        </w:rPr>
        <w:t>,</w:t>
      </w:r>
      <w:r w:rsidR="009D06FA">
        <w:rPr>
          <w:sz w:val="27"/>
          <w:szCs w:val="27"/>
        </w:rPr>
        <w:t xml:space="preserve"> the </w:t>
      </w:r>
      <w:r w:rsidR="00A57DBD">
        <w:rPr>
          <w:sz w:val="27"/>
          <w:szCs w:val="27"/>
        </w:rPr>
        <w:t>a</w:t>
      </w:r>
      <w:r w:rsidR="00DE2ECF">
        <w:rPr>
          <w:sz w:val="27"/>
          <w:szCs w:val="27"/>
        </w:rPr>
        <w:t xml:space="preserve">utorité </w:t>
      </w:r>
      <w:r w:rsidR="009D06FA">
        <w:rPr>
          <w:sz w:val="27"/>
          <w:szCs w:val="27"/>
        </w:rPr>
        <w:t xml:space="preserve">de </w:t>
      </w:r>
      <w:r w:rsidR="00A57DBD">
        <w:rPr>
          <w:sz w:val="27"/>
          <w:szCs w:val="27"/>
        </w:rPr>
        <w:t>s</w:t>
      </w:r>
      <w:r w:rsidR="00DE2ECF">
        <w:rPr>
          <w:sz w:val="27"/>
          <w:szCs w:val="27"/>
        </w:rPr>
        <w:t xml:space="preserve">ûreté </w:t>
      </w:r>
      <w:r w:rsidR="00A57DBD">
        <w:rPr>
          <w:sz w:val="27"/>
          <w:szCs w:val="27"/>
        </w:rPr>
        <w:t>n</w:t>
      </w:r>
      <w:r w:rsidR="00DE2ECF">
        <w:rPr>
          <w:sz w:val="27"/>
          <w:szCs w:val="27"/>
        </w:rPr>
        <w:t xml:space="preserve">ucléaire </w:t>
      </w:r>
      <w:r w:rsidR="00A57DBD">
        <w:rPr>
          <w:sz w:val="27"/>
          <w:szCs w:val="27"/>
        </w:rPr>
        <w:t xml:space="preserve">and </w:t>
      </w:r>
      <w:r w:rsidR="009D06FA">
        <w:rPr>
          <w:sz w:val="27"/>
          <w:szCs w:val="27"/>
        </w:rPr>
        <w:t xml:space="preserve">its external </w:t>
      </w:r>
      <w:r w:rsidR="000550EE">
        <w:rPr>
          <w:sz w:val="27"/>
          <w:szCs w:val="27"/>
        </w:rPr>
        <w:t>t</w:t>
      </w:r>
      <w:r w:rsidR="009D06FA">
        <w:rPr>
          <w:sz w:val="27"/>
          <w:szCs w:val="27"/>
        </w:rPr>
        <w:t xml:space="preserve">echnical </w:t>
      </w:r>
      <w:r w:rsidR="000550EE">
        <w:rPr>
          <w:sz w:val="27"/>
          <w:szCs w:val="27"/>
        </w:rPr>
        <w:t>s</w:t>
      </w:r>
      <w:r w:rsidR="009D06FA">
        <w:rPr>
          <w:sz w:val="27"/>
          <w:szCs w:val="27"/>
        </w:rPr>
        <w:t xml:space="preserve">upport </w:t>
      </w:r>
      <w:r w:rsidR="000550EE">
        <w:rPr>
          <w:sz w:val="27"/>
          <w:szCs w:val="27"/>
        </w:rPr>
        <w:t>o</w:t>
      </w:r>
      <w:r w:rsidR="009D06FA">
        <w:rPr>
          <w:sz w:val="27"/>
          <w:szCs w:val="27"/>
        </w:rPr>
        <w:t>rganisation; and</w:t>
      </w:r>
    </w:p>
    <w:p w14:paraId="0E82C059" w14:textId="18D15C6B" w:rsidR="004274A0" w:rsidRDefault="001B40CE" w:rsidP="006A3E98">
      <w:pPr>
        <w:pStyle w:val="ListParagraph"/>
        <w:numPr>
          <w:ilvl w:val="0"/>
          <w:numId w:val="8"/>
        </w:numPr>
        <w:spacing w:line="240" w:lineRule="auto"/>
        <w:ind w:left="2552" w:hanging="425"/>
        <w:contextualSpacing w:val="0"/>
        <w:jc w:val="both"/>
        <w:rPr>
          <w:sz w:val="27"/>
          <w:szCs w:val="27"/>
        </w:rPr>
      </w:pPr>
      <w:r w:rsidRPr="00656122">
        <w:rPr>
          <w:sz w:val="27"/>
          <w:szCs w:val="27"/>
        </w:rPr>
        <w:t>o</w:t>
      </w:r>
      <w:r w:rsidR="009D06FA" w:rsidRPr="00656122">
        <w:rPr>
          <w:sz w:val="27"/>
          <w:szCs w:val="27"/>
        </w:rPr>
        <w:t>n</w:t>
      </w:r>
      <w:r w:rsidR="00656122">
        <w:rPr>
          <w:sz w:val="27"/>
          <w:szCs w:val="27"/>
        </w:rPr>
        <w:t xml:space="preserve"> </w:t>
      </w:r>
      <w:r w:rsidR="009D06FA" w:rsidRPr="00656122">
        <w:rPr>
          <w:sz w:val="27"/>
          <w:szCs w:val="27"/>
        </w:rPr>
        <w:t xml:space="preserve">the British side, </w:t>
      </w:r>
      <w:r w:rsidR="00656122" w:rsidRPr="00656122">
        <w:rPr>
          <w:sz w:val="27"/>
          <w:szCs w:val="27"/>
        </w:rPr>
        <w:t>administration in the UK and</w:t>
      </w:r>
      <w:r w:rsidR="00656122" w:rsidRPr="00656122" w:rsidDel="00656122">
        <w:rPr>
          <w:sz w:val="27"/>
          <w:szCs w:val="27"/>
        </w:rPr>
        <w:t xml:space="preserve"> </w:t>
      </w:r>
      <w:r w:rsidR="00B414A1" w:rsidRPr="00656122">
        <w:rPr>
          <w:sz w:val="27"/>
          <w:szCs w:val="27"/>
        </w:rPr>
        <w:t>the Office for Nuclear Regulation</w:t>
      </w:r>
      <w:r w:rsidR="00656122">
        <w:rPr>
          <w:sz w:val="27"/>
          <w:szCs w:val="27"/>
        </w:rPr>
        <w:t>.</w:t>
      </w:r>
      <w:r w:rsidR="00A57DBD">
        <w:rPr>
          <w:sz w:val="27"/>
          <w:szCs w:val="27"/>
        </w:rPr>
        <w:t xml:space="preserve"> </w:t>
      </w:r>
    </w:p>
    <w:p w14:paraId="0CA68ED1" w14:textId="4919DF63" w:rsidR="009D06FA" w:rsidRPr="006A3E98" w:rsidRDefault="009D06FA" w:rsidP="00F82C50">
      <w:pPr>
        <w:spacing w:line="240" w:lineRule="auto"/>
        <w:ind w:left="2127"/>
        <w:jc w:val="both"/>
        <w:rPr>
          <w:sz w:val="27"/>
          <w:szCs w:val="27"/>
        </w:rPr>
      </w:pPr>
      <w:r w:rsidRPr="006A3E98">
        <w:rPr>
          <w:sz w:val="27"/>
          <w:szCs w:val="27"/>
        </w:rPr>
        <w:t>Such information will be clearly identified as being provided in confidence by the sending Participant with special stamps or other bold lettering.</w:t>
      </w:r>
    </w:p>
    <w:p w14:paraId="6CC1A3CB" w14:textId="77777777" w:rsidR="00A23A69" w:rsidRPr="001B40CE" w:rsidRDefault="001B40CE" w:rsidP="00DC4484">
      <w:pPr>
        <w:pStyle w:val="ListParagraph"/>
        <w:numPr>
          <w:ilvl w:val="0"/>
          <w:numId w:val="10"/>
        </w:numPr>
        <w:spacing w:line="240" w:lineRule="auto"/>
        <w:ind w:left="2552" w:hanging="425"/>
        <w:contextualSpacing w:val="0"/>
        <w:jc w:val="both"/>
        <w:rPr>
          <w:sz w:val="27"/>
          <w:szCs w:val="27"/>
        </w:rPr>
      </w:pPr>
      <w:r>
        <w:rPr>
          <w:sz w:val="27"/>
          <w:szCs w:val="27"/>
        </w:rPr>
        <w:t>i</w:t>
      </w:r>
      <w:r w:rsidR="00A23A69" w:rsidRPr="00A23A69">
        <w:rPr>
          <w:sz w:val="27"/>
          <w:szCs w:val="27"/>
        </w:rPr>
        <w:t xml:space="preserve">t </w:t>
      </w:r>
      <w:r w:rsidR="00A23A69">
        <w:rPr>
          <w:sz w:val="27"/>
          <w:szCs w:val="27"/>
        </w:rPr>
        <w:t xml:space="preserve">does not disclose any information that would prejudice its statutory functions or enforcement capacity; and </w:t>
      </w:r>
    </w:p>
    <w:p w14:paraId="5BB5819B" w14:textId="77777777" w:rsidR="00A23A69" w:rsidRDefault="00D23B57" w:rsidP="00287617">
      <w:pPr>
        <w:spacing w:after="360" w:line="240" w:lineRule="auto"/>
        <w:ind w:left="2520" w:hanging="393"/>
        <w:jc w:val="both"/>
        <w:rPr>
          <w:sz w:val="27"/>
          <w:szCs w:val="27"/>
        </w:rPr>
      </w:pPr>
      <w:r>
        <w:rPr>
          <w:sz w:val="27"/>
          <w:szCs w:val="27"/>
        </w:rPr>
        <w:t>(</w:t>
      </w:r>
      <w:r w:rsidR="001B40CE">
        <w:rPr>
          <w:sz w:val="27"/>
          <w:szCs w:val="27"/>
        </w:rPr>
        <w:t>b)</w:t>
      </w:r>
      <w:r w:rsidR="00287617">
        <w:rPr>
          <w:sz w:val="27"/>
          <w:szCs w:val="27"/>
        </w:rPr>
        <w:tab/>
      </w:r>
      <w:r w:rsidR="001B40CE">
        <w:rPr>
          <w:sz w:val="27"/>
          <w:szCs w:val="27"/>
        </w:rPr>
        <w:t>a</w:t>
      </w:r>
      <w:r w:rsidR="00A23A69">
        <w:rPr>
          <w:sz w:val="27"/>
          <w:szCs w:val="27"/>
        </w:rPr>
        <w:t>t the same time</w:t>
      </w:r>
      <w:r w:rsidR="001B40CE">
        <w:rPr>
          <w:sz w:val="27"/>
          <w:szCs w:val="27"/>
        </w:rPr>
        <w:t xml:space="preserve"> it does not restrict access to </w:t>
      </w:r>
      <w:r w:rsidR="00A23A69">
        <w:rPr>
          <w:sz w:val="27"/>
          <w:szCs w:val="27"/>
        </w:rPr>
        <w:t>information to which the public may in any event be entitled to receive.</w:t>
      </w:r>
    </w:p>
    <w:p w14:paraId="5D39EFA6" w14:textId="77777777" w:rsidR="00A23A69" w:rsidRDefault="00A23A69" w:rsidP="00287617">
      <w:pPr>
        <w:pStyle w:val="ListParagraph"/>
        <w:numPr>
          <w:ilvl w:val="0"/>
          <w:numId w:val="7"/>
        </w:numPr>
        <w:spacing w:after="240" w:line="240" w:lineRule="auto"/>
        <w:ind w:left="2127" w:hanging="426"/>
        <w:contextualSpacing w:val="0"/>
        <w:jc w:val="both"/>
        <w:rPr>
          <w:sz w:val="27"/>
          <w:szCs w:val="27"/>
        </w:rPr>
      </w:pPr>
      <w:r w:rsidRPr="00A23A69">
        <w:rPr>
          <w:sz w:val="27"/>
          <w:szCs w:val="27"/>
        </w:rPr>
        <w:t>Each participant making use of information supplied under this Arrangement does so at its own risk.</w:t>
      </w:r>
    </w:p>
    <w:p w14:paraId="12AB9311" w14:textId="77777777" w:rsidR="00A23A69" w:rsidRDefault="00A23A69" w:rsidP="00287617">
      <w:pPr>
        <w:pStyle w:val="ListParagraph"/>
        <w:numPr>
          <w:ilvl w:val="0"/>
          <w:numId w:val="7"/>
        </w:numPr>
        <w:spacing w:after="360" w:line="240" w:lineRule="auto"/>
        <w:ind w:left="2127" w:hanging="426"/>
        <w:contextualSpacing w:val="0"/>
        <w:jc w:val="both"/>
        <w:rPr>
          <w:sz w:val="27"/>
          <w:szCs w:val="27"/>
        </w:rPr>
      </w:pPr>
      <w:r>
        <w:rPr>
          <w:sz w:val="27"/>
          <w:szCs w:val="27"/>
        </w:rPr>
        <w:t>Each participant will put into place reasonable measures so as to ensure that confidential information belonging to the other Participant is adequately protected.</w:t>
      </w:r>
    </w:p>
    <w:p w14:paraId="5B35ABE5" w14:textId="77777777" w:rsidR="00A23A69" w:rsidRPr="00A23A69" w:rsidRDefault="00A23A69" w:rsidP="009F1C4A">
      <w:pPr>
        <w:pStyle w:val="Heading1"/>
      </w:pPr>
      <w:r w:rsidRPr="00A23A69">
        <w:t>Paragraph 5</w:t>
      </w:r>
      <w:r w:rsidRPr="001B40CE">
        <w:tab/>
      </w:r>
      <w:r w:rsidRPr="00A23A69">
        <w:t>Information from other sources</w:t>
      </w:r>
    </w:p>
    <w:p w14:paraId="35105D4A" w14:textId="77777777" w:rsidR="00A23A69" w:rsidRDefault="00A23A69" w:rsidP="00287617">
      <w:pPr>
        <w:spacing w:after="360" w:line="240" w:lineRule="auto"/>
        <w:ind w:left="1701"/>
        <w:jc w:val="both"/>
        <w:rPr>
          <w:sz w:val="27"/>
          <w:szCs w:val="27"/>
        </w:rPr>
      </w:pPr>
      <w:r>
        <w:rPr>
          <w:sz w:val="27"/>
          <w:szCs w:val="27"/>
        </w:rPr>
        <w:t>Each participant will use its best endeavours to assist the other, so far as practicable, to obtain any safety-related information concerning any of the matters referred to in Paragraph 1 above from other sources in its respective country.</w:t>
      </w:r>
    </w:p>
    <w:p w14:paraId="4FD7A557" w14:textId="77777777" w:rsidR="00A23A69" w:rsidRDefault="00A23A69" w:rsidP="009F1C4A">
      <w:pPr>
        <w:pStyle w:val="Heading1"/>
      </w:pPr>
      <w:r>
        <w:t>Paragraph 6</w:t>
      </w:r>
      <w:r w:rsidRPr="001B40CE">
        <w:t xml:space="preserve"> </w:t>
      </w:r>
      <w:r w:rsidRPr="001B40CE">
        <w:tab/>
      </w:r>
      <w:r>
        <w:t>Administration</w:t>
      </w:r>
    </w:p>
    <w:p w14:paraId="1EEEE30F" w14:textId="77777777" w:rsidR="00A23A69" w:rsidRDefault="00A23A69" w:rsidP="00287617">
      <w:pPr>
        <w:pStyle w:val="ListParagraph"/>
        <w:numPr>
          <w:ilvl w:val="0"/>
          <w:numId w:val="11"/>
        </w:numPr>
        <w:spacing w:line="240" w:lineRule="auto"/>
        <w:ind w:left="2127" w:hanging="426"/>
        <w:contextualSpacing w:val="0"/>
        <w:jc w:val="both"/>
        <w:rPr>
          <w:sz w:val="27"/>
          <w:szCs w:val="27"/>
        </w:rPr>
      </w:pPr>
      <w:r>
        <w:rPr>
          <w:sz w:val="27"/>
          <w:szCs w:val="27"/>
        </w:rPr>
        <w:t>The exchange of information may be effected by post, email, telephone or other appropriate means and by visits and meetings bearing in mind</w:t>
      </w:r>
      <w:r w:rsidR="000B371F">
        <w:rPr>
          <w:sz w:val="27"/>
          <w:szCs w:val="27"/>
        </w:rPr>
        <w:t xml:space="preserve"> the confidentiality associated with the information.</w:t>
      </w:r>
    </w:p>
    <w:p w14:paraId="4D8971DE" w14:textId="77777777" w:rsidR="000B371F" w:rsidRDefault="000B371F" w:rsidP="00287617">
      <w:pPr>
        <w:pStyle w:val="ListParagraph"/>
        <w:numPr>
          <w:ilvl w:val="0"/>
          <w:numId w:val="11"/>
        </w:numPr>
        <w:spacing w:line="240" w:lineRule="auto"/>
        <w:ind w:left="2127" w:hanging="426"/>
        <w:contextualSpacing w:val="0"/>
        <w:jc w:val="both"/>
        <w:rPr>
          <w:sz w:val="27"/>
          <w:szCs w:val="27"/>
        </w:rPr>
      </w:pPr>
      <w:r>
        <w:rPr>
          <w:sz w:val="27"/>
          <w:szCs w:val="27"/>
        </w:rPr>
        <w:t>Each participant will designate an Administrator to supervise its responsibilities under this Arrangement. All information to be exchanged will be sent to or otherwise communicated to the administrators unless the Participants decide otherwise.</w:t>
      </w:r>
    </w:p>
    <w:p w14:paraId="2CE22D10" w14:textId="77777777" w:rsidR="000B371F" w:rsidRPr="00287617" w:rsidRDefault="000B371F" w:rsidP="00A32B2A">
      <w:pPr>
        <w:pStyle w:val="ListParagraph"/>
        <w:numPr>
          <w:ilvl w:val="0"/>
          <w:numId w:val="11"/>
        </w:numPr>
        <w:spacing w:after="360" w:line="240" w:lineRule="auto"/>
        <w:ind w:left="2160" w:hanging="426"/>
        <w:contextualSpacing w:val="0"/>
        <w:jc w:val="both"/>
        <w:rPr>
          <w:sz w:val="27"/>
          <w:szCs w:val="27"/>
        </w:rPr>
      </w:pPr>
      <w:r w:rsidRPr="00287617">
        <w:rPr>
          <w:sz w:val="27"/>
          <w:szCs w:val="27"/>
        </w:rPr>
        <w:lastRenderedPageBreak/>
        <w:t>Any meetings or visits in relation to this Arrangement will take place only after consultation between</w:t>
      </w:r>
      <w:r w:rsidR="00287617" w:rsidRPr="00287617">
        <w:rPr>
          <w:sz w:val="27"/>
          <w:szCs w:val="27"/>
        </w:rPr>
        <w:t xml:space="preserve"> the Administrators, and as the </w:t>
      </w:r>
      <w:r w:rsidRPr="00287617">
        <w:rPr>
          <w:sz w:val="27"/>
          <w:szCs w:val="27"/>
        </w:rPr>
        <w:t>Participants jointly decide are necessary and after all relevant procedures have been followed.</w:t>
      </w:r>
    </w:p>
    <w:p w14:paraId="7BE7895D" w14:textId="77777777" w:rsidR="000B371F" w:rsidRDefault="000B371F" w:rsidP="009F1C4A">
      <w:pPr>
        <w:pStyle w:val="Heading1"/>
      </w:pPr>
      <w:r>
        <w:t>Paragraph 7</w:t>
      </w:r>
      <w:r w:rsidR="001236B6">
        <w:tab/>
      </w:r>
      <w:r>
        <w:t>Peaceful Uses of Information and Results</w:t>
      </w:r>
    </w:p>
    <w:p w14:paraId="7C8DAAB8" w14:textId="61A4C6B8" w:rsidR="00A32B2A" w:rsidRDefault="000B371F" w:rsidP="001448FF">
      <w:pPr>
        <w:spacing w:after="360" w:line="240" w:lineRule="auto"/>
        <w:ind w:left="1701"/>
        <w:jc w:val="both"/>
        <w:rPr>
          <w:b/>
          <w:sz w:val="27"/>
          <w:szCs w:val="27"/>
        </w:rPr>
      </w:pPr>
      <w:r>
        <w:rPr>
          <w:sz w:val="27"/>
          <w:szCs w:val="27"/>
        </w:rPr>
        <w:t>The par</w:t>
      </w:r>
      <w:r w:rsidR="007760FC">
        <w:rPr>
          <w:sz w:val="27"/>
          <w:szCs w:val="27"/>
        </w:rPr>
        <w:t>ticipants will ensure that the information received, or the results of the activities carried out by them under this Arrangement, are used exclusively for peaceful purposes.</w:t>
      </w:r>
    </w:p>
    <w:p w14:paraId="61DB5173" w14:textId="77777777" w:rsidR="007760FC" w:rsidRDefault="007760FC" w:rsidP="009F1C4A">
      <w:pPr>
        <w:pStyle w:val="Heading1"/>
      </w:pPr>
      <w:r>
        <w:t>Paragraph 8</w:t>
      </w:r>
      <w:r w:rsidR="001236B6">
        <w:tab/>
      </w:r>
      <w:r>
        <w:t>Forms of Co-operation</w:t>
      </w:r>
    </w:p>
    <w:p w14:paraId="35D08551" w14:textId="77777777" w:rsidR="007760FC" w:rsidRDefault="007760FC" w:rsidP="00287617">
      <w:pPr>
        <w:spacing w:line="240" w:lineRule="auto"/>
        <w:ind w:left="1701"/>
        <w:jc w:val="both"/>
        <w:rPr>
          <w:sz w:val="27"/>
          <w:szCs w:val="27"/>
        </w:rPr>
      </w:pPr>
      <w:r>
        <w:rPr>
          <w:sz w:val="27"/>
          <w:szCs w:val="27"/>
        </w:rPr>
        <w:t>The Participants will endeavour to co-operate on nuclear safety matters</w:t>
      </w:r>
      <w:r w:rsidR="00DD05A0">
        <w:rPr>
          <w:sz w:val="27"/>
          <w:szCs w:val="27"/>
        </w:rPr>
        <w:t xml:space="preserve"> described in para 1-2,</w:t>
      </w:r>
      <w:r>
        <w:rPr>
          <w:sz w:val="27"/>
          <w:szCs w:val="27"/>
        </w:rPr>
        <w:t xml:space="preserve"> in the following manner, including but not limited to:</w:t>
      </w:r>
    </w:p>
    <w:p w14:paraId="1B97346B" w14:textId="32D331CA" w:rsidR="007760FC" w:rsidRDefault="007742ED" w:rsidP="00287617">
      <w:pPr>
        <w:pStyle w:val="ListParagraph"/>
        <w:numPr>
          <w:ilvl w:val="0"/>
          <w:numId w:val="12"/>
        </w:numPr>
        <w:spacing w:line="240" w:lineRule="auto"/>
        <w:ind w:left="2127" w:hanging="426"/>
        <w:contextualSpacing w:val="0"/>
        <w:jc w:val="both"/>
        <w:rPr>
          <w:sz w:val="27"/>
          <w:szCs w:val="27"/>
        </w:rPr>
      </w:pPr>
      <w:r>
        <w:rPr>
          <w:sz w:val="27"/>
          <w:szCs w:val="27"/>
        </w:rPr>
        <w:t>m</w:t>
      </w:r>
      <w:r w:rsidR="007760FC">
        <w:rPr>
          <w:sz w:val="27"/>
          <w:szCs w:val="27"/>
        </w:rPr>
        <w:t>utual assistance related to training of scientific and technical personnel;</w:t>
      </w:r>
    </w:p>
    <w:p w14:paraId="12C2A4FF" w14:textId="6B29DFB5" w:rsidR="007760FC" w:rsidRDefault="007742ED" w:rsidP="00287617">
      <w:pPr>
        <w:pStyle w:val="ListParagraph"/>
        <w:numPr>
          <w:ilvl w:val="0"/>
          <w:numId w:val="12"/>
        </w:numPr>
        <w:spacing w:line="240" w:lineRule="auto"/>
        <w:ind w:left="2127" w:hanging="426"/>
        <w:contextualSpacing w:val="0"/>
        <w:jc w:val="both"/>
        <w:rPr>
          <w:sz w:val="27"/>
          <w:szCs w:val="27"/>
        </w:rPr>
      </w:pPr>
      <w:r>
        <w:rPr>
          <w:sz w:val="27"/>
          <w:szCs w:val="27"/>
        </w:rPr>
        <w:t>e</w:t>
      </w:r>
      <w:r w:rsidR="007760FC">
        <w:rPr>
          <w:sz w:val="27"/>
          <w:szCs w:val="27"/>
        </w:rPr>
        <w:t>xchange of personnel for courses, secondments and seminars;</w:t>
      </w:r>
    </w:p>
    <w:p w14:paraId="50407FFC" w14:textId="40780DFA" w:rsidR="007760FC" w:rsidRDefault="007742ED" w:rsidP="00287617">
      <w:pPr>
        <w:pStyle w:val="ListParagraph"/>
        <w:numPr>
          <w:ilvl w:val="0"/>
          <w:numId w:val="12"/>
        </w:numPr>
        <w:spacing w:line="240" w:lineRule="auto"/>
        <w:ind w:left="2127" w:hanging="426"/>
        <w:contextualSpacing w:val="0"/>
        <w:jc w:val="both"/>
        <w:rPr>
          <w:sz w:val="27"/>
          <w:szCs w:val="27"/>
        </w:rPr>
      </w:pPr>
      <w:r>
        <w:rPr>
          <w:sz w:val="27"/>
          <w:szCs w:val="27"/>
        </w:rPr>
        <w:t>s</w:t>
      </w:r>
      <w:r w:rsidR="007760FC">
        <w:rPr>
          <w:sz w:val="27"/>
          <w:szCs w:val="27"/>
        </w:rPr>
        <w:t>etting up joint working groups to carry out specific collaboration activities on nuclear safety and related research</w:t>
      </w:r>
      <w:r w:rsidR="00197C5A">
        <w:rPr>
          <w:sz w:val="27"/>
          <w:szCs w:val="27"/>
        </w:rPr>
        <w:t>.</w:t>
      </w:r>
      <w:r w:rsidR="00197C5A">
        <w:rPr>
          <w:sz w:val="27"/>
          <w:szCs w:val="27"/>
        </w:rPr>
        <w:br/>
        <w:t>In particular, working group</w:t>
      </w:r>
      <w:r w:rsidR="00ED4FE9">
        <w:rPr>
          <w:sz w:val="27"/>
          <w:szCs w:val="27"/>
        </w:rPr>
        <w:t>s</w:t>
      </w:r>
      <w:r w:rsidR="00197C5A">
        <w:rPr>
          <w:sz w:val="27"/>
          <w:szCs w:val="27"/>
        </w:rPr>
        <w:t xml:space="preserve"> exist, from the previous agreement, with the topics of pressure vessels, stress corrosion cracking issue and should be maintained. </w:t>
      </w:r>
      <w:r w:rsidR="00950BAC">
        <w:rPr>
          <w:sz w:val="27"/>
          <w:szCs w:val="27"/>
        </w:rPr>
        <w:t>Example</w:t>
      </w:r>
      <w:r w:rsidR="00ED4FE9">
        <w:rPr>
          <w:sz w:val="27"/>
          <w:szCs w:val="27"/>
        </w:rPr>
        <w:t>s</w:t>
      </w:r>
      <w:r w:rsidR="00197C5A">
        <w:rPr>
          <w:sz w:val="27"/>
          <w:szCs w:val="27"/>
        </w:rPr>
        <w:t xml:space="preserve"> of possible working groups to be created include the</w:t>
      </w:r>
      <w:r w:rsidR="00C01CF0">
        <w:rPr>
          <w:sz w:val="27"/>
          <w:szCs w:val="27"/>
        </w:rPr>
        <w:t xml:space="preserve"> regulation of</w:t>
      </w:r>
      <w:r w:rsidR="00197C5A">
        <w:rPr>
          <w:sz w:val="27"/>
          <w:szCs w:val="27"/>
        </w:rPr>
        <w:t xml:space="preserve"> EPR or SMR/AMR;</w:t>
      </w:r>
    </w:p>
    <w:p w14:paraId="557ACCF9" w14:textId="58BD06F6" w:rsidR="007760FC" w:rsidRDefault="007742ED" w:rsidP="00287617">
      <w:pPr>
        <w:pStyle w:val="ListParagraph"/>
        <w:numPr>
          <w:ilvl w:val="0"/>
          <w:numId w:val="12"/>
        </w:numPr>
        <w:spacing w:line="240" w:lineRule="auto"/>
        <w:ind w:left="2127" w:hanging="426"/>
        <w:contextualSpacing w:val="0"/>
        <w:jc w:val="both"/>
        <w:rPr>
          <w:sz w:val="27"/>
          <w:szCs w:val="27"/>
        </w:rPr>
      </w:pPr>
      <w:r>
        <w:rPr>
          <w:sz w:val="27"/>
          <w:szCs w:val="27"/>
        </w:rPr>
        <w:t>e</w:t>
      </w:r>
      <w:r w:rsidR="007760FC">
        <w:rPr>
          <w:sz w:val="27"/>
          <w:szCs w:val="27"/>
        </w:rPr>
        <w:t>xchange of information and documentation relating to the above-mentioned areas, as well as those mentioned in Paragraph 1;</w:t>
      </w:r>
    </w:p>
    <w:p w14:paraId="631651E8" w14:textId="66C0EEB8" w:rsidR="007760FC" w:rsidRDefault="007742ED" w:rsidP="00704036">
      <w:pPr>
        <w:pStyle w:val="ListParagraph"/>
        <w:numPr>
          <w:ilvl w:val="0"/>
          <w:numId w:val="12"/>
        </w:numPr>
        <w:spacing w:after="360" w:line="240" w:lineRule="auto"/>
        <w:ind w:left="2127" w:hanging="426"/>
        <w:contextualSpacing w:val="0"/>
        <w:jc w:val="both"/>
        <w:rPr>
          <w:sz w:val="27"/>
          <w:szCs w:val="27"/>
        </w:rPr>
      </w:pPr>
      <w:r>
        <w:rPr>
          <w:sz w:val="27"/>
          <w:szCs w:val="27"/>
        </w:rPr>
        <w:t>o</w:t>
      </w:r>
      <w:r w:rsidR="007760FC">
        <w:rPr>
          <w:sz w:val="27"/>
          <w:szCs w:val="27"/>
        </w:rPr>
        <w:t>ther terms of co-operation identified by both Parties as necessary.</w:t>
      </w:r>
    </w:p>
    <w:p w14:paraId="6A512F3C" w14:textId="77777777" w:rsidR="00800DF1" w:rsidRPr="00800DF1" w:rsidRDefault="00800DF1" w:rsidP="009F1C4A">
      <w:pPr>
        <w:pStyle w:val="Heading1"/>
      </w:pPr>
      <w:r w:rsidRPr="00DD05A0">
        <w:t xml:space="preserve">Paragraph </w:t>
      </w:r>
      <w:r w:rsidR="00E92667" w:rsidRPr="00DD05A0">
        <w:t>9</w:t>
      </w:r>
      <w:r w:rsidRPr="00800DF1">
        <w:tab/>
      </w:r>
      <w:r w:rsidRPr="00DD05A0">
        <w:t>Expenses and costs</w:t>
      </w:r>
    </w:p>
    <w:p w14:paraId="478DF799" w14:textId="77777777" w:rsidR="00800DF1" w:rsidRPr="00800DF1" w:rsidRDefault="00800DF1" w:rsidP="00287617">
      <w:pPr>
        <w:spacing w:line="240" w:lineRule="auto"/>
        <w:ind w:left="1701"/>
        <w:jc w:val="both"/>
        <w:rPr>
          <w:sz w:val="27"/>
          <w:szCs w:val="27"/>
        </w:rPr>
      </w:pPr>
      <w:r w:rsidRPr="00800DF1">
        <w:rPr>
          <w:sz w:val="27"/>
          <w:szCs w:val="27"/>
        </w:rPr>
        <w:t>For exchange of visits, travel expenses, living expenses and accommodation shall be borne by the sending Party, unless otherwise agreed by the Parties.</w:t>
      </w:r>
    </w:p>
    <w:p w14:paraId="2C608A84" w14:textId="306F1239" w:rsidR="00800DF1" w:rsidRPr="00800DF1" w:rsidRDefault="00800DF1" w:rsidP="00704036">
      <w:pPr>
        <w:spacing w:after="360" w:line="240" w:lineRule="auto"/>
        <w:ind w:left="1701"/>
        <w:jc w:val="both"/>
        <w:rPr>
          <w:sz w:val="27"/>
          <w:szCs w:val="27"/>
        </w:rPr>
      </w:pPr>
      <w:r w:rsidRPr="00800DF1">
        <w:rPr>
          <w:sz w:val="27"/>
          <w:szCs w:val="27"/>
        </w:rPr>
        <w:t>In an event that either Party would be performing work at the request of the other, all expenses (inclusive consultants support) will be borne by the beneficiary Party.</w:t>
      </w:r>
    </w:p>
    <w:p w14:paraId="0EAEACF1" w14:textId="77777777" w:rsidR="00800DF1" w:rsidRPr="00800DF1" w:rsidRDefault="00800DF1" w:rsidP="009F1C4A">
      <w:pPr>
        <w:pStyle w:val="Heading1"/>
      </w:pPr>
      <w:r w:rsidRPr="00DD05A0">
        <w:lastRenderedPageBreak/>
        <w:t xml:space="preserve">Paragraph </w:t>
      </w:r>
      <w:r w:rsidR="00E92667" w:rsidRPr="00DD05A0">
        <w:t>10</w:t>
      </w:r>
      <w:r w:rsidR="00287617">
        <w:tab/>
      </w:r>
      <w:r w:rsidRPr="00DD05A0">
        <w:t>Settlement of disputes</w:t>
      </w:r>
    </w:p>
    <w:p w14:paraId="5E2D5BDC" w14:textId="77777777" w:rsidR="00800DF1" w:rsidRPr="00800DF1" w:rsidRDefault="00800DF1" w:rsidP="00704036">
      <w:pPr>
        <w:spacing w:after="360" w:line="240" w:lineRule="auto"/>
        <w:ind w:left="1701"/>
        <w:jc w:val="both"/>
        <w:rPr>
          <w:sz w:val="27"/>
          <w:szCs w:val="27"/>
        </w:rPr>
      </w:pPr>
      <w:r w:rsidRPr="00800DF1">
        <w:rPr>
          <w:sz w:val="27"/>
          <w:szCs w:val="27"/>
        </w:rPr>
        <w:t>Any dispute between the Parties concerning the interpretation or implementation of this Arrangement shall be settled amicably through mutual consultation or negotiation between the Parties.</w:t>
      </w:r>
    </w:p>
    <w:p w14:paraId="0D29FD9D" w14:textId="77777777" w:rsidR="00800DF1" w:rsidRPr="00800DF1" w:rsidRDefault="00800DF1" w:rsidP="009F1C4A">
      <w:pPr>
        <w:pStyle w:val="Heading1"/>
      </w:pPr>
      <w:r w:rsidRPr="00DD05A0">
        <w:t xml:space="preserve">Paragraph </w:t>
      </w:r>
      <w:r w:rsidR="00E92667" w:rsidRPr="00DD05A0">
        <w:t>11</w:t>
      </w:r>
      <w:r w:rsidR="00287617">
        <w:tab/>
      </w:r>
      <w:r w:rsidRPr="00DD05A0">
        <w:rPr>
          <w:u w:val="single"/>
        </w:rPr>
        <w:t>Amendments</w:t>
      </w:r>
    </w:p>
    <w:p w14:paraId="1EF318B9" w14:textId="1166F77A" w:rsidR="003E208E" w:rsidRDefault="00800DF1" w:rsidP="00287617">
      <w:pPr>
        <w:spacing w:after="360" w:line="240" w:lineRule="auto"/>
        <w:ind w:left="1701"/>
        <w:jc w:val="both"/>
        <w:rPr>
          <w:sz w:val="27"/>
          <w:szCs w:val="27"/>
        </w:rPr>
      </w:pPr>
      <w:r w:rsidRPr="00800DF1">
        <w:rPr>
          <w:sz w:val="27"/>
          <w:szCs w:val="27"/>
        </w:rPr>
        <w:t>This Arrangement may be amended</w:t>
      </w:r>
      <w:r>
        <w:rPr>
          <w:sz w:val="27"/>
          <w:szCs w:val="27"/>
        </w:rPr>
        <w:t xml:space="preserve"> or supplemented</w:t>
      </w:r>
      <w:r w:rsidRPr="00800DF1">
        <w:rPr>
          <w:sz w:val="27"/>
          <w:szCs w:val="27"/>
        </w:rPr>
        <w:t xml:space="preserve"> by mutual written consent and the </w:t>
      </w:r>
      <w:r>
        <w:rPr>
          <w:sz w:val="27"/>
          <w:szCs w:val="27"/>
        </w:rPr>
        <w:t>related documents</w:t>
      </w:r>
      <w:r w:rsidRPr="00800DF1">
        <w:rPr>
          <w:sz w:val="27"/>
          <w:szCs w:val="27"/>
        </w:rPr>
        <w:t xml:space="preserve"> signed by the Parties in the same manner as this Arrangement.</w:t>
      </w:r>
      <w:r w:rsidR="00DD05A0">
        <w:rPr>
          <w:sz w:val="27"/>
          <w:szCs w:val="27"/>
        </w:rPr>
        <w:t xml:space="preserve"> . </w:t>
      </w:r>
      <w:r w:rsidR="00043EA5">
        <w:rPr>
          <w:sz w:val="27"/>
          <w:szCs w:val="27"/>
        </w:rPr>
        <w:t xml:space="preserve"> </w:t>
      </w:r>
    </w:p>
    <w:p w14:paraId="6F083CE2" w14:textId="77777777" w:rsidR="007760FC" w:rsidRDefault="007760FC" w:rsidP="009F1C4A">
      <w:pPr>
        <w:pStyle w:val="Heading1"/>
      </w:pPr>
      <w:r>
        <w:t xml:space="preserve">Paragraph </w:t>
      </w:r>
      <w:r w:rsidR="00E92667">
        <w:t>12</w:t>
      </w:r>
      <w:r w:rsidR="001236B6">
        <w:tab/>
      </w:r>
      <w:r>
        <w:t>Commencement and Duration of this Arrangement</w:t>
      </w:r>
    </w:p>
    <w:p w14:paraId="2A14957A" w14:textId="12930381" w:rsidR="007760FC" w:rsidRDefault="007760FC" w:rsidP="00287617">
      <w:pPr>
        <w:pStyle w:val="ListParagraph"/>
        <w:numPr>
          <w:ilvl w:val="0"/>
          <w:numId w:val="13"/>
        </w:numPr>
        <w:spacing w:line="240" w:lineRule="auto"/>
        <w:ind w:left="2127" w:hanging="426"/>
        <w:contextualSpacing w:val="0"/>
        <w:jc w:val="both"/>
        <w:rPr>
          <w:sz w:val="27"/>
          <w:szCs w:val="27"/>
        </w:rPr>
      </w:pPr>
      <w:r>
        <w:rPr>
          <w:sz w:val="27"/>
          <w:szCs w:val="27"/>
        </w:rPr>
        <w:t xml:space="preserve">This Arrangement, which replaces the </w:t>
      </w:r>
      <w:r w:rsidR="00765950">
        <w:rPr>
          <w:sz w:val="27"/>
          <w:szCs w:val="27"/>
        </w:rPr>
        <w:t>p</w:t>
      </w:r>
      <w:r w:rsidR="00BB1204">
        <w:rPr>
          <w:sz w:val="27"/>
          <w:szCs w:val="27"/>
        </w:rPr>
        <w:t xml:space="preserve">revious </w:t>
      </w:r>
      <w:r w:rsidR="00237299">
        <w:rPr>
          <w:sz w:val="27"/>
          <w:szCs w:val="27"/>
        </w:rPr>
        <w:t>“</w:t>
      </w:r>
      <w:r w:rsidR="00237299" w:rsidRPr="005979B3">
        <w:rPr>
          <w:i/>
          <w:sz w:val="27"/>
          <w:szCs w:val="27"/>
        </w:rPr>
        <w:t xml:space="preserve">Arrangement for </w:t>
      </w:r>
      <w:r w:rsidR="00921079" w:rsidRPr="005979B3">
        <w:rPr>
          <w:i/>
          <w:sz w:val="27"/>
          <w:szCs w:val="27"/>
        </w:rPr>
        <w:t>co</w:t>
      </w:r>
      <w:r w:rsidR="00237299" w:rsidRPr="005979B3">
        <w:rPr>
          <w:i/>
          <w:sz w:val="27"/>
          <w:szCs w:val="27"/>
        </w:rPr>
        <w:t>-</w:t>
      </w:r>
      <w:r w:rsidR="00921079" w:rsidRPr="005979B3">
        <w:rPr>
          <w:i/>
          <w:sz w:val="27"/>
          <w:szCs w:val="27"/>
        </w:rPr>
        <w:t xml:space="preserve">operation and </w:t>
      </w:r>
      <w:r w:rsidR="00386A4F" w:rsidRPr="00386A4F">
        <w:rPr>
          <w:i/>
          <w:sz w:val="27"/>
          <w:szCs w:val="27"/>
        </w:rPr>
        <w:t>exchange</w:t>
      </w:r>
      <w:r w:rsidR="00237299" w:rsidRPr="005979B3">
        <w:rPr>
          <w:i/>
          <w:sz w:val="27"/>
          <w:szCs w:val="27"/>
        </w:rPr>
        <w:t xml:space="preserve"> information in the area of regulation of safe nuclear energy for peaceful purposes </w:t>
      </w:r>
      <w:r w:rsidRPr="005979B3">
        <w:rPr>
          <w:i/>
          <w:sz w:val="27"/>
          <w:szCs w:val="27"/>
        </w:rPr>
        <w:t xml:space="preserve">between the </w:t>
      </w:r>
      <w:r w:rsidR="00237299" w:rsidRPr="005979B3">
        <w:rPr>
          <w:i/>
          <w:sz w:val="27"/>
          <w:szCs w:val="27"/>
        </w:rPr>
        <w:t xml:space="preserve">AUTORITÉ DE SÛRETÉ NUCLÉAIRE of France (ASN) and the </w:t>
      </w:r>
      <w:r w:rsidR="0002468A" w:rsidRPr="005979B3">
        <w:rPr>
          <w:i/>
          <w:sz w:val="27"/>
          <w:szCs w:val="27"/>
        </w:rPr>
        <w:t xml:space="preserve">OFFICE OF NUCLEAR REGULATION </w:t>
      </w:r>
      <w:r w:rsidR="00386A4F" w:rsidRPr="00386A4F">
        <w:rPr>
          <w:i/>
          <w:sz w:val="27"/>
          <w:szCs w:val="27"/>
        </w:rPr>
        <w:t>of</w:t>
      </w:r>
      <w:r w:rsidR="0002468A" w:rsidRPr="005979B3">
        <w:rPr>
          <w:i/>
          <w:sz w:val="27"/>
          <w:szCs w:val="27"/>
        </w:rPr>
        <w:t xml:space="preserve"> </w:t>
      </w:r>
      <w:r w:rsidR="00386A4F" w:rsidRPr="00386A4F">
        <w:rPr>
          <w:i/>
          <w:sz w:val="27"/>
          <w:szCs w:val="27"/>
        </w:rPr>
        <w:t xml:space="preserve">Great Britain </w:t>
      </w:r>
      <w:r w:rsidR="00237299" w:rsidRPr="005979B3">
        <w:rPr>
          <w:i/>
          <w:sz w:val="27"/>
          <w:szCs w:val="27"/>
        </w:rPr>
        <w:t>(ONR)</w:t>
      </w:r>
      <w:r w:rsidR="005979B3">
        <w:rPr>
          <w:i/>
          <w:sz w:val="27"/>
          <w:szCs w:val="27"/>
        </w:rPr>
        <w:t xml:space="preserve"> dated 29 June 2018</w:t>
      </w:r>
      <w:r w:rsidR="00237299" w:rsidRPr="005979B3">
        <w:rPr>
          <w:i/>
          <w:sz w:val="27"/>
          <w:szCs w:val="27"/>
        </w:rPr>
        <w:t>”</w:t>
      </w:r>
      <w:r w:rsidR="00BD277F">
        <w:rPr>
          <w:sz w:val="27"/>
          <w:szCs w:val="27"/>
        </w:rPr>
        <w:t xml:space="preserve"> </w:t>
      </w:r>
      <w:r w:rsidR="003E208E">
        <w:rPr>
          <w:sz w:val="27"/>
          <w:szCs w:val="27"/>
        </w:rPr>
        <w:t xml:space="preserve">will come into effect immediately upon having been signed on behalf of both Participants and, subject to sub-paragraph 2 below – </w:t>
      </w:r>
    </w:p>
    <w:p w14:paraId="72B72808" w14:textId="77777777" w:rsidR="003E208E" w:rsidRDefault="001236B6" w:rsidP="00287617">
      <w:pPr>
        <w:pStyle w:val="ListParagraph"/>
        <w:numPr>
          <w:ilvl w:val="0"/>
          <w:numId w:val="14"/>
        </w:numPr>
        <w:spacing w:line="240" w:lineRule="auto"/>
        <w:ind w:left="2552" w:hanging="425"/>
        <w:contextualSpacing w:val="0"/>
        <w:jc w:val="both"/>
        <w:rPr>
          <w:sz w:val="27"/>
          <w:szCs w:val="27"/>
        </w:rPr>
      </w:pPr>
      <w:r>
        <w:rPr>
          <w:sz w:val="27"/>
          <w:szCs w:val="27"/>
        </w:rPr>
        <w:t>w</w:t>
      </w:r>
      <w:r w:rsidR="003E208E">
        <w:rPr>
          <w:sz w:val="27"/>
          <w:szCs w:val="27"/>
        </w:rPr>
        <w:t>ill continue to have effect for five years from the date of its being so signed; and</w:t>
      </w:r>
    </w:p>
    <w:p w14:paraId="7787BC61" w14:textId="77777777" w:rsidR="003E208E" w:rsidRDefault="001236B6" w:rsidP="00704036">
      <w:pPr>
        <w:pStyle w:val="ListParagraph"/>
        <w:numPr>
          <w:ilvl w:val="0"/>
          <w:numId w:val="14"/>
        </w:numPr>
        <w:spacing w:after="240" w:line="240" w:lineRule="auto"/>
        <w:ind w:left="2552" w:hanging="425"/>
        <w:contextualSpacing w:val="0"/>
        <w:jc w:val="both"/>
        <w:rPr>
          <w:sz w:val="27"/>
          <w:szCs w:val="27"/>
        </w:rPr>
      </w:pPr>
      <w:r>
        <w:rPr>
          <w:sz w:val="27"/>
          <w:szCs w:val="27"/>
        </w:rPr>
        <w:t>m</w:t>
      </w:r>
      <w:r w:rsidR="003E208E">
        <w:rPr>
          <w:sz w:val="27"/>
          <w:szCs w:val="27"/>
        </w:rPr>
        <w:t xml:space="preserve">ay be extended thereafter in writing by mutual decision of the Participants. </w:t>
      </w:r>
    </w:p>
    <w:p w14:paraId="2D52D0A6" w14:textId="67F4CB1F" w:rsidR="003E208E" w:rsidRPr="003E208E" w:rsidRDefault="003E208E" w:rsidP="00287617">
      <w:pPr>
        <w:pStyle w:val="ListParagraph"/>
        <w:numPr>
          <w:ilvl w:val="0"/>
          <w:numId w:val="13"/>
        </w:numPr>
        <w:spacing w:line="240" w:lineRule="auto"/>
        <w:ind w:left="2127" w:hanging="426"/>
        <w:contextualSpacing w:val="0"/>
        <w:jc w:val="both"/>
        <w:rPr>
          <w:sz w:val="27"/>
          <w:szCs w:val="27"/>
        </w:rPr>
      </w:pPr>
      <w:r>
        <w:rPr>
          <w:sz w:val="27"/>
          <w:szCs w:val="27"/>
        </w:rPr>
        <w:t>This Arrangement</w:t>
      </w:r>
      <w:r w:rsidRPr="003E208E">
        <w:rPr>
          <w:sz w:val="27"/>
          <w:szCs w:val="27"/>
        </w:rPr>
        <w:t xml:space="preserve"> may at any time be terminated by either Participant by giving at least thirty </w:t>
      </w:r>
      <w:r w:rsidR="00DE455C">
        <w:rPr>
          <w:sz w:val="27"/>
          <w:szCs w:val="27"/>
        </w:rPr>
        <w:t>days’</w:t>
      </w:r>
      <w:r w:rsidR="00DE455C" w:rsidRPr="003E208E">
        <w:rPr>
          <w:sz w:val="27"/>
          <w:szCs w:val="27"/>
        </w:rPr>
        <w:t xml:space="preserve"> </w:t>
      </w:r>
      <w:r w:rsidRPr="003E208E">
        <w:rPr>
          <w:sz w:val="27"/>
          <w:szCs w:val="27"/>
        </w:rPr>
        <w:t>notice in writing to the other.</w:t>
      </w:r>
    </w:p>
    <w:p w14:paraId="5D1B2A13" w14:textId="77777777" w:rsidR="003E208E" w:rsidRDefault="003E208E" w:rsidP="00287617">
      <w:pPr>
        <w:pStyle w:val="ListParagraph"/>
        <w:numPr>
          <w:ilvl w:val="0"/>
          <w:numId w:val="13"/>
        </w:numPr>
        <w:spacing w:line="240" w:lineRule="auto"/>
        <w:ind w:left="2127" w:hanging="426"/>
        <w:contextualSpacing w:val="0"/>
        <w:jc w:val="both"/>
        <w:rPr>
          <w:sz w:val="27"/>
          <w:szCs w:val="27"/>
        </w:rPr>
      </w:pPr>
      <w:r>
        <w:rPr>
          <w:sz w:val="27"/>
          <w:szCs w:val="27"/>
        </w:rPr>
        <w:t>The Participants may mutually decide in writing to amend or supplement the Arrangement.</w:t>
      </w:r>
    </w:p>
    <w:p w14:paraId="7629F676" w14:textId="77777777" w:rsidR="00B45CE2" w:rsidRDefault="00B45CE2" w:rsidP="003110F1">
      <w:pPr>
        <w:pStyle w:val="ListParagraph"/>
        <w:spacing w:line="240" w:lineRule="auto"/>
        <w:ind w:left="2520"/>
        <w:contextualSpacing w:val="0"/>
        <w:rPr>
          <w:sz w:val="27"/>
          <w:szCs w:val="27"/>
        </w:rPr>
      </w:pPr>
    </w:p>
    <w:p w14:paraId="7CA4E29E" w14:textId="77777777" w:rsidR="005B74F4" w:rsidRDefault="005B74F4" w:rsidP="003110F1">
      <w:pPr>
        <w:pStyle w:val="ListParagraph"/>
        <w:spacing w:line="240" w:lineRule="auto"/>
        <w:ind w:left="2520"/>
        <w:contextualSpacing w:val="0"/>
        <w:rPr>
          <w:sz w:val="27"/>
          <w:szCs w:val="27"/>
        </w:rPr>
      </w:pPr>
    </w:p>
    <w:p w14:paraId="5C96CEA5" w14:textId="77777777" w:rsidR="005B74F4" w:rsidRDefault="005B74F4" w:rsidP="003110F1">
      <w:pPr>
        <w:pStyle w:val="ListParagraph"/>
        <w:spacing w:line="240" w:lineRule="auto"/>
        <w:ind w:left="2520"/>
        <w:contextualSpacing w:val="0"/>
        <w:rPr>
          <w:sz w:val="27"/>
          <w:szCs w:val="27"/>
        </w:rPr>
      </w:pPr>
    </w:p>
    <w:p w14:paraId="2082648A" w14:textId="77777777" w:rsidR="005B74F4" w:rsidRDefault="005B74F4" w:rsidP="003110F1">
      <w:pPr>
        <w:pStyle w:val="ListParagraph"/>
        <w:spacing w:line="240" w:lineRule="auto"/>
        <w:ind w:left="2520"/>
        <w:contextualSpacing w:val="0"/>
        <w:rPr>
          <w:sz w:val="27"/>
          <w:szCs w:val="27"/>
        </w:rPr>
      </w:pPr>
    </w:p>
    <w:p w14:paraId="4557B862" w14:textId="77777777" w:rsidR="005B74F4" w:rsidRDefault="005B74F4" w:rsidP="003110F1">
      <w:pPr>
        <w:pStyle w:val="ListParagraph"/>
        <w:spacing w:line="240" w:lineRule="auto"/>
        <w:ind w:left="2520"/>
        <w:contextualSpacing w:val="0"/>
        <w:rPr>
          <w:sz w:val="27"/>
          <w:szCs w:val="27"/>
        </w:rPr>
      </w:pPr>
    </w:p>
    <w:p w14:paraId="51494E8F" w14:textId="77777777" w:rsidR="005B74F4" w:rsidRPr="003E208E" w:rsidRDefault="005B74F4" w:rsidP="003110F1">
      <w:pPr>
        <w:pStyle w:val="ListParagraph"/>
        <w:spacing w:line="240" w:lineRule="auto"/>
        <w:ind w:left="2520"/>
        <w:contextualSpacing w:val="0"/>
        <w:rPr>
          <w:sz w:val="27"/>
          <w:szCs w:val="27"/>
        </w:rPr>
      </w:pPr>
    </w:p>
    <w:p w14:paraId="2CD0A1A4" w14:textId="77777777" w:rsidR="007A51A9" w:rsidRDefault="007A51A9">
      <w:pPr>
        <w:rPr>
          <w:sz w:val="27"/>
          <w:szCs w:val="27"/>
        </w:rPr>
      </w:pPr>
      <w:r>
        <w:rPr>
          <w:sz w:val="27"/>
          <w:szCs w:val="27"/>
        </w:rPr>
        <w:br w:type="page"/>
      </w:r>
    </w:p>
    <w:p w14:paraId="42E10BB9" w14:textId="7153898C" w:rsidR="00B45CE2" w:rsidRPr="00B45CE2" w:rsidRDefault="00B45CE2" w:rsidP="001448FF">
      <w:pPr>
        <w:spacing w:after="360" w:line="240" w:lineRule="auto"/>
        <w:ind w:left="-142"/>
        <w:jc w:val="both"/>
        <w:rPr>
          <w:sz w:val="27"/>
          <w:szCs w:val="27"/>
        </w:rPr>
      </w:pPr>
      <w:r w:rsidRPr="00B45CE2">
        <w:rPr>
          <w:sz w:val="27"/>
          <w:szCs w:val="27"/>
        </w:rPr>
        <w:lastRenderedPageBreak/>
        <w:t xml:space="preserve">SIGNED IN DUPLICATE AT </w:t>
      </w:r>
    </w:p>
    <w:p w14:paraId="4E8B7F9D" w14:textId="67182707" w:rsidR="00B45CE2" w:rsidRPr="00B45CE2" w:rsidRDefault="001448FF" w:rsidP="00A32B2A">
      <w:pPr>
        <w:spacing w:line="240" w:lineRule="auto"/>
        <w:ind w:left="-142"/>
        <w:jc w:val="both"/>
        <w:rPr>
          <w:sz w:val="27"/>
          <w:szCs w:val="27"/>
        </w:rPr>
      </w:pPr>
      <w:r>
        <w:rPr>
          <w:sz w:val="27"/>
          <w:szCs w:val="27"/>
        </w:rPr>
        <w:t>In</w:t>
      </w:r>
      <w:r w:rsidR="00872127">
        <w:rPr>
          <w:sz w:val="27"/>
          <w:szCs w:val="27"/>
        </w:rPr>
        <w:t xml:space="preserve"> Canada</w:t>
      </w:r>
      <w:r w:rsidR="00B45CE2" w:rsidRPr="00B45CE2">
        <w:rPr>
          <w:sz w:val="27"/>
          <w:szCs w:val="27"/>
        </w:rPr>
        <w:t xml:space="preserve"> on </w:t>
      </w:r>
      <w:r w:rsidR="009F1C4A">
        <w:rPr>
          <w:sz w:val="27"/>
          <w:szCs w:val="27"/>
        </w:rPr>
        <w:t xml:space="preserve">4 May </w:t>
      </w:r>
      <w:r w:rsidR="00237299" w:rsidRPr="00B45CE2">
        <w:rPr>
          <w:sz w:val="27"/>
          <w:szCs w:val="27"/>
        </w:rPr>
        <w:t>20</w:t>
      </w:r>
      <w:r w:rsidR="00237299">
        <w:rPr>
          <w:sz w:val="27"/>
          <w:szCs w:val="27"/>
        </w:rPr>
        <w:t>23</w:t>
      </w:r>
    </w:p>
    <w:p w14:paraId="58AB87D8" w14:textId="77777777" w:rsidR="003A3771" w:rsidRDefault="003A3771" w:rsidP="003110F1">
      <w:pPr>
        <w:spacing w:line="240" w:lineRule="auto"/>
        <w:ind w:left="1080"/>
        <w:jc w:val="both"/>
        <w:rPr>
          <w:sz w:val="27"/>
          <w:szCs w:val="27"/>
        </w:rPr>
      </w:pPr>
    </w:p>
    <w:tbl>
      <w:tblPr>
        <w:tblStyle w:val="TableGrid"/>
        <w:tblW w:w="9308" w:type="dxa"/>
        <w:jc w:val="center"/>
        <w:tblLook w:val="04A0" w:firstRow="1" w:lastRow="0" w:firstColumn="1" w:lastColumn="0" w:noHBand="0" w:noVBand="1"/>
      </w:tblPr>
      <w:tblGrid>
        <w:gridCol w:w="4654"/>
        <w:gridCol w:w="4654"/>
      </w:tblGrid>
      <w:tr w:rsidR="001448FF" w14:paraId="70FA69B8" w14:textId="77777777" w:rsidTr="001448FF">
        <w:trPr>
          <w:jc w:val="center"/>
        </w:trPr>
        <w:tc>
          <w:tcPr>
            <w:tcW w:w="4654" w:type="dxa"/>
          </w:tcPr>
          <w:p w14:paraId="47875331" w14:textId="77777777" w:rsidR="001448FF" w:rsidRDefault="001448FF" w:rsidP="001448FF">
            <w:pPr>
              <w:jc w:val="center"/>
              <w:rPr>
                <w:sz w:val="27"/>
                <w:szCs w:val="27"/>
              </w:rPr>
            </w:pPr>
            <w:r w:rsidRPr="003A3771">
              <w:rPr>
                <w:sz w:val="27"/>
                <w:szCs w:val="27"/>
              </w:rPr>
              <w:t xml:space="preserve">For the Nuclear Safety Authority </w:t>
            </w:r>
            <w:r>
              <w:rPr>
                <w:sz w:val="27"/>
                <w:szCs w:val="27"/>
              </w:rPr>
              <w:br/>
            </w:r>
            <w:r w:rsidRPr="003A3771">
              <w:rPr>
                <w:sz w:val="27"/>
                <w:szCs w:val="27"/>
              </w:rPr>
              <w:t>of France, ASN</w:t>
            </w:r>
          </w:p>
        </w:tc>
        <w:tc>
          <w:tcPr>
            <w:tcW w:w="4654" w:type="dxa"/>
          </w:tcPr>
          <w:p w14:paraId="2D8F63F5" w14:textId="7280B06B" w:rsidR="001448FF" w:rsidRDefault="001448FF" w:rsidP="001448FF">
            <w:pPr>
              <w:jc w:val="center"/>
              <w:rPr>
                <w:sz w:val="27"/>
                <w:szCs w:val="27"/>
              </w:rPr>
            </w:pPr>
            <w:r w:rsidRPr="003A3771">
              <w:rPr>
                <w:sz w:val="27"/>
                <w:szCs w:val="27"/>
              </w:rPr>
              <w:t xml:space="preserve">For the Office for Nuclear Regulation </w:t>
            </w:r>
            <w:r>
              <w:rPr>
                <w:sz w:val="27"/>
                <w:szCs w:val="27"/>
              </w:rPr>
              <w:br/>
            </w:r>
            <w:r w:rsidRPr="003A3771">
              <w:rPr>
                <w:sz w:val="27"/>
                <w:szCs w:val="27"/>
              </w:rPr>
              <w:t xml:space="preserve">of </w:t>
            </w:r>
            <w:r w:rsidR="00262D72">
              <w:rPr>
                <w:sz w:val="27"/>
                <w:szCs w:val="27"/>
              </w:rPr>
              <w:t>the United Kingdom</w:t>
            </w:r>
            <w:r w:rsidRPr="003A3771">
              <w:rPr>
                <w:sz w:val="27"/>
                <w:szCs w:val="27"/>
              </w:rPr>
              <w:t>, ONR</w:t>
            </w:r>
          </w:p>
        </w:tc>
      </w:tr>
      <w:tr w:rsidR="001448FF" w14:paraId="3F11B121" w14:textId="77777777" w:rsidTr="001448FF">
        <w:trPr>
          <w:jc w:val="center"/>
        </w:trPr>
        <w:tc>
          <w:tcPr>
            <w:tcW w:w="4654" w:type="dxa"/>
          </w:tcPr>
          <w:p w14:paraId="0741963E" w14:textId="53D969E8" w:rsidR="001448FF" w:rsidRDefault="001A5586" w:rsidP="001448FF">
            <w:pPr>
              <w:jc w:val="center"/>
              <w:rPr>
                <w:sz w:val="27"/>
                <w:szCs w:val="27"/>
              </w:rPr>
            </w:pPr>
            <w:r>
              <w:rPr>
                <w:sz w:val="27"/>
                <w:szCs w:val="27"/>
              </w:rPr>
              <w:t>Bernard DOROSZCZUK</w:t>
            </w:r>
            <w:r w:rsidR="001448FF" w:rsidRPr="003A3771">
              <w:rPr>
                <w:sz w:val="27"/>
                <w:szCs w:val="27"/>
              </w:rPr>
              <w:t>, President</w:t>
            </w:r>
          </w:p>
        </w:tc>
        <w:tc>
          <w:tcPr>
            <w:tcW w:w="4654" w:type="dxa"/>
          </w:tcPr>
          <w:p w14:paraId="7A2D8344" w14:textId="56C0BEC6" w:rsidR="001448FF" w:rsidRDefault="001448FF" w:rsidP="001448FF">
            <w:pPr>
              <w:jc w:val="center"/>
              <w:rPr>
                <w:sz w:val="27"/>
                <w:szCs w:val="27"/>
              </w:rPr>
            </w:pPr>
            <w:r w:rsidRPr="003A3771">
              <w:rPr>
                <w:sz w:val="27"/>
                <w:szCs w:val="27"/>
              </w:rPr>
              <w:t>Mark Foy</w:t>
            </w:r>
            <w:r>
              <w:rPr>
                <w:sz w:val="27"/>
                <w:szCs w:val="27"/>
              </w:rPr>
              <w:t>,</w:t>
            </w:r>
            <w:r w:rsidRPr="003A3771">
              <w:rPr>
                <w:sz w:val="27"/>
                <w:szCs w:val="27"/>
              </w:rPr>
              <w:t xml:space="preserve"> </w:t>
            </w:r>
            <w:r w:rsidR="00AE0289" w:rsidRPr="00AE0289">
              <w:rPr>
                <w:sz w:val="27"/>
                <w:szCs w:val="27"/>
              </w:rPr>
              <w:t>Chief Executive &amp; Chief Nuclear Inspector</w:t>
            </w:r>
          </w:p>
        </w:tc>
      </w:tr>
    </w:tbl>
    <w:p w14:paraId="24C50858" w14:textId="77777777" w:rsidR="003A3771" w:rsidRPr="00B45CE2" w:rsidRDefault="003A3771" w:rsidP="003110F1">
      <w:pPr>
        <w:spacing w:line="240" w:lineRule="auto"/>
        <w:ind w:left="1080"/>
        <w:jc w:val="both"/>
        <w:rPr>
          <w:sz w:val="27"/>
          <w:szCs w:val="27"/>
        </w:rPr>
      </w:pPr>
    </w:p>
    <w:p w14:paraId="35DDEB24" w14:textId="77777777" w:rsidR="00555976" w:rsidRPr="00555976" w:rsidRDefault="00555976" w:rsidP="003110F1">
      <w:pPr>
        <w:spacing w:line="240" w:lineRule="auto"/>
        <w:ind w:left="1080"/>
        <w:jc w:val="both"/>
        <w:rPr>
          <w:sz w:val="27"/>
          <w:szCs w:val="27"/>
        </w:rPr>
      </w:pPr>
    </w:p>
    <w:sectPr w:rsidR="00555976" w:rsidRPr="00555976" w:rsidSect="00DC4484">
      <w:headerReference w:type="even" r:id="rId10"/>
      <w:headerReference w:type="default" r:id="rId11"/>
      <w:headerReference w:type="first" r:id="rId12"/>
      <w:pgSz w:w="11906" w:h="16838" w:code="9"/>
      <w:pgMar w:top="993" w:right="1417" w:bottom="567" w:left="1417"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BF2C4" w14:textId="77777777" w:rsidR="0059637B" w:rsidRDefault="0059637B" w:rsidP="0088583B">
      <w:pPr>
        <w:spacing w:after="0" w:line="240" w:lineRule="auto"/>
      </w:pPr>
      <w:r>
        <w:separator/>
      </w:r>
    </w:p>
  </w:endnote>
  <w:endnote w:type="continuationSeparator" w:id="0">
    <w:p w14:paraId="0F370212" w14:textId="77777777" w:rsidR="0059637B" w:rsidRDefault="0059637B" w:rsidP="00885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758362"/>
      <w:docPartObj>
        <w:docPartGallery w:val="Page Numbers (Bottom of Page)"/>
        <w:docPartUnique/>
      </w:docPartObj>
    </w:sdtPr>
    <w:sdtEndPr/>
    <w:sdtContent>
      <w:sdt>
        <w:sdtPr>
          <w:id w:val="-1769616900"/>
          <w:docPartObj>
            <w:docPartGallery w:val="Page Numbers (Top of Page)"/>
            <w:docPartUnique/>
          </w:docPartObj>
        </w:sdtPr>
        <w:sdtEndPr/>
        <w:sdtContent>
          <w:p w14:paraId="40792FD4" w14:textId="718E1658" w:rsidR="001163D0" w:rsidRDefault="001163D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777F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777F5">
              <w:rPr>
                <w:b/>
                <w:bCs/>
                <w:noProof/>
              </w:rPr>
              <w:t>9</w:t>
            </w:r>
            <w:r>
              <w:rPr>
                <w:b/>
                <w:bCs/>
                <w:sz w:val="24"/>
                <w:szCs w:val="24"/>
              </w:rPr>
              <w:fldChar w:fldCharType="end"/>
            </w:r>
          </w:p>
        </w:sdtContent>
      </w:sdt>
    </w:sdtContent>
  </w:sdt>
  <w:p w14:paraId="21B9A187" w14:textId="1CCD4797" w:rsidR="001448FF" w:rsidRDefault="001448FF" w:rsidP="001448F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4824E" w14:textId="77777777" w:rsidR="0059637B" w:rsidRDefault="0059637B" w:rsidP="0088583B">
      <w:pPr>
        <w:spacing w:after="0" w:line="240" w:lineRule="auto"/>
      </w:pPr>
      <w:r>
        <w:separator/>
      </w:r>
    </w:p>
  </w:footnote>
  <w:footnote w:type="continuationSeparator" w:id="0">
    <w:p w14:paraId="5F371C13" w14:textId="77777777" w:rsidR="0059637B" w:rsidRDefault="0059637B" w:rsidP="00885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5"/>
      <w:gridCol w:w="5895"/>
    </w:tblGrid>
    <w:tr w:rsidR="0088583B" w14:paraId="1085A6F7" w14:textId="77777777" w:rsidTr="00026EBF">
      <w:tc>
        <w:tcPr>
          <w:tcW w:w="4595" w:type="dxa"/>
        </w:tcPr>
        <w:p w14:paraId="07EE4DFB" w14:textId="2CFA2C9A" w:rsidR="0088583B" w:rsidRDefault="00721E4E" w:rsidP="0088583B">
          <w:pPr>
            <w:spacing w:before="120"/>
          </w:pPr>
          <w:r>
            <w:rPr>
              <w:noProof/>
              <w:lang w:val="fr-FR" w:eastAsia="fr-FR"/>
            </w:rPr>
            <w:drawing>
              <wp:inline distT="0" distB="0" distL="0" distR="0" wp14:anchorId="121BB18B" wp14:editId="769DD5AA">
                <wp:extent cx="1524139" cy="857250"/>
                <wp:effectExtent l="0" t="0" r="0" b="0"/>
                <wp:docPr id="1" name="Image 1" descr="A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SN logo"/>
                        <pic:cNvPicPr/>
                      </pic:nvPicPr>
                      <pic:blipFill>
                        <a:blip r:embed="rId1"/>
                        <a:stretch>
                          <a:fillRect/>
                        </a:stretch>
                      </pic:blipFill>
                      <pic:spPr>
                        <a:xfrm>
                          <a:off x="0" y="0"/>
                          <a:ext cx="1540281" cy="866329"/>
                        </a:xfrm>
                        <a:prstGeom prst="rect">
                          <a:avLst/>
                        </a:prstGeom>
                      </pic:spPr>
                    </pic:pic>
                  </a:graphicData>
                </a:graphic>
              </wp:inline>
            </w:drawing>
          </w:r>
          <w:r w:rsidR="001448FF">
            <w:rPr>
              <w:noProof/>
              <w:lang w:val="fr-FR" w:eastAsia="fr-FR"/>
            </w:rPr>
            <w:t xml:space="preserve"> </w:t>
          </w:r>
          <w:r w:rsidR="00026EBF">
            <w:rPr>
              <w:noProof/>
              <w:lang w:val="fr-FR" w:eastAsia="fr-FR"/>
            </w:rPr>
            <w:t xml:space="preserve"> </w:t>
          </w:r>
        </w:p>
      </w:tc>
      <w:tc>
        <w:tcPr>
          <w:tcW w:w="5895" w:type="dxa"/>
          <w:vAlign w:val="center"/>
        </w:tcPr>
        <w:p w14:paraId="5C324B75" w14:textId="77777777" w:rsidR="0088583B" w:rsidRDefault="001448FF" w:rsidP="00026EBF">
          <w:pPr>
            <w:jc w:val="right"/>
          </w:pPr>
          <w:r>
            <w:rPr>
              <w:noProof/>
              <w:lang w:val="fr-FR" w:eastAsia="fr-FR"/>
            </w:rPr>
            <w:drawing>
              <wp:inline distT="0" distB="0" distL="0" distR="0" wp14:anchorId="6A550FD2" wp14:editId="0FC60073">
                <wp:extent cx="3018427" cy="831850"/>
                <wp:effectExtent l="0" t="0" r="0" b="6350"/>
                <wp:docPr id="3" name="Image 3" descr="ON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ON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0641" cy="832460"/>
                        </a:xfrm>
                        <a:prstGeom prst="rect">
                          <a:avLst/>
                        </a:prstGeom>
                        <a:noFill/>
                      </pic:spPr>
                    </pic:pic>
                  </a:graphicData>
                </a:graphic>
              </wp:inline>
            </w:drawing>
          </w:r>
        </w:p>
      </w:tc>
    </w:tr>
  </w:tbl>
  <w:p w14:paraId="726314F0" w14:textId="183D63C1" w:rsidR="0088583B" w:rsidRDefault="00885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948D" w14:textId="6061F6CA" w:rsidR="00DE2ECF" w:rsidRDefault="00DE2E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8D76" w14:textId="294594AD" w:rsidR="0088583B" w:rsidRDefault="008858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37B8" w14:textId="0628A581" w:rsidR="00DE2ECF" w:rsidRDefault="00DE2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1853"/>
    <w:multiLevelType w:val="hybridMultilevel"/>
    <w:tmpl w:val="E8A6EEDA"/>
    <w:lvl w:ilvl="0" w:tplc="CB3652C0">
      <w:start w:val="1"/>
      <w:numFmt w:val="decimal"/>
      <w:lvlText w:val="(%1)"/>
      <w:lvlJc w:val="left"/>
      <w:pPr>
        <w:ind w:left="19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125E57FC"/>
    <w:multiLevelType w:val="hybridMultilevel"/>
    <w:tmpl w:val="CBEA6E4C"/>
    <w:lvl w:ilvl="0" w:tplc="23DE6C44">
      <w:start w:val="1"/>
      <w:numFmt w:val="low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 w15:restartNumberingAfterBreak="0">
    <w:nsid w:val="17E2629D"/>
    <w:multiLevelType w:val="hybridMultilevel"/>
    <w:tmpl w:val="A350A2F2"/>
    <w:lvl w:ilvl="0" w:tplc="A7D8AE2E">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3192B0A"/>
    <w:multiLevelType w:val="hybridMultilevel"/>
    <w:tmpl w:val="279C0010"/>
    <w:lvl w:ilvl="0" w:tplc="AC301BEA">
      <w:start w:val="1"/>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272C7132"/>
    <w:multiLevelType w:val="hybridMultilevel"/>
    <w:tmpl w:val="2086F7E0"/>
    <w:lvl w:ilvl="0" w:tplc="B7F60A00">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27CD2C65"/>
    <w:multiLevelType w:val="hybridMultilevel"/>
    <w:tmpl w:val="25D47B72"/>
    <w:lvl w:ilvl="0" w:tplc="3F46C99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9A648FC"/>
    <w:multiLevelType w:val="hybridMultilevel"/>
    <w:tmpl w:val="2D663020"/>
    <w:lvl w:ilvl="0" w:tplc="A6DCF1BA">
      <w:start w:val="1"/>
      <w:numFmt w:val="low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487739E5"/>
    <w:multiLevelType w:val="hybridMultilevel"/>
    <w:tmpl w:val="E27AFA58"/>
    <w:lvl w:ilvl="0" w:tplc="7A8838B4">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4E28129D"/>
    <w:multiLevelType w:val="hybridMultilevel"/>
    <w:tmpl w:val="7AA6A4D6"/>
    <w:lvl w:ilvl="0" w:tplc="6FF69C60">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53216E47"/>
    <w:multiLevelType w:val="hybridMultilevel"/>
    <w:tmpl w:val="DDD4ADA2"/>
    <w:lvl w:ilvl="0" w:tplc="FAB20590">
      <w:start w:val="1"/>
      <w:numFmt w:val="low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0" w15:restartNumberingAfterBreak="0">
    <w:nsid w:val="624D5E74"/>
    <w:multiLevelType w:val="hybridMultilevel"/>
    <w:tmpl w:val="0B588B40"/>
    <w:lvl w:ilvl="0" w:tplc="86668F1E">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69540105"/>
    <w:multiLevelType w:val="hybridMultilevel"/>
    <w:tmpl w:val="48C2A4F4"/>
    <w:lvl w:ilvl="0" w:tplc="780CE9D6">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747B6721"/>
    <w:multiLevelType w:val="hybridMultilevel"/>
    <w:tmpl w:val="1DE89238"/>
    <w:lvl w:ilvl="0" w:tplc="11EE4F86">
      <w:start w:val="1"/>
      <w:numFmt w:val="lowerLetter"/>
      <w:lvlText w:val="%1)"/>
      <w:lvlJc w:val="left"/>
      <w:pPr>
        <w:ind w:left="2486" w:hanging="360"/>
      </w:pPr>
      <w:rPr>
        <w:rFonts w:hint="default"/>
        <w:b w:val="0"/>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79AC156E"/>
    <w:multiLevelType w:val="hybridMultilevel"/>
    <w:tmpl w:val="4ED6BE3C"/>
    <w:lvl w:ilvl="0" w:tplc="BCDE1762">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16cid:durableId="1533766392">
    <w:abstractNumId w:val="13"/>
  </w:num>
  <w:num w:numId="2" w16cid:durableId="1168908478">
    <w:abstractNumId w:val="2"/>
  </w:num>
  <w:num w:numId="3" w16cid:durableId="499194767">
    <w:abstractNumId w:val="12"/>
  </w:num>
  <w:num w:numId="4" w16cid:durableId="1594969830">
    <w:abstractNumId w:val="11"/>
  </w:num>
  <w:num w:numId="5" w16cid:durableId="1629312919">
    <w:abstractNumId w:val="3"/>
  </w:num>
  <w:num w:numId="6" w16cid:durableId="1074737364">
    <w:abstractNumId w:val="10"/>
  </w:num>
  <w:num w:numId="7" w16cid:durableId="2091655577">
    <w:abstractNumId w:val="8"/>
  </w:num>
  <w:num w:numId="8" w16cid:durableId="1311517499">
    <w:abstractNumId w:val="9"/>
  </w:num>
  <w:num w:numId="9" w16cid:durableId="1103693740">
    <w:abstractNumId w:val="5"/>
  </w:num>
  <w:num w:numId="10" w16cid:durableId="250630159">
    <w:abstractNumId w:val="1"/>
  </w:num>
  <w:num w:numId="11" w16cid:durableId="528877047">
    <w:abstractNumId w:val="0"/>
  </w:num>
  <w:num w:numId="12" w16cid:durableId="1351296748">
    <w:abstractNumId w:val="4"/>
  </w:num>
  <w:num w:numId="13" w16cid:durableId="1751853030">
    <w:abstractNumId w:val="7"/>
  </w:num>
  <w:num w:numId="14" w16cid:durableId="5737049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C93"/>
    <w:rsid w:val="000023D6"/>
    <w:rsid w:val="0002468A"/>
    <w:rsid w:val="00026EBF"/>
    <w:rsid w:val="0003004E"/>
    <w:rsid w:val="00043EA5"/>
    <w:rsid w:val="000550EE"/>
    <w:rsid w:val="00074211"/>
    <w:rsid w:val="00075C8A"/>
    <w:rsid w:val="00077F3F"/>
    <w:rsid w:val="000B371F"/>
    <w:rsid w:val="000C2EC0"/>
    <w:rsid w:val="001163D0"/>
    <w:rsid w:val="001236B6"/>
    <w:rsid w:val="001423E6"/>
    <w:rsid w:val="001448FF"/>
    <w:rsid w:val="00156575"/>
    <w:rsid w:val="001939D3"/>
    <w:rsid w:val="00197C5A"/>
    <w:rsid w:val="001A5586"/>
    <w:rsid w:val="001B40CE"/>
    <w:rsid w:val="001E6FBA"/>
    <w:rsid w:val="001F0A91"/>
    <w:rsid w:val="00216957"/>
    <w:rsid w:val="00237299"/>
    <w:rsid w:val="00262D72"/>
    <w:rsid w:val="00276B11"/>
    <w:rsid w:val="00287617"/>
    <w:rsid w:val="002A0EE4"/>
    <w:rsid w:val="002A6526"/>
    <w:rsid w:val="002F0CB2"/>
    <w:rsid w:val="003110F1"/>
    <w:rsid w:val="00334CEB"/>
    <w:rsid w:val="00343D2A"/>
    <w:rsid w:val="003514A4"/>
    <w:rsid w:val="00377150"/>
    <w:rsid w:val="00386A4F"/>
    <w:rsid w:val="00386D01"/>
    <w:rsid w:val="003A3771"/>
    <w:rsid w:val="003C2783"/>
    <w:rsid w:val="003C6DA1"/>
    <w:rsid w:val="003D092E"/>
    <w:rsid w:val="003E208E"/>
    <w:rsid w:val="004274A0"/>
    <w:rsid w:val="00443611"/>
    <w:rsid w:val="00454F06"/>
    <w:rsid w:val="00477697"/>
    <w:rsid w:val="00485EC2"/>
    <w:rsid w:val="004939DC"/>
    <w:rsid w:val="004C2249"/>
    <w:rsid w:val="004C49A5"/>
    <w:rsid w:val="004E1891"/>
    <w:rsid w:val="004E2657"/>
    <w:rsid w:val="00555976"/>
    <w:rsid w:val="005612F7"/>
    <w:rsid w:val="00577BF4"/>
    <w:rsid w:val="00580FA1"/>
    <w:rsid w:val="0059637B"/>
    <w:rsid w:val="005979B3"/>
    <w:rsid w:val="005A1939"/>
    <w:rsid w:val="005B081C"/>
    <w:rsid w:val="005B74F4"/>
    <w:rsid w:val="005E46B5"/>
    <w:rsid w:val="00610236"/>
    <w:rsid w:val="00656122"/>
    <w:rsid w:val="006627FB"/>
    <w:rsid w:val="0066410C"/>
    <w:rsid w:val="00670C5A"/>
    <w:rsid w:val="006A3E98"/>
    <w:rsid w:val="006D736C"/>
    <w:rsid w:val="006F5672"/>
    <w:rsid w:val="00704036"/>
    <w:rsid w:val="00721E4E"/>
    <w:rsid w:val="007222D2"/>
    <w:rsid w:val="007224BF"/>
    <w:rsid w:val="00736BAB"/>
    <w:rsid w:val="0075068C"/>
    <w:rsid w:val="00765950"/>
    <w:rsid w:val="007666D0"/>
    <w:rsid w:val="00767C8C"/>
    <w:rsid w:val="007742ED"/>
    <w:rsid w:val="007760FC"/>
    <w:rsid w:val="0079552F"/>
    <w:rsid w:val="007A034D"/>
    <w:rsid w:val="007A51A9"/>
    <w:rsid w:val="007E1081"/>
    <w:rsid w:val="007E640E"/>
    <w:rsid w:val="007E747A"/>
    <w:rsid w:val="00800DF1"/>
    <w:rsid w:val="0081664B"/>
    <w:rsid w:val="00872127"/>
    <w:rsid w:val="0088583B"/>
    <w:rsid w:val="00912FFA"/>
    <w:rsid w:val="00921079"/>
    <w:rsid w:val="00950BAC"/>
    <w:rsid w:val="009805AF"/>
    <w:rsid w:val="009D06FA"/>
    <w:rsid w:val="009F1C4A"/>
    <w:rsid w:val="00A1049D"/>
    <w:rsid w:val="00A11529"/>
    <w:rsid w:val="00A21D5C"/>
    <w:rsid w:val="00A23A69"/>
    <w:rsid w:val="00A32B2A"/>
    <w:rsid w:val="00A366F7"/>
    <w:rsid w:val="00A47AFE"/>
    <w:rsid w:val="00A57DBD"/>
    <w:rsid w:val="00A81A53"/>
    <w:rsid w:val="00AB6DD5"/>
    <w:rsid w:val="00AC5E4B"/>
    <w:rsid w:val="00AE0289"/>
    <w:rsid w:val="00AE5D89"/>
    <w:rsid w:val="00AF6928"/>
    <w:rsid w:val="00AF76A2"/>
    <w:rsid w:val="00AF79F7"/>
    <w:rsid w:val="00B069B4"/>
    <w:rsid w:val="00B250F9"/>
    <w:rsid w:val="00B25678"/>
    <w:rsid w:val="00B414A1"/>
    <w:rsid w:val="00B45CE2"/>
    <w:rsid w:val="00B777F5"/>
    <w:rsid w:val="00BB1204"/>
    <w:rsid w:val="00BD277F"/>
    <w:rsid w:val="00BE15B9"/>
    <w:rsid w:val="00C01CF0"/>
    <w:rsid w:val="00C07BBC"/>
    <w:rsid w:val="00C570BC"/>
    <w:rsid w:val="00C82BFA"/>
    <w:rsid w:val="00C8757E"/>
    <w:rsid w:val="00CB3C6A"/>
    <w:rsid w:val="00CB3C93"/>
    <w:rsid w:val="00CC3900"/>
    <w:rsid w:val="00CC691F"/>
    <w:rsid w:val="00CD59AD"/>
    <w:rsid w:val="00D23B57"/>
    <w:rsid w:val="00D44C89"/>
    <w:rsid w:val="00D46405"/>
    <w:rsid w:val="00D46A33"/>
    <w:rsid w:val="00D4752F"/>
    <w:rsid w:val="00D926A6"/>
    <w:rsid w:val="00DB4819"/>
    <w:rsid w:val="00DC4484"/>
    <w:rsid w:val="00DD05A0"/>
    <w:rsid w:val="00DE2ECF"/>
    <w:rsid w:val="00DE455C"/>
    <w:rsid w:val="00DF17FC"/>
    <w:rsid w:val="00E43C13"/>
    <w:rsid w:val="00E519CF"/>
    <w:rsid w:val="00E63DB4"/>
    <w:rsid w:val="00E92667"/>
    <w:rsid w:val="00EA730C"/>
    <w:rsid w:val="00EB49DE"/>
    <w:rsid w:val="00ED4FE9"/>
    <w:rsid w:val="00F51FB7"/>
    <w:rsid w:val="00F7608E"/>
    <w:rsid w:val="00F82C50"/>
    <w:rsid w:val="00F9703D"/>
    <w:rsid w:val="00FA776E"/>
    <w:rsid w:val="00FB55B4"/>
    <w:rsid w:val="00FC49A3"/>
    <w:rsid w:val="00FD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1A661"/>
  <w15:docId w15:val="{1C254068-47AD-4BB0-9850-D48B5F02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C4A"/>
    <w:pPr>
      <w:tabs>
        <w:tab w:val="left" w:pos="1701"/>
      </w:tabs>
      <w:spacing w:line="240" w:lineRule="auto"/>
      <w:jc w:val="both"/>
      <w:outlineLvl w:val="0"/>
    </w:pPr>
    <w:rPr>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C93"/>
    <w:pPr>
      <w:ind w:left="720"/>
      <w:contextualSpacing/>
    </w:pPr>
  </w:style>
  <w:style w:type="paragraph" w:styleId="BalloonText">
    <w:name w:val="Balloon Text"/>
    <w:basedOn w:val="Normal"/>
    <w:link w:val="BalloonTextChar"/>
    <w:uiPriority w:val="99"/>
    <w:semiHidden/>
    <w:unhideWhenUsed/>
    <w:rsid w:val="003E2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08E"/>
    <w:rPr>
      <w:rFonts w:ascii="Tahoma" w:hAnsi="Tahoma" w:cs="Tahoma"/>
      <w:sz w:val="16"/>
      <w:szCs w:val="16"/>
    </w:rPr>
  </w:style>
  <w:style w:type="character" w:styleId="CommentReference">
    <w:name w:val="annotation reference"/>
    <w:basedOn w:val="DefaultParagraphFont"/>
    <w:uiPriority w:val="99"/>
    <w:semiHidden/>
    <w:unhideWhenUsed/>
    <w:rsid w:val="0066410C"/>
    <w:rPr>
      <w:sz w:val="16"/>
      <w:szCs w:val="16"/>
    </w:rPr>
  </w:style>
  <w:style w:type="paragraph" w:styleId="CommentText">
    <w:name w:val="annotation text"/>
    <w:basedOn w:val="Normal"/>
    <w:link w:val="CommentTextChar"/>
    <w:uiPriority w:val="99"/>
    <w:semiHidden/>
    <w:unhideWhenUsed/>
    <w:rsid w:val="0066410C"/>
    <w:pPr>
      <w:spacing w:line="240" w:lineRule="auto"/>
    </w:pPr>
    <w:rPr>
      <w:sz w:val="20"/>
      <w:szCs w:val="20"/>
    </w:rPr>
  </w:style>
  <w:style w:type="character" w:customStyle="1" w:styleId="CommentTextChar">
    <w:name w:val="Comment Text Char"/>
    <w:basedOn w:val="DefaultParagraphFont"/>
    <w:link w:val="CommentText"/>
    <w:uiPriority w:val="99"/>
    <w:semiHidden/>
    <w:rsid w:val="0066410C"/>
    <w:rPr>
      <w:sz w:val="20"/>
      <w:szCs w:val="20"/>
    </w:rPr>
  </w:style>
  <w:style w:type="paragraph" w:styleId="CommentSubject">
    <w:name w:val="annotation subject"/>
    <w:basedOn w:val="CommentText"/>
    <w:next w:val="CommentText"/>
    <w:link w:val="CommentSubjectChar"/>
    <w:uiPriority w:val="99"/>
    <w:semiHidden/>
    <w:unhideWhenUsed/>
    <w:rsid w:val="0066410C"/>
    <w:rPr>
      <w:b/>
      <w:bCs/>
    </w:rPr>
  </w:style>
  <w:style w:type="character" w:customStyle="1" w:styleId="CommentSubjectChar">
    <w:name w:val="Comment Subject Char"/>
    <w:basedOn w:val="CommentTextChar"/>
    <w:link w:val="CommentSubject"/>
    <w:uiPriority w:val="99"/>
    <w:semiHidden/>
    <w:rsid w:val="0066410C"/>
    <w:rPr>
      <w:b/>
      <w:bCs/>
      <w:sz w:val="20"/>
      <w:szCs w:val="20"/>
    </w:rPr>
  </w:style>
  <w:style w:type="table" w:styleId="TableGrid">
    <w:name w:val="Table Grid"/>
    <w:basedOn w:val="TableNormal"/>
    <w:uiPriority w:val="99"/>
    <w:rsid w:val="00C57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58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583B"/>
  </w:style>
  <w:style w:type="paragraph" w:styleId="Footer">
    <w:name w:val="footer"/>
    <w:basedOn w:val="Normal"/>
    <w:link w:val="FooterChar"/>
    <w:uiPriority w:val="99"/>
    <w:unhideWhenUsed/>
    <w:rsid w:val="008858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583B"/>
  </w:style>
  <w:style w:type="paragraph" w:styleId="Revision">
    <w:name w:val="Revision"/>
    <w:hidden/>
    <w:uiPriority w:val="99"/>
    <w:semiHidden/>
    <w:rsid w:val="00F7608E"/>
    <w:pPr>
      <w:spacing w:after="0" w:line="240" w:lineRule="auto"/>
    </w:pPr>
  </w:style>
  <w:style w:type="paragraph" w:styleId="Title">
    <w:name w:val="Title"/>
    <w:basedOn w:val="Normal"/>
    <w:next w:val="Normal"/>
    <w:link w:val="TitleChar"/>
    <w:uiPriority w:val="10"/>
    <w:qFormat/>
    <w:rsid w:val="009F1C4A"/>
    <w:pPr>
      <w:spacing w:after="120" w:line="360" w:lineRule="auto"/>
      <w:ind w:right="-171"/>
      <w:jc w:val="center"/>
    </w:pPr>
    <w:rPr>
      <w:b/>
      <w:sz w:val="36"/>
      <w:szCs w:val="36"/>
    </w:rPr>
  </w:style>
  <w:style w:type="character" w:customStyle="1" w:styleId="TitleChar">
    <w:name w:val="Title Char"/>
    <w:basedOn w:val="DefaultParagraphFont"/>
    <w:link w:val="Title"/>
    <w:uiPriority w:val="10"/>
    <w:rsid w:val="009F1C4A"/>
    <w:rPr>
      <w:b/>
      <w:sz w:val="36"/>
      <w:szCs w:val="36"/>
    </w:rPr>
  </w:style>
  <w:style w:type="character" w:customStyle="1" w:styleId="Heading1Char">
    <w:name w:val="Heading 1 Char"/>
    <w:basedOn w:val="DefaultParagraphFont"/>
    <w:link w:val="Heading1"/>
    <w:uiPriority w:val="9"/>
    <w:rsid w:val="009F1C4A"/>
    <w:rPr>
      <w:b/>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48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20526-CE07-46D7-87CF-77F6A3549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9</Pages>
  <Words>1916</Words>
  <Characters>10926</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Health and Safety Executive</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5</cp:revision>
  <cp:lastPrinted>2023-04-28T06:29:00Z</cp:lastPrinted>
  <dcterms:created xsi:type="dcterms:W3CDTF">2023-08-02T20:56:00Z</dcterms:created>
  <dcterms:modified xsi:type="dcterms:W3CDTF">2023-09-19T10:25:00Z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2023-03-15T09:05:39Z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2d6bf181-190b-45d8-9cf8-eebdacb485d4</vt:lpwstr>
  </property>
  <property fmtid="{D5CDD505-2E9C-101B-9397-08002B2CF9AE}" pid="8" name="MSIP_Label_9e5e003a-90eb-47c9-a506-ad47e7a0b281_ContentBits">
    <vt:lpwstr>0</vt:lpwstr>
  </property>
</Properties>
</file>