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FF85" w14:textId="77777777" w:rsidR="002A78D1" w:rsidRPr="002A78D1" w:rsidRDefault="002A78D1" w:rsidP="002A78D1">
      <w:pPr>
        <w:jc w:val="center"/>
        <w:rPr>
          <w:rFonts w:ascii="Arial" w:hAnsi="Arial" w:cs="Arial"/>
          <w:b/>
        </w:rPr>
      </w:pPr>
      <w:r w:rsidRPr="002A78D1">
        <w:rPr>
          <w:rFonts w:ascii="Arial" w:hAnsi="Arial" w:cs="Arial"/>
          <w:b/>
        </w:rPr>
        <w:t xml:space="preserve">Minutes of the ONR Board </w:t>
      </w:r>
    </w:p>
    <w:p w14:paraId="77CE7A23" w14:textId="77777777" w:rsidR="002A78D1" w:rsidRPr="002A78D1" w:rsidRDefault="002A78D1" w:rsidP="002A78D1">
      <w:pPr>
        <w:jc w:val="center"/>
        <w:rPr>
          <w:rFonts w:ascii="Arial" w:hAnsi="Arial" w:cs="Arial"/>
          <w:b/>
        </w:rPr>
      </w:pPr>
      <w:r w:rsidRPr="002A78D1">
        <w:rPr>
          <w:rFonts w:ascii="Arial" w:hAnsi="Arial" w:cs="Arial"/>
          <w:b/>
        </w:rPr>
        <w:t>27 September 2023</w:t>
      </w:r>
    </w:p>
    <w:p w14:paraId="003BEB67" w14:textId="30E75998" w:rsidR="005F3079" w:rsidRPr="00DE22EB" w:rsidRDefault="002A78D1" w:rsidP="002A78D1">
      <w:pPr>
        <w:jc w:val="center"/>
        <w:rPr>
          <w:rFonts w:ascii="Arial" w:hAnsi="Arial" w:cs="Arial"/>
          <w:b/>
        </w:rPr>
      </w:pPr>
      <w:r w:rsidRPr="002A78D1">
        <w:rPr>
          <w:rFonts w:ascii="Arial" w:hAnsi="Arial" w:cs="Arial"/>
          <w:b/>
        </w:rPr>
        <w:t xml:space="preserve"> The Academy Room, Redgrave Court, Bootle L20 7HS</w:t>
      </w:r>
      <w:r w:rsidR="00E23C1C">
        <w:rPr>
          <w:rFonts w:ascii="Arial" w:hAnsi="Arial" w:cs="Arial"/>
          <w:b/>
        </w:rPr>
        <w:t xml:space="preserve"> </w:t>
      </w:r>
    </w:p>
    <w:p w14:paraId="2E45CC0D" w14:textId="46B1E1D1" w:rsidR="00226CDA" w:rsidRDefault="00226CDA" w:rsidP="00C62C01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31"/>
      </w:tblGrid>
      <w:tr w:rsidR="002E1F00" w14:paraId="4E678ADA" w14:textId="77777777" w:rsidTr="009E2F08">
        <w:tc>
          <w:tcPr>
            <w:tcW w:w="4395" w:type="dxa"/>
          </w:tcPr>
          <w:p w14:paraId="4E678AD6" w14:textId="14ACF676" w:rsidR="002E1F00" w:rsidRDefault="002E1F00" w:rsidP="002E1F00">
            <w:pPr>
              <w:rPr>
                <w:rFonts w:ascii="Arial" w:hAnsi="Arial" w:cs="Arial"/>
                <w:b/>
              </w:rPr>
            </w:pPr>
            <w:r w:rsidRPr="002E1F00">
              <w:rPr>
                <w:rFonts w:ascii="Arial" w:hAnsi="Arial" w:cs="Arial"/>
                <w:b/>
              </w:rPr>
              <w:t>Present: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84CC696" w14:textId="77777777" w:rsidR="008717FD" w:rsidRDefault="008717FD" w:rsidP="008717FD">
            <w:pPr>
              <w:rPr>
                <w:rFonts w:ascii="Arial" w:hAnsi="Arial" w:cs="Arial"/>
              </w:rPr>
            </w:pPr>
            <w:r w:rsidRPr="003C24FC">
              <w:rPr>
                <w:rFonts w:ascii="Arial" w:hAnsi="Arial" w:cs="Arial"/>
              </w:rPr>
              <w:t>Mark McAllister - Chair</w:t>
            </w:r>
            <w:r w:rsidRPr="003C24FC">
              <w:rPr>
                <w:rFonts w:ascii="Arial" w:hAnsi="Arial" w:cs="Arial"/>
              </w:rPr>
              <w:tab/>
            </w:r>
          </w:p>
          <w:p w14:paraId="246B2689" w14:textId="77777777" w:rsidR="008717FD" w:rsidRDefault="008717FD" w:rsidP="008717FD">
            <w:pPr>
              <w:rPr>
                <w:rFonts w:ascii="Arial" w:hAnsi="Arial" w:cs="Arial"/>
              </w:rPr>
            </w:pPr>
            <w:r w:rsidRPr="00E52C43">
              <w:rPr>
                <w:rFonts w:ascii="Arial" w:hAnsi="Arial" w:cs="Arial"/>
              </w:rPr>
              <w:t>Sarika Patel - Non-Executive Director</w:t>
            </w:r>
          </w:p>
          <w:p w14:paraId="3DB21888" w14:textId="77777777" w:rsidR="008717FD" w:rsidRDefault="008717FD" w:rsidP="00871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Tracey Matthews - </w:t>
            </w:r>
            <w:r w:rsidRPr="00F07E6F">
              <w:rPr>
                <w:rFonts w:ascii="Arial" w:hAnsi="Arial" w:cs="Arial"/>
              </w:rPr>
              <w:t>Non-Executive Director</w:t>
            </w:r>
          </w:p>
          <w:p w14:paraId="7463ED2C" w14:textId="77777777" w:rsidR="008717FD" w:rsidRDefault="008717FD" w:rsidP="008717FD">
            <w:pPr>
              <w:rPr>
                <w:rFonts w:ascii="Arial" w:hAnsi="Arial" w:cs="Arial"/>
              </w:rPr>
            </w:pPr>
            <w:r w:rsidRPr="00A82C53">
              <w:rPr>
                <w:rFonts w:ascii="Arial" w:hAnsi="Arial" w:cs="Arial"/>
              </w:rPr>
              <w:t>Jean Llewellyn - Non-Executive Director</w:t>
            </w:r>
          </w:p>
          <w:p w14:paraId="388EB409" w14:textId="77777777" w:rsidR="008717FD" w:rsidRDefault="008717FD" w:rsidP="008717FD">
            <w:pPr>
              <w:rPr>
                <w:rFonts w:ascii="Arial" w:hAnsi="Arial" w:cs="Arial"/>
              </w:rPr>
            </w:pPr>
            <w:r w:rsidRPr="00D56AC9">
              <w:rPr>
                <w:rFonts w:ascii="Arial" w:hAnsi="Arial" w:cs="Arial"/>
              </w:rPr>
              <w:t>Janet Wilson - Non-Executive Director</w:t>
            </w:r>
          </w:p>
          <w:p w14:paraId="559D8B45" w14:textId="35C7F0BE" w:rsidR="008717FD" w:rsidRDefault="008717FD" w:rsidP="00871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 Gray</w:t>
            </w:r>
            <w:r w:rsidRPr="00025A96">
              <w:rPr>
                <w:rFonts w:ascii="Arial" w:hAnsi="Arial" w:cs="Arial"/>
              </w:rPr>
              <w:t xml:space="preserve"> - Non-Executive Director</w:t>
            </w:r>
          </w:p>
          <w:p w14:paraId="218E8323" w14:textId="77777777" w:rsidR="008717FD" w:rsidRDefault="008717FD" w:rsidP="008717FD">
            <w:pPr>
              <w:rPr>
                <w:rFonts w:ascii="Arial" w:hAnsi="Arial" w:cs="Arial"/>
              </w:rPr>
            </w:pPr>
            <w:r w:rsidRPr="00367281">
              <w:rPr>
                <w:rFonts w:ascii="Arial" w:hAnsi="Arial" w:cs="Arial"/>
              </w:rPr>
              <w:t>Sarah High – Deputy Chief Executive</w:t>
            </w:r>
            <w:r>
              <w:rPr>
                <w:rFonts w:ascii="Arial" w:hAnsi="Arial" w:cs="Arial"/>
              </w:rPr>
              <w:t xml:space="preserve"> </w:t>
            </w:r>
          </w:p>
          <w:p w14:paraId="73498F1B" w14:textId="77777777" w:rsidR="008717FD" w:rsidRDefault="008717FD" w:rsidP="00871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Donald Urquhart – Executive Director of Regulation </w:t>
            </w:r>
          </w:p>
          <w:p w14:paraId="4E678AD7" w14:textId="1B0C21B9" w:rsidR="00367281" w:rsidRPr="002E1F00" w:rsidRDefault="00367281" w:rsidP="00622070">
            <w:pPr>
              <w:rPr>
                <w:rFonts w:ascii="Arial" w:hAnsi="Arial" w:cs="Arial"/>
              </w:rPr>
            </w:pPr>
          </w:p>
        </w:tc>
        <w:tc>
          <w:tcPr>
            <w:tcW w:w="4631" w:type="dxa"/>
          </w:tcPr>
          <w:p w14:paraId="4E678AD8" w14:textId="77777777" w:rsidR="002E1F00" w:rsidRDefault="002E1F00" w:rsidP="002E1F00">
            <w:pPr>
              <w:rPr>
                <w:rFonts w:ascii="Arial" w:hAnsi="Arial" w:cs="Arial"/>
                <w:b/>
              </w:rPr>
            </w:pPr>
            <w:r w:rsidRPr="002E1F00">
              <w:rPr>
                <w:rFonts w:ascii="Arial" w:hAnsi="Arial" w:cs="Arial"/>
                <w:b/>
              </w:rPr>
              <w:t>In Attendance:</w:t>
            </w:r>
          </w:p>
          <w:p w14:paraId="2B202EDF" w14:textId="77777777" w:rsidR="00753844" w:rsidRPr="00753844" w:rsidRDefault="00753844" w:rsidP="00753844">
            <w:pPr>
              <w:rPr>
                <w:rFonts w:ascii="Arial" w:hAnsi="Arial" w:cs="Arial"/>
              </w:rPr>
            </w:pPr>
            <w:r w:rsidRPr="00753844">
              <w:rPr>
                <w:rFonts w:ascii="Arial" w:hAnsi="Arial" w:cs="Arial"/>
              </w:rPr>
              <w:t xml:space="preserve">Dave Caton, HR Director </w:t>
            </w:r>
          </w:p>
          <w:p w14:paraId="0CB2DFA8" w14:textId="2ACD6859" w:rsidR="00753844" w:rsidRPr="00753844" w:rsidRDefault="00753844" w:rsidP="00753844">
            <w:pPr>
              <w:rPr>
                <w:rFonts w:ascii="Arial" w:hAnsi="Arial" w:cs="Arial"/>
              </w:rPr>
            </w:pPr>
            <w:r w:rsidRPr="00753844">
              <w:rPr>
                <w:rFonts w:ascii="Arial" w:hAnsi="Arial" w:cs="Arial"/>
              </w:rPr>
              <w:t>Rachel Grant, Director of Policy and Communications</w:t>
            </w:r>
            <w:r w:rsidR="00090555">
              <w:rPr>
                <w:rFonts w:ascii="Arial" w:hAnsi="Arial" w:cs="Arial"/>
              </w:rPr>
              <w:t xml:space="preserve"> </w:t>
            </w:r>
          </w:p>
          <w:p w14:paraId="01CEC607" w14:textId="77777777" w:rsidR="00753844" w:rsidRDefault="00753844" w:rsidP="00753844">
            <w:pPr>
              <w:rPr>
                <w:rFonts w:ascii="Arial" w:hAnsi="Arial" w:cs="Arial"/>
              </w:rPr>
            </w:pPr>
            <w:r w:rsidRPr="00753844">
              <w:rPr>
                <w:rFonts w:ascii="Arial" w:hAnsi="Arial" w:cs="Arial"/>
              </w:rPr>
              <w:t xml:space="preserve">Jane Bowie, Director of Regulation, New Reactors </w:t>
            </w:r>
          </w:p>
          <w:p w14:paraId="61BD9135" w14:textId="3AC287F3" w:rsidR="008959A3" w:rsidRPr="00753844" w:rsidRDefault="008959A3" w:rsidP="00753844">
            <w:pPr>
              <w:rPr>
                <w:rFonts w:ascii="Arial" w:hAnsi="Arial" w:cs="Arial"/>
              </w:rPr>
            </w:pPr>
            <w:r w:rsidRPr="008959A3">
              <w:rPr>
                <w:rFonts w:ascii="Arial" w:hAnsi="Arial" w:cs="Arial"/>
              </w:rPr>
              <w:t>Nikki Howard, Governance and Compliance Manager</w:t>
            </w:r>
          </w:p>
          <w:p w14:paraId="748FB4AF" w14:textId="48978ED6" w:rsidR="00753844" w:rsidRDefault="00753844" w:rsidP="00753844">
            <w:pPr>
              <w:rPr>
                <w:rFonts w:ascii="Arial" w:hAnsi="Arial" w:cs="Arial"/>
              </w:rPr>
            </w:pPr>
            <w:r w:rsidRPr="00753844">
              <w:rPr>
                <w:rFonts w:ascii="Arial" w:hAnsi="Arial" w:cs="Arial"/>
              </w:rPr>
              <w:t xml:space="preserve">Simon Coldham, Chief Information Officer (item </w:t>
            </w:r>
            <w:r w:rsidR="00B47013">
              <w:rPr>
                <w:rFonts w:ascii="Arial" w:hAnsi="Arial" w:cs="Arial"/>
              </w:rPr>
              <w:t>7</w:t>
            </w:r>
            <w:r w:rsidRPr="00753844">
              <w:rPr>
                <w:rFonts w:ascii="Arial" w:hAnsi="Arial" w:cs="Arial"/>
              </w:rPr>
              <w:t>)</w:t>
            </w:r>
          </w:p>
          <w:p w14:paraId="2AC5DF69" w14:textId="77777777" w:rsidR="00F114F1" w:rsidRDefault="00F114F1" w:rsidP="00753844">
            <w:pPr>
              <w:rPr>
                <w:rFonts w:ascii="Arial" w:hAnsi="Arial" w:cs="Arial"/>
              </w:rPr>
            </w:pPr>
          </w:p>
          <w:p w14:paraId="7E388663" w14:textId="40A08454" w:rsidR="001E1CDD" w:rsidRPr="004E1686" w:rsidRDefault="00F114F1" w:rsidP="001E1CDD">
            <w:pPr>
              <w:rPr>
                <w:rFonts w:ascii="Arial" w:hAnsi="Arial" w:cs="Arial"/>
                <w:sz w:val="22"/>
                <w:szCs w:val="22"/>
              </w:rPr>
            </w:pPr>
            <w:r w:rsidRPr="00F114F1">
              <w:rPr>
                <w:rFonts w:ascii="Arial" w:hAnsi="Arial" w:cs="Arial"/>
              </w:rPr>
              <w:t>Lee McDon</w:t>
            </w:r>
            <w:r w:rsidR="00DD1D6A">
              <w:rPr>
                <w:rFonts w:ascii="Arial" w:hAnsi="Arial" w:cs="Arial"/>
              </w:rPr>
              <w:t>ou</w:t>
            </w:r>
            <w:r w:rsidRPr="00F114F1">
              <w:rPr>
                <w:rFonts w:ascii="Arial" w:hAnsi="Arial" w:cs="Arial"/>
              </w:rPr>
              <w:t xml:space="preserve">gh, </w:t>
            </w:r>
            <w:r w:rsidR="001E1CDD" w:rsidRPr="004E1686">
              <w:rPr>
                <w:rFonts w:ascii="Arial" w:hAnsi="Arial" w:cs="Arial"/>
              </w:rPr>
              <w:t>Director General of Net Zero, Nuclear &amp; International</w:t>
            </w:r>
            <w:r w:rsidR="00342034">
              <w:rPr>
                <w:rFonts w:ascii="Arial" w:hAnsi="Arial" w:cs="Arial"/>
              </w:rPr>
              <w:t>,</w:t>
            </w:r>
          </w:p>
          <w:p w14:paraId="582888AA" w14:textId="59888092" w:rsidR="00F114F1" w:rsidRPr="00753844" w:rsidRDefault="00F114F1" w:rsidP="00753844">
            <w:pPr>
              <w:rPr>
                <w:rFonts w:ascii="Arial" w:hAnsi="Arial" w:cs="Arial"/>
              </w:rPr>
            </w:pPr>
            <w:r w:rsidRPr="00F114F1">
              <w:rPr>
                <w:rFonts w:ascii="Arial" w:hAnsi="Arial" w:cs="Arial"/>
              </w:rPr>
              <w:t>Department for Energy Security and Net Zero (DESNZ) (up to item 7)</w:t>
            </w:r>
          </w:p>
          <w:p w14:paraId="172B15D6" w14:textId="77777777" w:rsidR="00753844" w:rsidRDefault="00753844" w:rsidP="00753844">
            <w:pPr>
              <w:rPr>
                <w:rFonts w:ascii="Arial" w:hAnsi="Arial" w:cs="Arial"/>
              </w:rPr>
            </w:pPr>
          </w:p>
          <w:p w14:paraId="48139BFB" w14:textId="7116EA65" w:rsidR="00753844" w:rsidRPr="00753844" w:rsidRDefault="00753844" w:rsidP="00753844">
            <w:pPr>
              <w:rPr>
                <w:rFonts w:ascii="Arial" w:hAnsi="Arial" w:cs="Arial"/>
                <w:b/>
                <w:bCs/>
              </w:rPr>
            </w:pPr>
            <w:r w:rsidRPr="00753844">
              <w:rPr>
                <w:rFonts w:ascii="Arial" w:hAnsi="Arial" w:cs="Arial"/>
                <w:b/>
                <w:bCs/>
              </w:rPr>
              <w:t xml:space="preserve">Observers: </w:t>
            </w:r>
          </w:p>
          <w:p w14:paraId="32DFBA73" w14:textId="3353C713" w:rsidR="00860145" w:rsidRPr="00E12296" w:rsidRDefault="00753844" w:rsidP="00753844">
            <w:pPr>
              <w:rPr>
                <w:rFonts w:ascii="Arial" w:hAnsi="Arial" w:cs="Arial"/>
              </w:rPr>
            </w:pPr>
            <w:r w:rsidRPr="00753844">
              <w:rPr>
                <w:rFonts w:ascii="Arial" w:hAnsi="Arial" w:cs="Arial"/>
              </w:rPr>
              <w:t>Darren Cummings, Principal Inspector- Nuclear Safety, Radiological Protection</w:t>
            </w:r>
          </w:p>
          <w:p w14:paraId="4E678AD9" w14:textId="6ED48BD2" w:rsidR="0094306B" w:rsidRPr="002E1F00" w:rsidRDefault="0094306B" w:rsidP="00DC2753">
            <w:pPr>
              <w:rPr>
                <w:rFonts w:ascii="Arial" w:hAnsi="Arial" w:cs="Arial"/>
              </w:rPr>
            </w:pPr>
          </w:p>
        </w:tc>
      </w:tr>
      <w:tr w:rsidR="007E32D8" w14:paraId="4E678ADE" w14:textId="77777777" w:rsidTr="00DF2442">
        <w:tc>
          <w:tcPr>
            <w:tcW w:w="9026" w:type="dxa"/>
            <w:gridSpan w:val="2"/>
          </w:tcPr>
          <w:p w14:paraId="4E678ADD" w14:textId="57F750EB" w:rsidR="007E32D8" w:rsidRPr="002E1F00" w:rsidRDefault="007E32D8" w:rsidP="00794114">
            <w:pPr>
              <w:rPr>
                <w:rFonts w:ascii="Arial" w:hAnsi="Arial" w:cs="Arial"/>
                <w:b/>
              </w:rPr>
            </w:pPr>
            <w:r w:rsidRPr="002E1F00">
              <w:rPr>
                <w:rFonts w:ascii="Arial" w:hAnsi="Arial" w:cs="Arial"/>
                <w:b/>
              </w:rPr>
              <w:t xml:space="preserve">Secretariat: </w:t>
            </w:r>
            <w:r w:rsidR="00DD79E6" w:rsidRPr="00DD79E6">
              <w:rPr>
                <w:rFonts w:ascii="Arial" w:hAnsi="Arial" w:cs="Arial"/>
                <w:bCs/>
              </w:rPr>
              <w:t>Nidhi Misri</w:t>
            </w:r>
            <w:r w:rsidR="006579BC">
              <w:rPr>
                <w:rFonts w:ascii="Arial" w:hAnsi="Arial" w:cs="Arial"/>
                <w:bCs/>
              </w:rPr>
              <w:t xml:space="preserve">, </w:t>
            </w:r>
            <w:r w:rsidR="00DD79E6" w:rsidRPr="00DD79E6">
              <w:rPr>
                <w:rFonts w:ascii="Arial" w:hAnsi="Arial" w:cs="Arial"/>
                <w:bCs/>
              </w:rPr>
              <w:t>Head of Corporate Governance and Compliance</w:t>
            </w:r>
            <w:r w:rsidR="008959A3">
              <w:rPr>
                <w:rFonts w:ascii="Arial" w:hAnsi="Arial" w:cs="Arial"/>
                <w:bCs/>
              </w:rPr>
              <w:t xml:space="preserve"> (Board Secretary</w:t>
            </w:r>
            <w:r w:rsidR="00DD79E6" w:rsidRPr="00DD79E6">
              <w:rPr>
                <w:rFonts w:ascii="Arial" w:hAnsi="Arial" w:cs="Arial"/>
                <w:bCs/>
              </w:rPr>
              <w:t>)</w:t>
            </w:r>
          </w:p>
        </w:tc>
      </w:tr>
    </w:tbl>
    <w:p w14:paraId="4E678ADF" w14:textId="2A871E0E" w:rsidR="001509AF" w:rsidRDefault="00DE68B9" w:rsidP="00FE585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0555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125"/>
        <w:gridCol w:w="7884"/>
      </w:tblGrid>
      <w:tr w:rsidR="005F4B76" w14:paraId="4E678AE3" w14:textId="77777777" w:rsidTr="00516233">
        <w:tc>
          <w:tcPr>
            <w:tcW w:w="1142" w:type="dxa"/>
            <w:gridSpan w:val="2"/>
          </w:tcPr>
          <w:p w14:paraId="4E678AE0" w14:textId="77777777" w:rsidR="005F4B76" w:rsidRPr="0064739B" w:rsidRDefault="00670DDC" w:rsidP="005F4B76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884" w:type="dxa"/>
          </w:tcPr>
          <w:p w14:paraId="7ECE9F4C" w14:textId="77777777" w:rsidR="00FE5853" w:rsidRDefault="00C92FF5" w:rsidP="00C92FF5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C92FF5">
              <w:rPr>
                <w:rFonts w:ascii="Arial" w:hAnsi="Arial" w:cs="Arial"/>
                <w:b/>
              </w:rPr>
              <w:t xml:space="preserve">Welcome, Apologies for Absence and Declarations of Interest </w:t>
            </w:r>
          </w:p>
          <w:p w14:paraId="4E678AE2" w14:textId="49A5F5AC" w:rsidR="00C92FF5" w:rsidRPr="0064739B" w:rsidRDefault="00C92FF5" w:rsidP="00C92FF5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C62C01" w14:paraId="4E678AEA" w14:textId="77777777" w:rsidTr="00516233">
        <w:tc>
          <w:tcPr>
            <w:tcW w:w="1142" w:type="dxa"/>
            <w:gridSpan w:val="2"/>
          </w:tcPr>
          <w:p w14:paraId="7F4A0E73" w14:textId="3602E948" w:rsidR="007620A2" w:rsidRDefault="007E390D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  <w:p w14:paraId="4E678AE4" w14:textId="45F9A6E3" w:rsidR="008722E6" w:rsidRPr="0064739B" w:rsidRDefault="008722E6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14:paraId="4E678AE9" w14:textId="29EA25C5" w:rsidR="00A10534" w:rsidRPr="00FE5853" w:rsidRDefault="00C9256A" w:rsidP="00F114F1">
            <w:pPr>
              <w:pStyle w:val="Body"/>
              <w:ind w:right="34"/>
              <w:rPr>
                <w:rFonts w:ascii="Arial" w:hAnsi="Arial" w:cs="Arial"/>
              </w:rPr>
            </w:pPr>
            <w:r w:rsidRPr="00C9256A">
              <w:rPr>
                <w:rFonts w:ascii="Arial" w:eastAsia="Arial" w:hAnsi="Arial" w:cs="Arial"/>
                <w:bCs/>
                <w:color w:val="auto"/>
              </w:rPr>
              <w:t>The Chair welcomed everyone to the meeting. An apology for absence had</w:t>
            </w:r>
            <w:r w:rsidR="00090555">
              <w:rPr>
                <w:rFonts w:ascii="Arial" w:eastAsia="Arial" w:hAnsi="Arial" w:cs="Arial"/>
                <w:bCs/>
                <w:color w:val="auto"/>
              </w:rPr>
              <w:t xml:space="preserve"> </w:t>
            </w:r>
            <w:r w:rsidRPr="00C9256A">
              <w:rPr>
                <w:rFonts w:ascii="Arial" w:eastAsia="Arial" w:hAnsi="Arial" w:cs="Arial"/>
                <w:bCs/>
                <w:color w:val="auto"/>
              </w:rPr>
              <w:t xml:space="preserve">been received on behalf of </w:t>
            </w:r>
            <w:r w:rsidR="00F114F1" w:rsidRPr="00F114F1">
              <w:rPr>
                <w:rFonts w:ascii="Arial" w:eastAsia="Arial" w:hAnsi="Arial" w:cs="Arial"/>
                <w:bCs/>
                <w:color w:val="auto"/>
              </w:rPr>
              <w:t>Mark Foy, Chief Executive and Chief Nuclear Inspector</w:t>
            </w:r>
            <w:r w:rsidR="00FA2833">
              <w:rPr>
                <w:rFonts w:ascii="Arial" w:eastAsia="Arial" w:hAnsi="Arial" w:cs="Arial"/>
                <w:bCs/>
                <w:color w:val="auto"/>
              </w:rPr>
              <w:t xml:space="preserve"> and </w:t>
            </w:r>
            <w:r w:rsidRPr="00C9256A">
              <w:rPr>
                <w:rFonts w:ascii="Arial" w:eastAsia="Arial" w:hAnsi="Arial" w:cs="Arial"/>
                <w:bCs/>
                <w:color w:val="auto"/>
              </w:rPr>
              <w:t>Geoff Hawker, Finance Director</w:t>
            </w:r>
            <w:r w:rsidR="00FA2833">
              <w:rPr>
                <w:rFonts w:ascii="Arial" w:eastAsia="Arial" w:hAnsi="Arial" w:cs="Arial"/>
                <w:bCs/>
                <w:color w:val="auto"/>
              </w:rPr>
              <w:t>.</w:t>
            </w:r>
          </w:p>
        </w:tc>
      </w:tr>
      <w:tr w:rsidR="00AB1FE4" w14:paraId="550B73EC" w14:textId="77777777" w:rsidTr="00516233">
        <w:tc>
          <w:tcPr>
            <w:tcW w:w="1142" w:type="dxa"/>
            <w:gridSpan w:val="2"/>
          </w:tcPr>
          <w:p w14:paraId="5AE23A3B" w14:textId="6724948B" w:rsidR="00AB1FE4" w:rsidRDefault="00AB1FE4" w:rsidP="00C62C01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14:paraId="33E0E059" w14:textId="65C3305C" w:rsidR="00C9256A" w:rsidRPr="00710A99" w:rsidRDefault="00C9256A" w:rsidP="00710558">
            <w:pPr>
              <w:pStyle w:val="Body"/>
              <w:ind w:right="34"/>
              <w:rPr>
                <w:rFonts w:ascii="Arial" w:eastAsia="Arial" w:hAnsi="Arial" w:cs="Arial"/>
                <w:bCs/>
                <w:color w:val="auto"/>
              </w:rPr>
            </w:pPr>
          </w:p>
        </w:tc>
      </w:tr>
      <w:tr w:rsidR="002C7B68" w14:paraId="6A678BED" w14:textId="77777777" w:rsidTr="00516233">
        <w:tc>
          <w:tcPr>
            <w:tcW w:w="1142" w:type="dxa"/>
            <w:gridSpan w:val="2"/>
          </w:tcPr>
          <w:p w14:paraId="474F3B9F" w14:textId="7CD01CBC" w:rsidR="002C7B68" w:rsidRDefault="002C7B68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FA2833">
              <w:rPr>
                <w:rFonts w:ascii="Arial" w:hAnsi="Arial" w:cs="Arial"/>
              </w:rPr>
              <w:t>2</w:t>
            </w:r>
          </w:p>
        </w:tc>
        <w:tc>
          <w:tcPr>
            <w:tcW w:w="7884" w:type="dxa"/>
          </w:tcPr>
          <w:p w14:paraId="33926AC5" w14:textId="77777777" w:rsidR="002C7B68" w:rsidRDefault="002C7B68" w:rsidP="002C7B68">
            <w:pPr>
              <w:pStyle w:val="Body"/>
              <w:tabs>
                <w:tab w:val="left" w:pos="567"/>
              </w:tabs>
              <w:ind w:left="567" w:right="34" w:hanging="567"/>
              <w:rPr>
                <w:rFonts w:ascii="Arial" w:eastAsia="Arial" w:hAnsi="Arial" w:cs="Arial"/>
                <w:bCs/>
                <w:color w:val="auto"/>
              </w:rPr>
            </w:pPr>
            <w:r w:rsidRPr="00AB1FE4">
              <w:rPr>
                <w:rFonts w:ascii="Arial" w:eastAsia="Arial" w:hAnsi="Arial" w:cs="Arial"/>
                <w:bCs/>
                <w:color w:val="auto"/>
              </w:rPr>
              <w:t>There were no declarations of interest.</w:t>
            </w:r>
          </w:p>
          <w:p w14:paraId="45AF1FE6" w14:textId="77777777" w:rsidR="002C7B68" w:rsidRPr="00AB1FE4" w:rsidRDefault="002C7B68" w:rsidP="002C7B68">
            <w:pPr>
              <w:pStyle w:val="Body"/>
              <w:tabs>
                <w:tab w:val="left" w:pos="567"/>
              </w:tabs>
              <w:ind w:left="567" w:right="34" w:hanging="567"/>
              <w:rPr>
                <w:rFonts w:ascii="Arial" w:eastAsia="Arial" w:hAnsi="Arial" w:cs="Arial"/>
                <w:bCs/>
                <w:color w:val="auto"/>
              </w:rPr>
            </w:pPr>
          </w:p>
        </w:tc>
      </w:tr>
      <w:tr w:rsidR="002C7B68" w14:paraId="4E678AEE" w14:textId="77777777" w:rsidTr="00516233">
        <w:tc>
          <w:tcPr>
            <w:tcW w:w="1142" w:type="dxa"/>
            <w:gridSpan w:val="2"/>
          </w:tcPr>
          <w:p w14:paraId="4E678AEB" w14:textId="77777777" w:rsidR="002C7B68" w:rsidRPr="0064739B" w:rsidRDefault="002C7B68" w:rsidP="002C7B68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884" w:type="dxa"/>
          </w:tcPr>
          <w:p w14:paraId="39454F34" w14:textId="4897E66B" w:rsidR="002C7B68" w:rsidRDefault="002C7B68" w:rsidP="002C7B68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bookmarkStart w:id="0" w:name="_Hlk139618801"/>
            <w:r w:rsidRPr="00DE2112">
              <w:rPr>
                <w:rFonts w:ascii="Arial" w:hAnsi="Arial" w:cs="Arial"/>
                <w:b/>
              </w:rPr>
              <w:t xml:space="preserve">Minutes, </w:t>
            </w:r>
            <w:r w:rsidR="00F02506">
              <w:rPr>
                <w:rFonts w:ascii="Arial" w:hAnsi="Arial" w:cs="Arial"/>
                <w:b/>
              </w:rPr>
              <w:t>m</w:t>
            </w:r>
            <w:r w:rsidRPr="00DE2112">
              <w:rPr>
                <w:rFonts w:ascii="Arial" w:hAnsi="Arial" w:cs="Arial"/>
                <w:b/>
              </w:rPr>
              <w:t xml:space="preserve">atters </w:t>
            </w:r>
            <w:r w:rsidR="00F02506">
              <w:rPr>
                <w:rFonts w:ascii="Arial" w:hAnsi="Arial" w:cs="Arial"/>
                <w:b/>
              </w:rPr>
              <w:t>a</w:t>
            </w:r>
            <w:r w:rsidRPr="00DE2112">
              <w:rPr>
                <w:rFonts w:ascii="Arial" w:hAnsi="Arial" w:cs="Arial"/>
                <w:b/>
              </w:rPr>
              <w:t xml:space="preserve">rising and </w:t>
            </w:r>
            <w:r w:rsidR="00F02506">
              <w:rPr>
                <w:rFonts w:ascii="Arial" w:hAnsi="Arial" w:cs="Arial"/>
                <w:b/>
              </w:rPr>
              <w:t>a</w:t>
            </w:r>
            <w:r w:rsidRPr="00DE2112">
              <w:rPr>
                <w:rFonts w:ascii="Arial" w:hAnsi="Arial" w:cs="Arial"/>
                <w:b/>
              </w:rPr>
              <w:t xml:space="preserve">ction </w:t>
            </w:r>
            <w:r w:rsidR="00F02506">
              <w:rPr>
                <w:rFonts w:ascii="Arial" w:hAnsi="Arial" w:cs="Arial"/>
                <w:b/>
              </w:rPr>
              <w:t>p</w:t>
            </w:r>
            <w:r w:rsidRPr="00DE2112">
              <w:rPr>
                <w:rFonts w:ascii="Arial" w:hAnsi="Arial" w:cs="Arial"/>
                <w:b/>
              </w:rPr>
              <w:t>oints</w:t>
            </w:r>
            <w:r w:rsidR="00090555">
              <w:rPr>
                <w:rFonts w:ascii="Arial" w:hAnsi="Arial" w:cs="Arial"/>
                <w:b/>
              </w:rPr>
              <w:t xml:space="preserve"> </w:t>
            </w:r>
          </w:p>
          <w:bookmarkEnd w:id="0"/>
          <w:p w14:paraId="4E678AED" w14:textId="6B9B20C6" w:rsidR="002C7B68" w:rsidRPr="0064739B" w:rsidRDefault="002C7B68" w:rsidP="002C7B68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</w:tc>
      </w:tr>
      <w:tr w:rsidR="002C7B68" w14:paraId="40F5B6A6" w14:textId="77777777" w:rsidTr="00516233">
        <w:tc>
          <w:tcPr>
            <w:tcW w:w="1142" w:type="dxa"/>
            <w:gridSpan w:val="2"/>
          </w:tcPr>
          <w:p w14:paraId="27F55F44" w14:textId="48A5E0E1" w:rsidR="002C7B68" w:rsidRDefault="002C7B68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7884" w:type="dxa"/>
          </w:tcPr>
          <w:p w14:paraId="7D2F2BE6" w14:textId="77777777" w:rsidR="002C7B68" w:rsidRDefault="00BF4119" w:rsidP="00444FD7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  <w:r w:rsidRPr="00BF411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The minutes of the meeting held on 12 July 2023 were approved as a correct record.</w:t>
            </w:r>
          </w:p>
          <w:p w14:paraId="0B546D67" w14:textId="3A08C30A" w:rsidR="00BF4119" w:rsidRDefault="00BF4119" w:rsidP="00444FD7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</w:p>
        </w:tc>
      </w:tr>
      <w:tr w:rsidR="002C7B68" w14:paraId="4E678AF2" w14:textId="77777777" w:rsidTr="00516233">
        <w:tc>
          <w:tcPr>
            <w:tcW w:w="1142" w:type="dxa"/>
            <w:gridSpan w:val="2"/>
          </w:tcPr>
          <w:p w14:paraId="72147507" w14:textId="2B4E2445" w:rsidR="002C7B68" w:rsidRDefault="002C7B68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  <w:p w14:paraId="4E678AEF" w14:textId="0E4CB42E" w:rsidR="002C7B68" w:rsidRPr="00765D7F" w:rsidRDefault="002C7B68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14:paraId="4E678AF1" w14:textId="60CBDAA3" w:rsidR="002C7B68" w:rsidRPr="005F3502" w:rsidRDefault="002C7B68" w:rsidP="002C7B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Board noted that all actions were either complete or on track.</w:t>
            </w:r>
          </w:p>
        </w:tc>
      </w:tr>
      <w:tr w:rsidR="002C7B68" w14:paraId="19AC8002" w14:textId="77777777" w:rsidTr="00516233">
        <w:tc>
          <w:tcPr>
            <w:tcW w:w="1142" w:type="dxa"/>
            <w:gridSpan w:val="2"/>
          </w:tcPr>
          <w:p w14:paraId="427F67FB" w14:textId="166740E9" w:rsidR="002C7B68" w:rsidRPr="00CD7ADF" w:rsidRDefault="002C7B68" w:rsidP="002C7B68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CD7AD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884" w:type="dxa"/>
          </w:tcPr>
          <w:p w14:paraId="02DE3A35" w14:textId="482ED75A" w:rsidR="002C7B68" w:rsidRDefault="002C7B68" w:rsidP="002C7B68">
            <w:pPr>
              <w:contextualSpacing/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</w:pPr>
            <w:r w:rsidRPr="00F436F7"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  <w:t xml:space="preserve">Chair’s </w:t>
            </w:r>
            <w:r w:rsidR="00F02506"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  <w:t>r</w:t>
            </w:r>
            <w:r w:rsidRPr="00F436F7"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  <w:t>eport</w:t>
            </w:r>
          </w:p>
          <w:p w14:paraId="2CC4EC5D" w14:textId="5F275469" w:rsidR="002C7B68" w:rsidRPr="000763B4" w:rsidRDefault="002C7B68" w:rsidP="002C7B68">
            <w:pPr>
              <w:contextualSpacing/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</w:pPr>
          </w:p>
        </w:tc>
      </w:tr>
      <w:tr w:rsidR="002C7B68" w14:paraId="10FF9026" w14:textId="77777777" w:rsidTr="00516233">
        <w:tc>
          <w:tcPr>
            <w:tcW w:w="1142" w:type="dxa"/>
            <w:gridSpan w:val="2"/>
          </w:tcPr>
          <w:p w14:paraId="4A755884" w14:textId="3AFD6367" w:rsidR="002C7B68" w:rsidRDefault="002C7B68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7884" w:type="dxa"/>
          </w:tcPr>
          <w:p w14:paraId="729B3EAF" w14:textId="471DD64A" w:rsidR="009A5418" w:rsidRDefault="009A5418" w:rsidP="005B1E55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  <w:r w:rsidRPr="009A541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The Chair provided an update on activity since the July Board meeting. The Chair </w:t>
            </w:r>
            <w:r w:rsidR="00712136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referred to the recent announcement </w:t>
            </w:r>
            <w:r w:rsidR="00FD69F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advising </w:t>
            </w:r>
            <w:r w:rsidR="00AE54D3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that </w:t>
            </w:r>
            <w:r w:rsidR="00FD69F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he had been selected as </w:t>
            </w:r>
            <w:r w:rsidRPr="009A541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the preferred candidate to be the Chair of Ofgem, subject to a Select Committee </w:t>
            </w:r>
            <w:r w:rsidR="00C83E04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pre-appointment </w:t>
            </w:r>
            <w:r w:rsidRPr="009A5418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hearing on 18 October. ONR </w:t>
            </w:r>
            <w:r w:rsidR="00570E9D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wa</w:t>
            </w:r>
            <w:r w:rsidR="00385CB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s working </w:t>
            </w:r>
            <w:r w:rsidR="005B1DD4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closely </w:t>
            </w:r>
            <w:r w:rsidR="00385CB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with the Department </w:t>
            </w:r>
            <w:r w:rsidR="00C83E04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for</w:t>
            </w:r>
            <w:r w:rsidR="00385CB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Work and Pensions (DWP)</w:t>
            </w:r>
            <w:r w:rsidR="00BC0B03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,</w:t>
            </w:r>
            <w:r w:rsidR="00871C87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</w:t>
            </w:r>
            <w:r w:rsidR="00180F1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ONR’s Sponsor Department</w:t>
            </w:r>
            <w:r w:rsidR="0027357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,</w:t>
            </w:r>
            <w:r w:rsidR="00385CB9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</w:t>
            </w:r>
            <w:r w:rsidR="005B1E55" w:rsidRPr="005B1E5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to fill </w:t>
            </w:r>
            <w:r w:rsidR="00570E9D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t</w:t>
            </w:r>
            <w:r w:rsidR="005B1E5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his </w:t>
            </w:r>
            <w:r w:rsidR="005B1E55" w:rsidRPr="005B1E5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post on an interim basis, </w:t>
            </w:r>
            <w:r w:rsidR="005B1E55" w:rsidRPr="005B1E5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lastRenderedPageBreak/>
              <w:t>along with preparations for a</w:t>
            </w:r>
            <w:r w:rsidR="00497DE4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DWP-led</w:t>
            </w:r>
            <w:r w:rsidR="005B1E55" w:rsidRPr="005B1E5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 open competition to fill the role permanently if </w:t>
            </w:r>
            <w:r w:rsidR="005B1E5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his </w:t>
            </w:r>
            <w:r w:rsidR="005B1E55" w:rsidRPr="005B1E5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 xml:space="preserve">new appointment </w:t>
            </w:r>
            <w:r w:rsidR="00871C87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wa</w:t>
            </w:r>
            <w:r w:rsidR="005B1E55" w:rsidRPr="005B1E55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s confirmed.</w:t>
            </w:r>
          </w:p>
          <w:p w14:paraId="12D1ADA7" w14:textId="780BAA90" w:rsidR="00570E9D" w:rsidRDefault="00570E9D" w:rsidP="005B1E55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</w:p>
        </w:tc>
      </w:tr>
      <w:tr w:rsidR="002C7B68" w14:paraId="31D9BF31" w14:textId="77777777" w:rsidTr="00516233">
        <w:tc>
          <w:tcPr>
            <w:tcW w:w="1142" w:type="dxa"/>
            <w:gridSpan w:val="2"/>
          </w:tcPr>
          <w:p w14:paraId="641EF15D" w14:textId="63786394" w:rsidR="002C7B68" w:rsidRDefault="002C7B68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7884" w:type="dxa"/>
          </w:tcPr>
          <w:p w14:paraId="3B470AEE" w14:textId="77777777" w:rsidR="002C7B68" w:rsidRDefault="00D77041" w:rsidP="002C7B68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  <w:r w:rsidRPr="00D77041"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  <w:t>The Chair provided the Board with an overview of his meetings with external stakeholders over Nuclear in Parliament week.</w:t>
            </w:r>
          </w:p>
          <w:p w14:paraId="121E5CC5" w14:textId="02B6D647" w:rsidR="00FA2833" w:rsidRDefault="00FA2833" w:rsidP="002C7B68">
            <w:pPr>
              <w:contextualSpacing/>
              <w:rPr>
                <w:rFonts w:ascii="Arial" w:hAnsi="Arial"/>
                <w:bCs/>
                <w:color w:val="000000" w:themeColor="text1"/>
                <w:szCs w:val="20"/>
                <w:lang w:eastAsia="en-US"/>
              </w:rPr>
            </w:pPr>
          </w:p>
        </w:tc>
      </w:tr>
      <w:tr w:rsidR="002C7B68" w14:paraId="2D18404B" w14:textId="77777777" w:rsidTr="00516233">
        <w:tc>
          <w:tcPr>
            <w:tcW w:w="1142" w:type="dxa"/>
            <w:gridSpan w:val="2"/>
          </w:tcPr>
          <w:p w14:paraId="0951C68C" w14:textId="77777777" w:rsidR="002C7B68" w:rsidRPr="001362EA" w:rsidRDefault="002C7B68" w:rsidP="002C7B68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1362EA">
              <w:rPr>
                <w:rFonts w:ascii="Arial" w:hAnsi="Arial" w:cs="Arial"/>
                <w:b/>
                <w:bCs/>
              </w:rPr>
              <w:t>4</w:t>
            </w:r>
          </w:p>
          <w:p w14:paraId="7A92EC5A" w14:textId="510A0AEB" w:rsidR="002C7B68" w:rsidRPr="001362EA" w:rsidRDefault="002C7B68" w:rsidP="002C7B68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4" w:type="dxa"/>
          </w:tcPr>
          <w:p w14:paraId="71824183" w14:textId="1B487673" w:rsidR="002C7B68" w:rsidRPr="00762C84" w:rsidRDefault="00991D8E" w:rsidP="002C7B68">
            <w:pPr>
              <w:pStyle w:val="ListParagraph"/>
              <w:ind w:left="0"/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</w:pPr>
            <w:r w:rsidRPr="00991D8E">
              <w:rPr>
                <w:rFonts w:ascii="Arial" w:hAnsi="Arial"/>
                <w:b/>
                <w:bCs/>
                <w:color w:val="000000" w:themeColor="text1"/>
                <w:szCs w:val="20"/>
                <w:lang w:eastAsia="en-US"/>
              </w:rPr>
              <w:t>Update from Department for Energy Security and Net Zero</w:t>
            </w:r>
          </w:p>
        </w:tc>
      </w:tr>
      <w:tr w:rsidR="002C7B68" w14:paraId="02F5710A" w14:textId="77777777" w:rsidTr="00516233">
        <w:tc>
          <w:tcPr>
            <w:tcW w:w="1142" w:type="dxa"/>
            <w:gridSpan w:val="2"/>
          </w:tcPr>
          <w:p w14:paraId="2C280163" w14:textId="1E3249F8" w:rsidR="002C7B68" w:rsidRPr="00364EF8" w:rsidRDefault="002C7B68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364EF8">
              <w:rPr>
                <w:rFonts w:ascii="Arial" w:hAnsi="Arial" w:cs="Arial"/>
              </w:rPr>
              <w:t>4.1</w:t>
            </w:r>
          </w:p>
        </w:tc>
        <w:tc>
          <w:tcPr>
            <w:tcW w:w="7884" w:type="dxa"/>
          </w:tcPr>
          <w:p w14:paraId="7BE54794" w14:textId="434EC2CF" w:rsidR="002C7B68" w:rsidRDefault="004A70DA" w:rsidP="002C7B68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 w:rsidRPr="004A70DA">
              <w:rPr>
                <w:rFonts w:ascii="Arial" w:hAnsi="Arial"/>
                <w:color w:val="000000" w:themeColor="text1"/>
                <w:szCs w:val="20"/>
                <w:lang w:eastAsia="en-US"/>
              </w:rPr>
              <w:t>Lee McDonough provided a ‘State of the Nation’ update from the Department for Energy Security and Net Zero (DESNZ)</w:t>
            </w:r>
            <w:r w:rsidR="0005188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, highlighting the </w:t>
            </w:r>
            <w:r w:rsidRPr="004A70DA">
              <w:rPr>
                <w:rFonts w:ascii="Arial" w:hAnsi="Arial"/>
                <w:color w:val="000000" w:themeColor="text1"/>
                <w:szCs w:val="20"/>
                <w:lang w:eastAsia="en-US"/>
              </w:rPr>
              <w:t>complexity and the accelerating pace of the work in the nuclear s</w:t>
            </w:r>
            <w:r w:rsidR="00FC5F14">
              <w:rPr>
                <w:rFonts w:ascii="Arial" w:hAnsi="Arial"/>
                <w:color w:val="000000" w:themeColor="text1"/>
                <w:szCs w:val="20"/>
                <w:lang w:eastAsia="en-US"/>
              </w:rPr>
              <w:t>ector</w:t>
            </w:r>
            <w:r w:rsidR="0005188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C922C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and the importance of </w:t>
            </w:r>
            <w:r w:rsidRPr="004A70DA">
              <w:rPr>
                <w:rFonts w:ascii="Arial" w:hAnsi="Arial"/>
                <w:color w:val="000000" w:themeColor="text1"/>
                <w:szCs w:val="20"/>
                <w:lang w:eastAsia="en-US"/>
              </w:rPr>
              <w:t>DESNZ and ONR work</w:t>
            </w:r>
            <w:r w:rsidR="00C922C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ing </w:t>
            </w:r>
            <w:r w:rsidRPr="004A70DA">
              <w:rPr>
                <w:rFonts w:ascii="Arial" w:hAnsi="Arial"/>
                <w:color w:val="000000" w:themeColor="text1"/>
                <w:szCs w:val="20"/>
                <w:lang w:eastAsia="en-US"/>
              </w:rPr>
              <w:t>closely together.</w:t>
            </w:r>
          </w:p>
          <w:p w14:paraId="15CA0A2F" w14:textId="7350C011" w:rsidR="004A70DA" w:rsidRPr="00C13356" w:rsidRDefault="004A70DA" w:rsidP="002C7B68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2C7B68" w14:paraId="3F6CC25C" w14:textId="77777777" w:rsidTr="00516233">
        <w:tc>
          <w:tcPr>
            <w:tcW w:w="1142" w:type="dxa"/>
            <w:gridSpan w:val="2"/>
          </w:tcPr>
          <w:p w14:paraId="54D8051A" w14:textId="4D974359" w:rsidR="002C7B68" w:rsidRDefault="002C7B68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CE71B8">
              <w:rPr>
                <w:rFonts w:ascii="Arial" w:hAnsi="Arial" w:cs="Arial"/>
              </w:rPr>
              <w:t>2</w:t>
            </w:r>
          </w:p>
        </w:tc>
        <w:tc>
          <w:tcPr>
            <w:tcW w:w="7884" w:type="dxa"/>
          </w:tcPr>
          <w:p w14:paraId="427E4AEF" w14:textId="2CE1CA8A" w:rsidR="002C7B68" w:rsidRDefault="005E530A" w:rsidP="002C7B68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Lee </w:t>
            </w:r>
            <w:r w:rsidR="00C60CB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clarified </w:t>
            </w:r>
            <w:r w:rsidR="00F36F66" w:rsidRPr="00F36F66">
              <w:rPr>
                <w:rFonts w:ascii="Arial" w:hAnsi="Arial"/>
                <w:color w:val="000000" w:themeColor="text1"/>
                <w:szCs w:val="20"/>
                <w:lang w:eastAsia="en-US"/>
              </w:rPr>
              <w:t>significant changes within DESNZ over the last twelve months</w:t>
            </w:r>
            <w:r w:rsidR="004F344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and the</w:t>
            </w:r>
            <w:r w:rsidR="00F36F66" w:rsidRPr="00F36F6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critical nature of the Department’s work in securing the UK’s energy future and the importance of the nuclear agenda.</w:t>
            </w:r>
          </w:p>
          <w:p w14:paraId="7E4886EA" w14:textId="4171B6CA" w:rsidR="00F36F66" w:rsidRDefault="00F36F66" w:rsidP="002C7B68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2C7B68" w14:paraId="76775BEC" w14:textId="77777777" w:rsidTr="00516233">
        <w:tc>
          <w:tcPr>
            <w:tcW w:w="1142" w:type="dxa"/>
            <w:gridSpan w:val="2"/>
          </w:tcPr>
          <w:p w14:paraId="7C6DDB6B" w14:textId="6A8D04B1" w:rsidR="002C7B68" w:rsidRDefault="002C7B68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CE71B8">
              <w:rPr>
                <w:rFonts w:ascii="Arial" w:hAnsi="Arial" w:cs="Arial"/>
              </w:rPr>
              <w:t>3</w:t>
            </w:r>
          </w:p>
        </w:tc>
        <w:tc>
          <w:tcPr>
            <w:tcW w:w="7884" w:type="dxa"/>
          </w:tcPr>
          <w:p w14:paraId="7E392F63" w14:textId="1E6D45AC" w:rsidR="002C7B68" w:rsidRDefault="00C229B4" w:rsidP="002C7B68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 w:rsidRPr="00C229B4">
              <w:rPr>
                <w:rFonts w:ascii="Arial" w:hAnsi="Arial"/>
                <w:color w:val="000000" w:themeColor="text1"/>
                <w:szCs w:val="20"/>
                <w:lang w:eastAsia="en-US"/>
              </w:rPr>
              <w:t>The P</w:t>
            </w:r>
            <w:r w:rsidR="00536EE7">
              <w:rPr>
                <w:rFonts w:ascii="Arial" w:hAnsi="Arial"/>
                <w:color w:val="000000" w:themeColor="text1"/>
                <w:szCs w:val="20"/>
                <w:lang w:eastAsia="en-US"/>
              </w:rPr>
              <w:t>rime Minister’s</w:t>
            </w:r>
            <w:r w:rsidRPr="00C229B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recent confirmation of the continued commitment to a Net Zero 2050 target made clear the desire for an approach that eased the burden on consumer</w:t>
            </w:r>
            <w:r w:rsidR="00536EE7">
              <w:rPr>
                <w:rFonts w:ascii="Arial" w:hAnsi="Arial"/>
                <w:color w:val="000000" w:themeColor="text1"/>
                <w:szCs w:val="20"/>
                <w:lang w:eastAsia="en-US"/>
              </w:rPr>
              <w:t>s</w:t>
            </w:r>
            <w:r w:rsidRPr="00C229B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and </w:t>
            </w:r>
            <w:r w:rsidR="00F5179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</w:t>
            </w:r>
            <w:r w:rsidR="00536EE7">
              <w:rPr>
                <w:rFonts w:ascii="Arial" w:hAnsi="Arial"/>
                <w:color w:val="000000" w:themeColor="text1"/>
                <w:szCs w:val="20"/>
                <w:lang w:eastAsia="en-US"/>
              </w:rPr>
              <w:t>Government</w:t>
            </w:r>
            <w:r w:rsidR="00D9086E">
              <w:rPr>
                <w:rFonts w:ascii="Arial" w:hAnsi="Arial"/>
                <w:color w:val="000000" w:themeColor="text1"/>
                <w:szCs w:val="20"/>
                <w:lang w:eastAsia="en-US"/>
              </w:rPr>
              <w:t>’s</w:t>
            </w:r>
            <w:r w:rsidR="00EC426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Pr="00C229B4">
              <w:rPr>
                <w:rFonts w:ascii="Arial" w:hAnsi="Arial"/>
                <w:color w:val="000000" w:themeColor="text1"/>
                <w:szCs w:val="20"/>
                <w:lang w:eastAsia="en-US"/>
              </w:rPr>
              <w:t>priorities, noting the importance of nuclear to the wider energy security and net zero agenda.</w:t>
            </w:r>
          </w:p>
          <w:p w14:paraId="1D879BF9" w14:textId="50CA5C06" w:rsidR="00C229B4" w:rsidRDefault="00C229B4" w:rsidP="002C7B68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2C7B68" w14:paraId="4924DFA2" w14:textId="77777777" w:rsidTr="00516233">
        <w:tc>
          <w:tcPr>
            <w:tcW w:w="1142" w:type="dxa"/>
            <w:gridSpan w:val="2"/>
          </w:tcPr>
          <w:p w14:paraId="4F3D09C6" w14:textId="13126652" w:rsidR="002C7B68" w:rsidRDefault="002C7B68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CE71B8">
              <w:rPr>
                <w:rFonts w:ascii="Arial" w:hAnsi="Arial" w:cs="Arial"/>
              </w:rPr>
              <w:t>4</w:t>
            </w:r>
          </w:p>
        </w:tc>
        <w:tc>
          <w:tcPr>
            <w:tcW w:w="7884" w:type="dxa"/>
          </w:tcPr>
          <w:p w14:paraId="639F49D3" w14:textId="3D5BF840" w:rsidR="00635184" w:rsidRDefault="0035157F" w:rsidP="00B85AF0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Lee </w:t>
            </w:r>
            <w:r w:rsidR="007C2FF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commented on </w:t>
            </w: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</w:t>
            </w:r>
            <w:r w:rsidR="00635184" w:rsidRPr="00635184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progress </w:t>
            </w:r>
            <w:r w:rsidR="0092692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made </w:t>
            </w:r>
            <w:r w:rsidR="00635184" w:rsidRPr="00635184">
              <w:rPr>
                <w:rFonts w:ascii="Arial" w:hAnsi="Arial"/>
                <w:color w:val="000000" w:themeColor="text1"/>
                <w:szCs w:val="20"/>
                <w:lang w:eastAsia="en-US"/>
              </w:rPr>
              <w:t>over the last twelve months</w:t>
            </w:r>
            <w:r w:rsidR="00A5039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, confirming </w:t>
            </w:r>
            <w:r w:rsidR="00C1664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that </w:t>
            </w:r>
            <w:r w:rsidR="00B85AF0">
              <w:rPr>
                <w:rFonts w:ascii="Arial" w:hAnsi="Arial"/>
                <w:color w:val="000000" w:themeColor="text1"/>
                <w:szCs w:val="20"/>
                <w:lang w:eastAsia="en-US"/>
              </w:rPr>
              <w:t>the government</w:t>
            </w:r>
            <w:r w:rsidR="00C1664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want</w:t>
            </w:r>
            <w:r w:rsidR="0069275E">
              <w:rPr>
                <w:rFonts w:ascii="Arial" w:hAnsi="Arial"/>
                <w:color w:val="000000" w:themeColor="text1"/>
                <w:szCs w:val="20"/>
                <w:lang w:eastAsia="en-US"/>
              </w:rPr>
              <w:t>ed</w:t>
            </w:r>
            <w:r w:rsidR="00C1664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to </w:t>
            </w:r>
            <w:r w:rsidR="000461DC">
              <w:rPr>
                <w:rFonts w:ascii="Arial" w:hAnsi="Arial"/>
                <w:color w:val="000000" w:themeColor="text1"/>
                <w:szCs w:val="20"/>
                <w:lang w:eastAsia="en-US"/>
              </w:rPr>
              <w:t>understand what it c</w:t>
            </w:r>
            <w:r w:rsidR="0069275E">
              <w:rPr>
                <w:rFonts w:ascii="Arial" w:hAnsi="Arial"/>
                <w:color w:val="000000" w:themeColor="text1"/>
                <w:szCs w:val="20"/>
                <w:lang w:eastAsia="en-US"/>
              </w:rPr>
              <w:t>ould</w:t>
            </w:r>
            <w:r w:rsidR="000461D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do to </w:t>
            </w:r>
            <w:r w:rsidR="008E2AE8">
              <w:rPr>
                <w:rFonts w:ascii="Arial" w:hAnsi="Arial"/>
                <w:color w:val="000000" w:themeColor="text1"/>
                <w:szCs w:val="20"/>
                <w:lang w:eastAsia="en-US"/>
              </w:rPr>
              <w:t>support a</w:t>
            </w:r>
            <w:r w:rsidR="008E2AE8" w:rsidRPr="008E2AE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ccelerating </w:t>
            </w:r>
            <w:r w:rsidR="00BA232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</w:t>
            </w:r>
            <w:r w:rsidR="008E2AE8" w:rsidRPr="008E2AE8">
              <w:rPr>
                <w:rFonts w:ascii="Arial" w:hAnsi="Arial"/>
                <w:color w:val="000000" w:themeColor="text1"/>
                <w:szCs w:val="20"/>
                <w:lang w:eastAsia="en-US"/>
              </w:rPr>
              <w:t>nuclear infrastructure agenda</w:t>
            </w:r>
            <w:r w:rsidR="00E275C7">
              <w:rPr>
                <w:rFonts w:ascii="Arial" w:hAnsi="Arial"/>
                <w:color w:val="000000" w:themeColor="text1"/>
                <w:szCs w:val="20"/>
                <w:lang w:eastAsia="en-US"/>
              </w:rPr>
              <w:t>, highlighting t</w:t>
            </w:r>
            <w:r w:rsidR="008E2AE8" w:rsidRPr="008E2AE8">
              <w:rPr>
                <w:rFonts w:ascii="Arial" w:hAnsi="Arial"/>
                <w:color w:val="000000" w:themeColor="text1"/>
                <w:szCs w:val="20"/>
                <w:lang w:eastAsia="en-US"/>
              </w:rPr>
              <w:t>he approach to regulation and licencing for which ONR w</w:t>
            </w:r>
            <w:r w:rsidR="00EA61D6">
              <w:rPr>
                <w:rFonts w:ascii="Arial" w:hAnsi="Arial"/>
                <w:color w:val="000000" w:themeColor="text1"/>
                <w:szCs w:val="20"/>
                <w:lang w:eastAsia="en-US"/>
              </w:rPr>
              <w:t>ere</w:t>
            </w:r>
            <w:r w:rsidR="008E2AE8" w:rsidRPr="008E2AE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the </w:t>
            </w:r>
            <w:r w:rsidR="00E275C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key </w:t>
            </w:r>
            <w:r w:rsidR="008E2AE8" w:rsidRPr="008E2AE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driver </w:t>
            </w:r>
            <w:r w:rsidR="00A2240E">
              <w:rPr>
                <w:rFonts w:ascii="Arial" w:hAnsi="Arial"/>
                <w:color w:val="000000" w:themeColor="text1"/>
                <w:szCs w:val="20"/>
                <w:lang w:eastAsia="en-US"/>
              </w:rPr>
              <w:t>and</w:t>
            </w:r>
            <w:r w:rsidR="00871C87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8E2AE8" w:rsidRPr="008E2AE8">
              <w:rPr>
                <w:rFonts w:ascii="Arial" w:hAnsi="Arial"/>
                <w:color w:val="000000" w:themeColor="text1"/>
                <w:szCs w:val="20"/>
                <w:lang w:eastAsia="en-US"/>
              </w:rPr>
              <w:t>played a</w:t>
            </w:r>
            <w:r w:rsidR="00871C87">
              <w:rPr>
                <w:rFonts w:ascii="Arial" w:hAnsi="Arial"/>
                <w:color w:val="000000" w:themeColor="text1"/>
                <w:szCs w:val="20"/>
                <w:lang w:eastAsia="en-US"/>
              </w:rPr>
              <w:t>n</w:t>
            </w:r>
            <w:r w:rsidR="008E2AE8" w:rsidRPr="008E2AE8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important part.</w:t>
            </w:r>
          </w:p>
          <w:p w14:paraId="73ACD99A" w14:textId="11617A58" w:rsidR="00EC4261" w:rsidRDefault="00EC4261" w:rsidP="00B85AF0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2C7B68" w14:paraId="22E6058B" w14:textId="77777777" w:rsidTr="00516233">
        <w:tc>
          <w:tcPr>
            <w:tcW w:w="1142" w:type="dxa"/>
            <w:gridSpan w:val="2"/>
          </w:tcPr>
          <w:p w14:paraId="0B7A63CC" w14:textId="51900057" w:rsidR="002C7B68" w:rsidRDefault="002C7B68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CE71B8">
              <w:rPr>
                <w:rFonts w:ascii="Arial" w:hAnsi="Arial" w:cs="Arial"/>
              </w:rPr>
              <w:t>5</w:t>
            </w:r>
          </w:p>
        </w:tc>
        <w:tc>
          <w:tcPr>
            <w:tcW w:w="7884" w:type="dxa"/>
          </w:tcPr>
          <w:p w14:paraId="5DFFF5E4" w14:textId="34947285" w:rsidR="002C7B68" w:rsidRDefault="00016EB9" w:rsidP="002C7B68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 w:rsidRPr="00016EB9">
              <w:rPr>
                <w:rFonts w:ascii="Arial" w:hAnsi="Arial"/>
                <w:color w:val="000000" w:themeColor="text1"/>
                <w:szCs w:val="20"/>
                <w:lang w:eastAsia="en-US"/>
              </w:rPr>
              <w:t>Over the coming months</w:t>
            </w:r>
            <w:r w:rsidR="00F5124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DESNZ w</w:t>
            </w:r>
            <w:r w:rsidR="0069275E">
              <w:rPr>
                <w:rFonts w:ascii="Arial" w:hAnsi="Arial"/>
                <w:color w:val="000000" w:themeColor="text1"/>
                <w:szCs w:val="20"/>
                <w:lang w:eastAsia="en-US"/>
              </w:rPr>
              <w:t>ould</w:t>
            </w:r>
            <w:r w:rsidR="00F5124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="00093CB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know the outcome of the </w:t>
            </w:r>
            <w:r w:rsidR="008237E2">
              <w:rPr>
                <w:rFonts w:ascii="Arial" w:hAnsi="Arial"/>
                <w:color w:val="000000" w:themeColor="text1"/>
                <w:szCs w:val="20"/>
                <w:lang w:eastAsia="en-US"/>
              </w:rPr>
              <w:t>s</w:t>
            </w:r>
            <w:r w:rsidR="00093CB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mall </w:t>
            </w:r>
            <w:r w:rsidR="008237E2">
              <w:rPr>
                <w:rFonts w:ascii="Arial" w:hAnsi="Arial"/>
                <w:color w:val="000000" w:themeColor="text1"/>
                <w:szCs w:val="20"/>
                <w:lang w:eastAsia="en-US"/>
              </w:rPr>
              <w:t>m</w:t>
            </w:r>
            <w:r w:rsidR="00093CB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odular </w:t>
            </w:r>
            <w:r w:rsidR="008237E2">
              <w:rPr>
                <w:rFonts w:ascii="Arial" w:hAnsi="Arial"/>
                <w:color w:val="000000" w:themeColor="text1"/>
                <w:szCs w:val="20"/>
                <w:lang w:eastAsia="en-US"/>
              </w:rPr>
              <w:t>r</w:t>
            </w:r>
            <w:r w:rsidR="00093CB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eactors (SMR) </w:t>
            </w:r>
            <w:r w:rsidRPr="00016EB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application process </w:t>
            </w:r>
            <w:r w:rsidR="00CC4201">
              <w:rPr>
                <w:rFonts w:ascii="Arial" w:hAnsi="Arial"/>
                <w:color w:val="000000" w:themeColor="text1"/>
                <w:szCs w:val="20"/>
                <w:lang w:eastAsia="en-US"/>
              </w:rPr>
              <w:t>and they w</w:t>
            </w:r>
            <w:r w:rsidR="0069275E">
              <w:rPr>
                <w:rFonts w:ascii="Arial" w:hAnsi="Arial"/>
                <w:color w:val="000000" w:themeColor="text1"/>
                <w:szCs w:val="20"/>
                <w:lang w:eastAsia="en-US"/>
              </w:rPr>
              <w:t>ould</w:t>
            </w:r>
            <w:r w:rsidR="00CC420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then </w:t>
            </w:r>
            <w:r w:rsidRPr="00016EB9">
              <w:rPr>
                <w:rFonts w:ascii="Arial" w:hAnsi="Arial"/>
                <w:color w:val="000000" w:themeColor="text1"/>
                <w:szCs w:val="20"/>
                <w:lang w:eastAsia="en-US"/>
              </w:rPr>
              <w:t>announce th</w:t>
            </w:r>
            <w:r w:rsidR="004645A9">
              <w:rPr>
                <w:rFonts w:ascii="Arial" w:hAnsi="Arial"/>
                <w:color w:val="000000" w:themeColor="text1"/>
                <w:szCs w:val="20"/>
                <w:lang w:eastAsia="en-US"/>
              </w:rPr>
              <w:t>ose</w:t>
            </w:r>
            <w:r w:rsidRPr="00016EB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applicants </w:t>
            </w:r>
            <w:r w:rsidR="004131C2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to </w:t>
            </w:r>
            <w:r w:rsidRPr="00016EB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be taken forward for more detailed discussions. </w:t>
            </w:r>
            <w:r w:rsidR="00080ADE">
              <w:rPr>
                <w:rFonts w:ascii="Arial" w:hAnsi="Arial"/>
                <w:color w:val="000000" w:themeColor="text1"/>
                <w:szCs w:val="20"/>
                <w:lang w:eastAsia="en-US"/>
              </w:rPr>
              <w:t>DESNZ</w:t>
            </w:r>
            <w:r w:rsidR="0069275E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Pr="00016EB9">
              <w:rPr>
                <w:rFonts w:ascii="Arial" w:hAnsi="Arial"/>
                <w:color w:val="000000" w:themeColor="text1"/>
                <w:szCs w:val="20"/>
                <w:lang w:eastAsia="en-US"/>
              </w:rPr>
              <w:t>had committed to publishing a nuclear road map in Autumn 2023. Th</w:t>
            </w:r>
            <w:r w:rsidR="00C615BB">
              <w:rPr>
                <w:rFonts w:ascii="Arial" w:hAnsi="Arial"/>
                <w:color w:val="000000" w:themeColor="text1"/>
                <w:szCs w:val="20"/>
                <w:lang w:eastAsia="en-US"/>
              </w:rPr>
              <w:t>is</w:t>
            </w:r>
            <w:r w:rsidRPr="00016EB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roadmap </w:t>
            </w:r>
            <w:r w:rsidR="00C615BB">
              <w:rPr>
                <w:rFonts w:ascii="Arial" w:hAnsi="Arial"/>
                <w:color w:val="000000" w:themeColor="text1"/>
                <w:szCs w:val="20"/>
                <w:lang w:eastAsia="en-US"/>
              </w:rPr>
              <w:t>w</w:t>
            </w:r>
            <w:r w:rsidR="0069275E">
              <w:rPr>
                <w:rFonts w:ascii="Arial" w:hAnsi="Arial"/>
                <w:color w:val="000000" w:themeColor="text1"/>
                <w:szCs w:val="20"/>
                <w:lang w:eastAsia="en-US"/>
              </w:rPr>
              <w:t>ould</w:t>
            </w:r>
            <w:r w:rsidR="00C615BB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Pr="00016EB9">
              <w:rPr>
                <w:rFonts w:ascii="Arial" w:hAnsi="Arial"/>
                <w:color w:val="000000" w:themeColor="text1"/>
                <w:szCs w:val="20"/>
                <w:lang w:eastAsia="en-US"/>
              </w:rPr>
              <w:t>need to set out how the ambition for achieving up to 24 gigawatts</w:t>
            </w:r>
            <w:r w:rsidR="0045189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(GW)</w:t>
            </w:r>
            <w:r w:rsidRPr="00016EB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of nuclear power by 20</w:t>
            </w:r>
            <w:r w:rsidR="005B0F74">
              <w:rPr>
                <w:rFonts w:ascii="Arial" w:hAnsi="Arial"/>
                <w:color w:val="000000" w:themeColor="text1"/>
                <w:szCs w:val="20"/>
                <w:lang w:eastAsia="en-US"/>
              </w:rPr>
              <w:t>50</w:t>
            </w:r>
            <w:r w:rsidR="00EA129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would be achieved</w:t>
            </w:r>
            <w:r w:rsidRPr="00016EB9">
              <w:rPr>
                <w:rFonts w:ascii="Arial" w:hAnsi="Arial"/>
                <w:color w:val="000000" w:themeColor="text1"/>
                <w:szCs w:val="20"/>
                <w:lang w:eastAsia="en-US"/>
              </w:rPr>
              <w:t>, in line with</w:t>
            </w:r>
            <w:r w:rsidR="00EA61D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the</w:t>
            </w:r>
            <w:r w:rsidR="00EA129A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Government’s </w:t>
            </w:r>
            <w:r w:rsidRPr="00016EB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ambitions. This was an important document and engagement with ONR would be key to developing the roadmap to ensure </w:t>
            </w:r>
            <w:r w:rsidR="00EB586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their </w:t>
            </w:r>
            <w:r w:rsidRPr="00016EB9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input </w:t>
            </w:r>
            <w:r w:rsidR="00EB586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and expertise </w:t>
            </w:r>
            <w:r w:rsidR="0069275E">
              <w:rPr>
                <w:rFonts w:ascii="Arial" w:hAnsi="Arial"/>
                <w:color w:val="000000" w:themeColor="text1"/>
                <w:szCs w:val="20"/>
                <w:lang w:eastAsia="en-US"/>
              </w:rPr>
              <w:t>was</w:t>
            </w:r>
            <w:r w:rsidR="00EB586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Pr="00016EB9">
              <w:rPr>
                <w:rFonts w:ascii="Arial" w:hAnsi="Arial"/>
                <w:color w:val="000000" w:themeColor="text1"/>
                <w:szCs w:val="20"/>
                <w:lang w:eastAsia="en-US"/>
              </w:rPr>
              <w:t>reflected.</w:t>
            </w:r>
          </w:p>
          <w:p w14:paraId="7153475F" w14:textId="1957F287" w:rsidR="00016EB9" w:rsidRDefault="00016EB9" w:rsidP="002C7B68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2C7B68" w14:paraId="513B08AF" w14:textId="77777777" w:rsidTr="00516233">
        <w:tc>
          <w:tcPr>
            <w:tcW w:w="1142" w:type="dxa"/>
            <w:gridSpan w:val="2"/>
          </w:tcPr>
          <w:p w14:paraId="07FC5D71" w14:textId="2605158D" w:rsidR="002C7B68" w:rsidRDefault="002C7B68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CE71B8">
              <w:rPr>
                <w:rFonts w:ascii="Arial" w:hAnsi="Arial" w:cs="Arial"/>
              </w:rPr>
              <w:t>6</w:t>
            </w:r>
          </w:p>
        </w:tc>
        <w:tc>
          <w:tcPr>
            <w:tcW w:w="7884" w:type="dxa"/>
          </w:tcPr>
          <w:p w14:paraId="057971B9" w14:textId="0E32B173" w:rsidR="00212FC0" w:rsidRDefault="00212FC0" w:rsidP="00411436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 w:rsidRPr="00212FC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On </w:t>
            </w:r>
            <w:r w:rsidR="00235E1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Great </w:t>
            </w:r>
            <w:r w:rsidR="00E03841">
              <w:rPr>
                <w:rFonts w:ascii="Arial" w:hAnsi="Arial"/>
                <w:color w:val="000000" w:themeColor="text1"/>
                <w:szCs w:val="20"/>
                <w:lang w:eastAsia="en-US"/>
              </w:rPr>
              <w:t>British</w:t>
            </w:r>
            <w:r w:rsidR="00235E1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Nuclear (G</w:t>
            </w:r>
            <w:r w:rsidRPr="00212FC0">
              <w:rPr>
                <w:rFonts w:ascii="Arial" w:hAnsi="Arial"/>
                <w:color w:val="000000" w:themeColor="text1"/>
                <w:szCs w:val="20"/>
                <w:lang w:eastAsia="en-US"/>
              </w:rPr>
              <w:t>BN</w:t>
            </w:r>
            <w:r w:rsidR="00235E1C">
              <w:rPr>
                <w:rFonts w:ascii="Arial" w:hAnsi="Arial"/>
                <w:color w:val="000000" w:themeColor="text1"/>
                <w:szCs w:val="20"/>
                <w:lang w:eastAsia="en-US"/>
              </w:rPr>
              <w:t>)</w:t>
            </w:r>
            <w:r w:rsidRPr="00212FC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and </w:t>
            </w:r>
            <w:r w:rsidR="00234B6C">
              <w:rPr>
                <w:rFonts w:ascii="Arial" w:hAnsi="Arial"/>
                <w:color w:val="000000" w:themeColor="text1"/>
                <w:szCs w:val="20"/>
                <w:lang w:eastAsia="en-US"/>
              </w:rPr>
              <w:t>a</w:t>
            </w:r>
            <w:r w:rsidRPr="00212FC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dvanced </w:t>
            </w:r>
            <w:r w:rsidR="00234B6C">
              <w:rPr>
                <w:rFonts w:ascii="Arial" w:hAnsi="Arial"/>
                <w:color w:val="000000" w:themeColor="text1"/>
                <w:szCs w:val="20"/>
                <w:lang w:eastAsia="en-US"/>
              </w:rPr>
              <w:t>n</w:t>
            </w:r>
            <w:r w:rsidRPr="00212FC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uclear </w:t>
            </w:r>
            <w:r w:rsidR="00234B6C">
              <w:rPr>
                <w:rFonts w:ascii="Arial" w:hAnsi="Arial"/>
                <w:color w:val="000000" w:themeColor="text1"/>
                <w:szCs w:val="20"/>
                <w:lang w:eastAsia="en-US"/>
              </w:rPr>
              <w:t>t</w:t>
            </w:r>
            <w:r w:rsidRPr="00212FC0">
              <w:rPr>
                <w:rFonts w:ascii="Arial" w:hAnsi="Arial"/>
                <w:color w:val="000000" w:themeColor="text1"/>
                <w:szCs w:val="20"/>
                <w:lang w:eastAsia="en-US"/>
              </w:rPr>
              <w:t>echnolog</w:t>
            </w:r>
            <w:r w:rsidR="00550A2E">
              <w:rPr>
                <w:rFonts w:ascii="Arial" w:hAnsi="Arial"/>
                <w:color w:val="000000" w:themeColor="text1"/>
                <w:szCs w:val="20"/>
                <w:lang w:eastAsia="en-US"/>
              </w:rPr>
              <w:t>ies (ANT</w:t>
            </w:r>
            <w:r w:rsidR="00EA61D6">
              <w:rPr>
                <w:rFonts w:ascii="Arial" w:hAnsi="Arial"/>
                <w:color w:val="000000" w:themeColor="text1"/>
                <w:szCs w:val="20"/>
                <w:lang w:eastAsia="en-US"/>
              </w:rPr>
              <w:t>s</w:t>
            </w:r>
            <w:r w:rsidR="00550A2E">
              <w:rPr>
                <w:rFonts w:ascii="Arial" w:hAnsi="Arial"/>
                <w:color w:val="000000" w:themeColor="text1"/>
                <w:szCs w:val="20"/>
                <w:lang w:eastAsia="en-US"/>
              </w:rPr>
              <w:t>)</w:t>
            </w:r>
            <w:r w:rsidRPr="00212FC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, it </w:t>
            </w:r>
            <w:r w:rsidR="0069275E">
              <w:rPr>
                <w:rFonts w:ascii="Arial" w:hAnsi="Arial"/>
                <w:color w:val="000000" w:themeColor="text1"/>
                <w:szCs w:val="20"/>
                <w:lang w:eastAsia="en-US"/>
              </w:rPr>
              <w:t>wa</w:t>
            </w:r>
            <w:r w:rsidR="00C16981">
              <w:rPr>
                <w:rFonts w:ascii="Arial" w:hAnsi="Arial"/>
                <w:color w:val="000000" w:themeColor="text1"/>
                <w:szCs w:val="20"/>
                <w:lang w:eastAsia="en-US"/>
              </w:rPr>
              <w:t>s</w:t>
            </w:r>
            <w:r w:rsidR="00E03841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</w:t>
            </w:r>
            <w:r w:rsidRPr="00212FC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important for </w:t>
            </w:r>
            <w:r w:rsidR="00E41F4D">
              <w:rPr>
                <w:rFonts w:ascii="Arial" w:hAnsi="Arial"/>
                <w:color w:val="000000" w:themeColor="text1"/>
                <w:szCs w:val="20"/>
                <w:lang w:eastAsia="en-US"/>
              </w:rPr>
              <w:t>G</w:t>
            </w:r>
            <w:r w:rsidRPr="00212FC0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overnment to be clear about the future needs of the regulator </w:t>
            </w:r>
            <w:r w:rsidR="000A47CF">
              <w:rPr>
                <w:rFonts w:ascii="Arial" w:hAnsi="Arial"/>
                <w:color w:val="000000" w:themeColor="text1"/>
                <w:szCs w:val="20"/>
                <w:lang w:eastAsia="en-US"/>
              </w:rPr>
              <w:t>to ensure it c</w:t>
            </w:r>
            <w:r w:rsidR="002F2776">
              <w:rPr>
                <w:rFonts w:ascii="Arial" w:hAnsi="Arial"/>
                <w:color w:val="000000" w:themeColor="text1"/>
                <w:szCs w:val="20"/>
                <w:lang w:eastAsia="en-US"/>
              </w:rPr>
              <w:t>ould</w:t>
            </w:r>
            <w:r w:rsidR="000A47CF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respond</w:t>
            </w:r>
            <w:r w:rsidR="00411436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and support future delivery.</w:t>
            </w:r>
          </w:p>
          <w:p w14:paraId="77995ABD" w14:textId="08CB9756" w:rsidR="0069275E" w:rsidRDefault="0069275E" w:rsidP="00411436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2C7B68" w14:paraId="3BB0B4F8" w14:textId="77777777" w:rsidTr="00516233">
        <w:tc>
          <w:tcPr>
            <w:tcW w:w="1142" w:type="dxa"/>
            <w:gridSpan w:val="2"/>
          </w:tcPr>
          <w:p w14:paraId="2F4AA1B4" w14:textId="46926A36" w:rsidR="002C7B68" w:rsidRDefault="002C7B68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CE71B8">
              <w:rPr>
                <w:rFonts w:ascii="Arial" w:hAnsi="Arial" w:cs="Arial"/>
              </w:rPr>
              <w:t>7</w:t>
            </w:r>
          </w:p>
        </w:tc>
        <w:tc>
          <w:tcPr>
            <w:tcW w:w="7884" w:type="dxa"/>
          </w:tcPr>
          <w:p w14:paraId="09D13EB0" w14:textId="28ED3F50" w:rsidR="002C7B68" w:rsidRDefault="008958FF" w:rsidP="002C7B68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  <w:r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Lee commented on two cross cutting issues (a) </w:t>
            </w:r>
            <w:r w:rsidR="00F5371C" w:rsidRPr="00F5371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the Nuclear Skills Taskforce </w:t>
            </w:r>
            <w:r w:rsidR="005C284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for which </w:t>
            </w:r>
            <w:r w:rsidR="00F5371C" w:rsidRPr="00F5371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ONR was an important contributor to those discussions in terms of how to best come together on both the civil and defence </w:t>
            </w:r>
            <w:r w:rsidR="00E8611F">
              <w:rPr>
                <w:rFonts w:ascii="Arial" w:hAnsi="Arial"/>
                <w:color w:val="000000" w:themeColor="text1"/>
                <w:szCs w:val="20"/>
                <w:lang w:eastAsia="en-US"/>
              </w:rPr>
              <w:t>elements</w:t>
            </w:r>
            <w:r w:rsidR="00F5371C" w:rsidRPr="00F5371C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 of the nuclear agenda to create a joined up approach</w:t>
            </w:r>
            <w:r w:rsidR="005C284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, and (b) </w:t>
            </w:r>
            <w:r w:rsidR="001B3A4F">
              <w:rPr>
                <w:rFonts w:ascii="Arial" w:hAnsi="Arial"/>
                <w:color w:val="000000" w:themeColor="text1"/>
                <w:szCs w:val="20"/>
                <w:lang w:eastAsia="en-US"/>
              </w:rPr>
              <w:t>c</w:t>
            </w:r>
            <w:r w:rsidR="005C2845" w:rsidRPr="005C284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onventional </w:t>
            </w:r>
            <w:r w:rsidR="001B3A4F">
              <w:rPr>
                <w:rFonts w:ascii="Arial" w:hAnsi="Arial"/>
                <w:color w:val="000000" w:themeColor="text1"/>
                <w:szCs w:val="20"/>
                <w:lang w:eastAsia="en-US"/>
              </w:rPr>
              <w:t>h</w:t>
            </w:r>
            <w:r w:rsidR="005C2845" w:rsidRPr="005C284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ealth and </w:t>
            </w:r>
            <w:r w:rsidR="001B3A4F">
              <w:rPr>
                <w:rFonts w:ascii="Arial" w:hAnsi="Arial"/>
                <w:color w:val="000000" w:themeColor="text1"/>
                <w:szCs w:val="20"/>
                <w:lang w:eastAsia="en-US"/>
              </w:rPr>
              <w:t>s</w:t>
            </w:r>
            <w:r w:rsidR="005C2845" w:rsidRPr="005C2845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afety </w:t>
            </w:r>
            <w:r w:rsidR="00620753">
              <w:rPr>
                <w:rFonts w:ascii="Arial" w:hAnsi="Arial"/>
                <w:color w:val="000000" w:themeColor="text1"/>
                <w:szCs w:val="20"/>
                <w:lang w:eastAsia="en-US"/>
              </w:rPr>
              <w:t xml:space="preserve">(CH&amp;S) </w:t>
            </w:r>
            <w:r w:rsidR="005C2845" w:rsidRPr="005C2845">
              <w:rPr>
                <w:rFonts w:ascii="Arial" w:hAnsi="Arial"/>
                <w:color w:val="000000" w:themeColor="text1"/>
                <w:szCs w:val="20"/>
                <w:lang w:eastAsia="en-US"/>
              </w:rPr>
              <w:t>was of high importance for the industry and ONR’s focus on this area was valued.</w:t>
            </w:r>
          </w:p>
          <w:p w14:paraId="5D2A52A0" w14:textId="708718D9" w:rsidR="00F5371C" w:rsidRDefault="00F5371C" w:rsidP="002C7B68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2C7B68" w14:paraId="464BD658" w14:textId="77777777" w:rsidTr="00516233">
        <w:tc>
          <w:tcPr>
            <w:tcW w:w="1142" w:type="dxa"/>
            <w:gridSpan w:val="2"/>
          </w:tcPr>
          <w:p w14:paraId="672EDC4A" w14:textId="65CDE5F0" w:rsidR="002C7B68" w:rsidRDefault="002C7B68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14:paraId="0BC6021D" w14:textId="23DA34BE" w:rsidR="00860E5E" w:rsidRDefault="00860E5E" w:rsidP="005C2845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2C7B68" w14:paraId="40485795" w14:textId="77777777" w:rsidTr="00516233">
        <w:tc>
          <w:tcPr>
            <w:tcW w:w="1142" w:type="dxa"/>
            <w:gridSpan w:val="2"/>
          </w:tcPr>
          <w:p w14:paraId="2FECD84F" w14:textId="22447D5F" w:rsidR="002C7B68" w:rsidRDefault="002C7B68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CE71B8">
              <w:rPr>
                <w:rFonts w:ascii="Arial" w:hAnsi="Arial" w:cs="Arial"/>
              </w:rPr>
              <w:t>8</w:t>
            </w:r>
          </w:p>
        </w:tc>
        <w:tc>
          <w:tcPr>
            <w:tcW w:w="7884" w:type="dxa"/>
          </w:tcPr>
          <w:p w14:paraId="0CB7476F" w14:textId="7EF0748F" w:rsidR="00E609DB" w:rsidRPr="00E609DB" w:rsidRDefault="00E609DB" w:rsidP="00E609DB">
            <w:pPr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 w:rsidRPr="00E609DB">
              <w:rPr>
                <w:rFonts w:ascii="Arial" w:hAnsi="Arial" w:cs="Arial"/>
                <w:color w:val="000000"/>
                <w:lang w:eastAsia="en-US"/>
              </w:rPr>
              <w:t>In discussion the Board</w:t>
            </w:r>
            <w:r w:rsidR="008B55EC">
              <w:rPr>
                <w:rFonts w:ascii="Arial" w:hAnsi="Arial" w:cs="Arial"/>
                <w:color w:val="000000"/>
                <w:lang w:eastAsia="en-US"/>
              </w:rPr>
              <w:t>:</w:t>
            </w:r>
          </w:p>
          <w:p w14:paraId="6E3C1B8D" w14:textId="77777777" w:rsidR="00E609DB" w:rsidRPr="00E609DB" w:rsidRDefault="00E609DB" w:rsidP="00E609DB">
            <w:pPr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  <w:p w14:paraId="12F9F333" w14:textId="39894A64" w:rsidR="00E609DB" w:rsidRPr="00E609DB" w:rsidRDefault="002F32B6" w:rsidP="00063007">
            <w:pPr>
              <w:numPr>
                <w:ilvl w:val="0"/>
                <w:numId w:val="36"/>
              </w:numPr>
              <w:ind w:left="59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Noted </w:t>
            </w:r>
            <w:r w:rsidR="00E609DB" w:rsidRPr="00E609DB">
              <w:rPr>
                <w:rFonts w:ascii="Arial" w:hAnsi="Arial" w:cs="Arial"/>
                <w:color w:val="000000"/>
                <w:lang w:eastAsia="en-US"/>
              </w:rPr>
              <w:t>GBN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had been established </w:t>
            </w:r>
            <w:r w:rsidR="006E6A33">
              <w:rPr>
                <w:rFonts w:ascii="Arial" w:hAnsi="Arial" w:cs="Arial"/>
                <w:color w:val="000000"/>
                <w:lang w:eastAsia="en-US"/>
              </w:rPr>
              <w:t xml:space="preserve">with an ambition to </w:t>
            </w:r>
            <w:r w:rsidR="00494DD3">
              <w:rPr>
                <w:rFonts w:ascii="Arial" w:hAnsi="Arial" w:cs="Arial"/>
                <w:color w:val="000000"/>
                <w:lang w:eastAsia="en-US"/>
              </w:rPr>
              <w:t xml:space="preserve">ensure there </w:t>
            </w:r>
            <w:r w:rsidR="002F2776">
              <w:rPr>
                <w:rFonts w:ascii="Arial" w:hAnsi="Arial" w:cs="Arial"/>
                <w:color w:val="000000"/>
                <w:lang w:eastAsia="en-US"/>
              </w:rPr>
              <w:t>we</w:t>
            </w:r>
            <w:r w:rsidR="00494DD3">
              <w:rPr>
                <w:rFonts w:ascii="Arial" w:hAnsi="Arial" w:cs="Arial"/>
                <w:color w:val="000000"/>
                <w:lang w:eastAsia="en-US"/>
              </w:rPr>
              <w:t xml:space="preserve">re appropriate resources to enable the </w:t>
            </w:r>
            <w:r w:rsidR="0045189A">
              <w:rPr>
                <w:rFonts w:ascii="Arial" w:hAnsi="Arial" w:cs="Arial"/>
                <w:color w:val="000000"/>
                <w:lang w:eastAsia="en-US"/>
              </w:rPr>
              <w:t>development of SMRs and the delivery of the GW agenda</w:t>
            </w:r>
            <w:r w:rsidR="00E609DB" w:rsidRPr="00E609DB">
              <w:rPr>
                <w:rFonts w:ascii="Arial" w:hAnsi="Arial" w:cs="Arial"/>
                <w:color w:val="000000"/>
                <w:lang w:eastAsia="en-US"/>
              </w:rPr>
              <w:t>.</w:t>
            </w:r>
          </w:p>
          <w:p w14:paraId="19F3B27D" w14:textId="4BB3F5C1" w:rsidR="00E609DB" w:rsidRPr="00E609DB" w:rsidRDefault="009E662A" w:rsidP="00063007">
            <w:pPr>
              <w:numPr>
                <w:ilvl w:val="0"/>
                <w:numId w:val="36"/>
              </w:numPr>
              <w:ind w:left="59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Commented </w:t>
            </w:r>
            <w:r w:rsidR="00445A1A">
              <w:rPr>
                <w:rFonts w:ascii="Arial" w:hAnsi="Arial" w:cs="Arial"/>
                <w:color w:val="000000"/>
                <w:lang w:eastAsia="en-US"/>
              </w:rPr>
              <w:t xml:space="preserve">that </w:t>
            </w:r>
            <w:r w:rsidR="00E609DB" w:rsidRPr="00E609DB">
              <w:rPr>
                <w:rFonts w:ascii="Arial" w:hAnsi="Arial" w:cs="Arial"/>
                <w:color w:val="000000"/>
                <w:lang w:eastAsia="en-US"/>
              </w:rPr>
              <w:t>ONR</w:t>
            </w:r>
            <w:r>
              <w:rPr>
                <w:rFonts w:ascii="Arial" w:hAnsi="Arial" w:cs="Arial"/>
                <w:color w:val="000000"/>
                <w:lang w:eastAsia="en-US"/>
              </w:rPr>
              <w:t>’</w:t>
            </w:r>
            <w:r w:rsidR="00E609DB" w:rsidRPr="00E609DB">
              <w:rPr>
                <w:rFonts w:ascii="Arial" w:hAnsi="Arial" w:cs="Arial"/>
                <w:color w:val="000000"/>
                <w:lang w:eastAsia="en-US"/>
              </w:rPr>
              <w:t xml:space="preserve">s Security Committee had good stakeholder engagement but </w:t>
            </w:r>
            <w:r w:rsidR="0093403D">
              <w:rPr>
                <w:rFonts w:ascii="Arial" w:hAnsi="Arial" w:cs="Arial"/>
                <w:color w:val="000000"/>
                <w:lang w:eastAsia="en-US"/>
              </w:rPr>
              <w:t xml:space="preserve">that </w:t>
            </w:r>
            <w:r w:rsidR="00E609DB" w:rsidRPr="00E609DB">
              <w:rPr>
                <w:rFonts w:ascii="Arial" w:hAnsi="Arial" w:cs="Arial"/>
                <w:color w:val="000000"/>
                <w:lang w:eastAsia="en-US"/>
              </w:rPr>
              <w:t>senior level support from DE</w:t>
            </w:r>
            <w:r>
              <w:rPr>
                <w:rFonts w:ascii="Arial" w:hAnsi="Arial" w:cs="Arial"/>
                <w:color w:val="000000"/>
                <w:lang w:eastAsia="en-US"/>
              </w:rPr>
              <w:t>SNZ</w:t>
            </w:r>
            <w:r w:rsidR="00E609DB" w:rsidRPr="00E609DB">
              <w:rPr>
                <w:rFonts w:ascii="Arial" w:hAnsi="Arial" w:cs="Arial"/>
                <w:color w:val="000000"/>
                <w:lang w:eastAsia="en-US"/>
              </w:rPr>
              <w:t xml:space="preserve"> would also be beneficial.</w:t>
            </w:r>
          </w:p>
          <w:p w14:paraId="35131969" w14:textId="2C26C18F" w:rsidR="00E609DB" w:rsidRPr="00E609DB" w:rsidRDefault="00782184" w:rsidP="00063007">
            <w:pPr>
              <w:numPr>
                <w:ilvl w:val="0"/>
                <w:numId w:val="36"/>
              </w:numPr>
              <w:ind w:left="59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Was advised </w:t>
            </w:r>
            <w:r w:rsidR="000D502E">
              <w:rPr>
                <w:rFonts w:ascii="Arial" w:hAnsi="Arial" w:cs="Arial"/>
                <w:color w:val="000000"/>
                <w:lang w:eastAsia="en-US"/>
              </w:rPr>
              <w:t xml:space="preserve">that </w:t>
            </w:r>
            <w:r w:rsidR="00E939B6">
              <w:rPr>
                <w:rFonts w:ascii="Arial" w:hAnsi="Arial" w:cs="Arial"/>
                <w:color w:val="000000"/>
                <w:lang w:eastAsia="en-US"/>
              </w:rPr>
              <w:t xml:space="preserve">it was unlikely that </w:t>
            </w:r>
            <w:r w:rsidR="000D502E">
              <w:rPr>
                <w:rFonts w:ascii="Arial" w:hAnsi="Arial" w:cs="Arial"/>
                <w:color w:val="000000"/>
                <w:lang w:eastAsia="en-US"/>
              </w:rPr>
              <w:t xml:space="preserve">current </w:t>
            </w:r>
            <w:r w:rsidR="00E939B6">
              <w:rPr>
                <w:rFonts w:ascii="Arial" w:hAnsi="Arial" w:cs="Arial"/>
                <w:color w:val="000000"/>
                <w:lang w:eastAsia="en-US"/>
              </w:rPr>
              <w:t xml:space="preserve">activities would </w:t>
            </w:r>
            <w:r w:rsidR="00E609DB" w:rsidRPr="00E609DB">
              <w:rPr>
                <w:rFonts w:ascii="Arial" w:hAnsi="Arial" w:cs="Arial"/>
                <w:color w:val="000000"/>
                <w:lang w:eastAsia="en-US"/>
              </w:rPr>
              <w:t xml:space="preserve">limit the opportunities of attracting international </w:t>
            </w:r>
            <w:r w:rsidR="00F61497">
              <w:rPr>
                <w:rFonts w:ascii="Arial" w:hAnsi="Arial" w:cs="Arial"/>
                <w:color w:val="000000"/>
                <w:lang w:eastAsia="en-US"/>
              </w:rPr>
              <w:t xml:space="preserve">interest </w:t>
            </w:r>
            <w:r w:rsidR="00E609DB" w:rsidRPr="00E609DB">
              <w:rPr>
                <w:rFonts w:ascii="Arial" w:hAnsi="Arial" w:cs="Arial"/>
                <w:color w:val="000000"/>
                <w:lang w:eastAsia="en-US"/>
              </w:rPr>
              <w:t xml:space="preserve">into the market. </w:t>
            </w:r>
            <w:r w:rsidR="00E15630">
              <w:rPr>
                <w:rFonts w:ascii="Arial" w:hAnsi="Arial" w:cs="Arial"/>
                <w:color w:val="000000"/>
                <w:lang w:eastAsia="en-US"/>
              </w:rPr>
              <w:t xml:space="preserve">It </w:t>
            </w:r>
            <w:r w:rsidR="002F2776">
              <w:rPr>
                <w:rFonts w:ascii="Arial" w:hAnsi="Arial" w:cs="Arial"/>
                <w:color w:val="000000"/>
                <w:lang w:eastAsia="en-US"/>
              </w:rPr>
              <w:t>wa</w:t>
            </w:r>
            <w:r w:rsidR="00E15630">
              <w:rPr>
                <w:rFonts w:ascii="Arial" w:hAnsi="Arial" w:cs="Arial"/>
                <w:color w:val="000000"/>
                <w:lang w:eastAsia="en-US"/>
              </w:rPr>
              <w:t xml:space="preserve">s about having </w:t>
            </w:r>
            <w:r w:rsidR="00E609DB" w:rsidRPr="00E609DB">
              <w:rPr>
                <w:rFonts w:ascii="Arial" w:hAnsi="Arial" w:cs="Arial"/>
                <w:color w:val="000000"/>
                <w:lang w:eastAsia="en-US"/>
              </w:rPr>
              <w:t>confidence</w:t>
            </w:r>
            <w:r w:rsidR="00E15630">
              <w:rPr>
                <w:rFonts w:ascii="Arial" w:hAnsi="Arial" w:cs="Arial"/>
                <w:color w:val="000000"/>
                <w:lang w:eastAsia="en-US"/>
              </w:rPr>
              <w:t xml:space="preserve"> and consistency </w:t>
            </w:r>
            <w:r w:rsidR="00AE22ED">
              <w:rPr>
                <w:rFonts w:ascii="Arial" w:hAnsi="Arial" w:cs="Arial"/>
                <w:color w:val="000000"/>
                <w:lang w:eastAsia="en-US"/>
              </w:rPr>
              <w:t xml:space="preserve">and ensuring </w:t>
            </w:r>
            <w:r w:rsidR="000E2526">
              <w:rPr>
                <w:rFonts w:ascii="Arial" w:hAnsi="Arial" w:cs="Arial"/>
                <w:color w:val="000000"/>
                <w:lang w:eastAsia="en-US"/>
              </w:rPr>
              <w:t xml:space="preserve">clarity </w:t>
            </w:r>
            <w:r w:rsidR="00977513">
              <w:rPr>
                <w:rFonts w:ascii="Arial" w:hAnsi="Arial" w:cs="Arial"/>
                <w:color w:val="000000"/>
                <w:lang w:eastAsia="en-US"/>
              </w:rPr>
              <w:t xml:space="preserve">in </w:t>
            </w:r>
            <w:r w:rsidR="00E609DB" w:rsidRPr="00E609DB">
              <w:rPr>
                <w:rFonts w:ascii="Arial" w:hAnsi="Arial" w:cs="Arial"/>
                <w:color w:val="000000"/>
                <w:lang w:eastAsia="en-US"/>
              </w:rPr>
              <w:t xml:space="preserve">the narrative and vision </w:t>
            </w:r>
            <w:r w:rsidR="00957DE1">
              <w:rPr>
                <w:rFonts w:ascii="Arial" w:hAnsi="Arial" w:cs="Arial"/>
                <w:color w:val="000000"/>
                <w:lang w:eastAsia="en-US"/>
              </w:rPr>
              <w:t xml:space="preserve">on the development of nuclear technologies </w:t>
            </w:r>
            <w:r w:rsidR="00E609DB" w:rsidRPr="00E609DB">
              <w:rPr>
                <w:rFonts w:ascii="Arial" w:hAnsi="Arial" w:cs="Arial"/>
                <w:color w:val="000000"/>
                <w:lang w:eastAsia="en-US"/>
              </w:rPr>
              <w:t>.</w:t>
            </w:r>
          </w:p>
          <w:p w14:paraId="38C2AD3B" w14:textId="5BD62E33" w:rsidR="00E609DB" w:rsidRPr="00E609DB" w:rsidRDefault="005F0A8F" w:rsidP="00063007">
            <w:pPr>
              <w:numPr>
                <w:ilvl w:val="0"/>
                <w:numId w:val="36"/>
              </w:numPr>
              <w:ind w:left="59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Commented that t</w:t>
            </w:r>
            <w:r w:rsidR="00E609DB" w:rsidRPr="00E609DB">
              <w:rPr>
                <w:rFonts w:ascii="Arial" w:hAnsi="Arial" w:cs="Arial"/>
                <w:color w:val="000000"/>
                <w:lang w:eastAsia="en-US"/>
              </w:rPr>
              <w:t>here were significant opportunities for energy efficiency with new technologies.</w:t>
            </w:r>
          </w:p>
          <w:p w14:paraId="1F7C9357" w14:textId="4612B350" w:rsidR="00E609DB" w:rsidRPr="00E609DB" w:rsidRDefault="002E3366" w:rsidP="00063007">
            <w:pPr>
              <w:numPr>
                <w:ilvl w:val="0"/>
                <w:numId w:val="36"/>
              </w:numPr>
              <w:ind w:left="59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Referred to the </w:t>
            </w:r>
            <w:r w:rsidR="00BD63E4">
              <w:rPr>
                <w:rFonts w:ascii="Arial" w:hAnsi="Arial" w:cs="Arial"/>
                <w:color w:val="000000"/>
                <w:lang w:eastAsia="en-US"/>
              </w:rPr>
              <w:t>e</w:t>
            </w:r>
            <w:r w:rsidR="00E609DB" w:rsidRPr="00E609DB">
              <w:rPr>
                <w:rFonts w:ascii="Arial" w:hAnsi="Arial" w:cs="Arial"/>
                <w:color w:val="000000"/>
                <w:lang w:eastAsia="en-US"/>
              </w:rPr>
              <w:t xml:space="preserve">nergy </w:t>
            </w:r>
            <w:r w:rsidR="00BD63E4">
              <w:rPr>
                <w:rFonts w:ascii="Arial" w:hAnsi="Arial" w:cs="Arial"/>
                <w:color w:val="000000"/>
                <w:lang w:eastAsia="en-US"/>
              </w:rPr>
              <w:t>m</w:t>
            </w:r>
            <w:r w:rsidR="00E609DB" w:rsidRPr="00E609DB">
              <w:rPr>
                <w:rFonts w:ascii="Arial" w:hAnsi="Arial" w:cs="Arial"/>
                <w:color w:val="000000"/>
                <w:lang w:eastAsia="en-US"/>
              </w:rPr>
              <w:t xml:space="preserve">ix and </w:t>
            </w:r>
            <w:r w:rsidR="001A20E7">
              <w:rPr>
                <w:rFonts w:ascii="Arial" w:hAnsi="Arial" w:cs="Arial"/>
                <w:color w:val="000000"/>
                <w:lang w:eastAsia="en-US"/>
              </w:rPr>
              <w:t xml:space="preserve">the need to have </w:t>
            </w:r>
            <w:r w:rsidR="00E609DB" w:rsidRPr="00E609DB">
              <w:rPr>
                <w:rFonts w:ascii="Arial" w:hAnsi="Arial" w:cs="Arial"/>
                <w:color w:val="000000"/>
                <w:lang w:eastAsia="en-US"/>
              </w:rPr>
              <w:t>central planning and linkages in place when considering investment decisions.</w:t>
            </w:r>
          </w:p>
          <w:p w14:paraId="092D4175" w14:textId="0689936A" w:rsidR="00E609DB" w:rsidRPr="00E609DB" w:rsidRDefault="0027234C" w:rsidP="00063007">
            <w:pPr>
              <w:numPr>
                <w:ilvl w:val="0"/>
                <w:numId w:val="36"/>
              </w:numPr>
              <w:ind w:left="59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Commented o</w:t>
            </w:r>
            <w:r w:rsidR="00E609DB" w:rsidRPr="00E609DB">
              <w:rPr>
                <w:rFonts w:ascii="Arial" w:hAnsi="Arial" w:cs="Arial"/>
                <w:color w:val="000000"/>
                <w:lang w:eastAsia="en-US"/>
              </w:rPr>
              <w:t xml:space="preserve">n the Nuclear Skills Taskforce, </w:t>
            </w:r>
            <w:r w:rsidR="005E69CF">
              <w:rPr>
                <w:rFonts w:ascii="Arial" w:hAnsi="Arial" w:cs="Arial"/>
                <w:color w:val="000000"/>
                <w:lang w:eastAsia="en-US"/>
              </w:rPr>
              <w:t xml:space="preserve">and that </w:t>
            </w:r>
            <w:r w:rsidR="00E609DB" w:rsidRPr="00E609DB">
              <w:rPr>
                <w:rFonts w:ascii="Arial" w:hAnsi="Arial" w:cs="Arial"/>
                <w:color w:val="000000"/>
                <w:lang w:eastAsia="en-US"/>
              </w:rPr>
              <w:t xml:space="preserve">one of the key components would be funding. </w:t>
            </w:r>
            <w:r w:rsidR="000C55CA">
              <w:rPr>
                <w:rFonts w:ascii="Arial" w:hAnsi="Arial" w:cs="Arial"/>
                <w:color w:val="000000"/>
                <w:lang w:eastAsia="en-US"/>
              </w:rPr>
              <w:t>There w</w:t>
            </w:r>
            <w:r w:rsidR="002F2776">
              <w:rPr>
                <w:rFonts w:ascii="Arial" w:hAnsi="Arial" w:cs="Arial"/>
                <w:color w:val="000000"/>
                <w:lang w:eastAsia="en-US"/>
              </w:rPr>
              <w:t>ould</w:t>
            </w:r>
            <w:r w:rsidR="000C55CA">
              <w:rPr>
                <w:rFonts w:ascii="Arial" w:hAnsi="Arial" w:cs="Arial"/>
                <w:color w:val="000000"/>
                <w:lang w:eastAsia="en-US"/>
              </w:rPr>
              <w:t xml:space="preserve"> be a need to determine </w:t>
            </w:r>
            <w:r w:rsidR="00F9020E">
              <w:rPr>
                <w:rFonts w:ascii="Arial" w:hAnsi="Arial" w:cs="Arial"/>
                <w:color w:val="000000"/>
                <w:lang w:eastAsia="en-US"/>
              </w:rPr>
              <w:t xml:space="preserve">what </w:t>
            </w:r>
            <w:r w:rsidR="002F2776">
              <w:rPr>
                <w:rFonts w:ascii="Arial" w:hAnsi="Arial" w:cs="Arial"/>
                <w:color w:val="000000"/>
                <w:lang w:eastAsia="en-US"/>
              </w:rPr>
              <w:t>wa</w:t>
            </w:r>
            <w:r w:rsidR="00F9020E">
              <w:rPr>
                <w:rFonts w:ascii="Arial" w:hAnsi="Arial" w:cs="Arial"/>
                <w:color w:val="000000"/>
                <w:lang w:eastAsia="en-US"/>
              </w:rPr>
              <w:t xml:space="preserve">s funded by </w:t>
            </w:r>
            <w:r w:rsidR="00806A0F">
              <w:rPr>
                <w:rFonts w:ascii="Arial" w:hAnsi="Arial" w:cs="Arial"/>
                <w:color w:val="000000"/>
                <w:lang w:eastAsia="en-US"/>
              </w:rPr>
              <w:t xml:space="preserve">industry and the </w:t>
            </w:r>
            <w:r w:rsidR="00584B99">
              <w:rPr>
                <w:rFonts w:ascii="Arial" w:hAnsi="Arial" w:cs="Arial"/>
                <w:color w:val="000000"/>
                <w:lang w:eastAsia="en-US"/>
              </w:rPr>
              <w:t>G</w:t>
            </w:r>
            <w:r w:rsidR="00806A0F">
              <w:rPr>
                <w:rFonts w:ascii="Arial" w:hAnsi="Arial" w:cs="Arial"/>
                <w:color w:val="000000"/>
                <w:lang w:eastAsia="en-US"/>
              </w:rPr>
              <w:t xml:space="preserve">overnment. </w:t>
            </w:r>
          </w:p>
          <w:p w14:paraId="6849BFAB" w14:textId="56F09529" w:rsidR="002C7B68" w:rsidRPr="00A07E6C" w:rsidRDefault="00211AC6" w:rsidP="00063007">
            <w:pPr>
              <w:pStyle w:val="ListParagraph"/>
              <w:numPr>
                <w:ilvl w:val="0"/>
                <w:numId w:val="36"/>
              </w:numPr>
              <w:ind w:left="59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Noted the importance of being </w:t>
            </w:r>
            <w:r w:rsidR="00E609DB" w:rsidRPr="00A07E6C">
              <w:rPr>
                <w:rFonts w:ascii="Arial" w:hAnsi="Arial" w:cs="Arial"/>
                <w:color w:val="000000"/>
                <w:lang w:eastAsia="en-US"/>
              </w:rPr>
              <w:t xml:space="preserve">ready for the next comprehensive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spending </w:t>
            </w:r>
            <w:r w:rsidR="00E609DB" w:rsidRPr="00A07E6C">
              <w:rPr>
                <w:rFonts w:ascii="Arial" w:hAnsi="Arial" w:cs="Arial"/>
                <w:color w:val="000000"/>
                <w:lang w:eastAsia="en-US"/>
              </w:rPr>
              <w:t xml:space="preserve">review with </w:t>
            </w:r>
            <w:r w:rsidR="0013525D">
              <w:rPr>
                <w:rFonts w:ascii="Arial" w:hAnsi="Arial" w:cs="Arial"/>
                <w:color w:val="000000"/>
                <w:lang w:eastAsia="en-US"/>
              </w:rPr>
              <w:t>a clear</w:t>
            </w:r>
            <w:r w:rsidR="00493CFB">
              <w:rPr>
                <w:rFonts w:ascii="Arial" w:hAnsi="Arial" w:cs="Arial"/>
                <w:color w:val="000000"/>
                <w:lang w:eastAsia="en-US"/>
              </w:rPr>
              <w:t>ly</w:t>
            </w:r>
            <w:r w:rsidR="0013525D">
              <w:rPr>
                <w:rFonts w:ascii="Arial" w:hAnsi="Arial" w:cs="Arial"/>
                <w:color w:val="000000"/>
                <w:lang w:eastAsia="en-US"/>
              </w:rPr>
              <w:t xml:space="preserve"> articulated plan</w:t>
            </w:r>
            <w:r w:rsidR="00E609DB" w:rsidRPr="00A07E6C">
              <w:rPr>
                <w:rFonts w:ascii="Arial" w:hAnsi="Arial" w:cs="Arial"/>
                <w:color w:val="000000"/>
                <w:lang w:eastAsia="en-US"/>
              </w:rPr>
              <w:t>.</w:t>
            </w:r>
          </w:p>
          <w:p w14:paraId="2C331F66" w14:textId="42699A1A" w:rsidR="00E609DB" w:rsidRDefault="00E609DB" w:rsidP="00E609DB">
            <w:pPr>
              <w:rPr>
                <w:rFonts w:ascii="Arial" w:hAnsi="Arial"/>
                <w:color w:val="000000" w:themeColor="text1"/>
                <w:szCs w:val="20"/>
                <w:lang w:eastAsia="en-US"/>
              </w:rPr>
            </w:pPr>
          </w:p>
        </w:tc>
      </w:tr>
      <w:tr w:rsidR="002D214A" w14:paraId="0EE945A1" w14:textId="77777777" w:rsidTr="00516233">
        <w:tc>
          <w:tcPr>
            <w:tcW w:w="1017" w:type="dxa"/>
          </w:tcPr>
          <w:p w14:paraId="5F376F1F" w14:textId="30DA98AF" w:rsidR="002D214A" w:rsidRDefault="002D214A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CE71B8">
              <w:rPr>
                <w:rFonts w:ascii="Arial" w:hAnsi="Arial" w:cs="Arial"/>
              </w:rPr>
              <w:t>9</w:t>
            </w:r>
          </w:p>
        </w:tc>
        <w:tc>
          <w:tcPr>
            <w:tcW w:w="8009" w:type="dxa"/>
            <w:gridSpan w:val="2"/>
          </w:tcPr>
          <w:p w14:paraId="263468A0" w14:textId="666375E3" w:rsidR="002D214A" w:rsidRDefault="002D214A" w:rsidP="00E609DB">
            <w:pPr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The Board thanked Lee </w:t>
            </w:r>
            <w:r w:rsidRPr="002D214A">
              <w:rPr>
                <w:rFonts w:ascii="Arial" w:hAnsi="Arial" w:cs="Arial"/>
                <w:color w:val="000000"/>
                <w:lang w:eastAsia="en-US"/>
              </w:rPr>
              <w:t>McDonough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for the update provided, </w:t>
            </w:r>
            <w:r w:rsidR="00BD75DA">
              <w:rPr>
                <w:rFonts w:ascii="Arial" w:hAnsi="Arial" w:cs="Arial"/>
                <w:color w:val="000000"/>
                <w:lang w:eastAsia="en-US"/>
              </w:rPr>
              <w:t xml:space="preserve">the </w:t>
            </w:r>
            <w:r w:rsidR="00E03841">
              <w:rPr>
                <w:rFonts w:ascii="Arial" w:hAnsi="Arial" w:cs="Arial"/>
                <w:color w:val="000000"/>
                <w:lang w:eastAsia="en-US"/>
              </w:rPr>
              <w:t>contents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of which were noted. </w:t>
            </w:r>
          </w:p>
          <w:p w14:paraId="6CAEF491" w14:textId="75BB1C2A" w:rsidR="002D214A" w:rsidRPr="00E609DB" w:rsidRDefault="002D214A" w:rsidP="00E609DB">
            <w:pPr>
              <w:contextualSpacing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2C7B68" w14:paraId="4E678AF6" w14:textId="77777777" w:rsidTr="00516233">
        <w:tc>
          <w:tcPr>
            <w:tcW w:w="1142" w:type="dxa"/>
            <w:gridSpan w:val="2"/>
          </w:tcPr>
          <w:p w14:paraId="4E678AF3" w14:textId="58BA0B57" w:rsidR="002C7B68" w:rsidRPr="0064739B" w:rsidRDefault="002C7B68" w:rsidP="002C7B68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884" w:type="dxa"/>
          </w:tcPr>
          <w:p w14:paraId="44800D43" w14:textId="0E4E344E" w:rsidR="002C7B68" w:rsidRDefault="00DB0440" w:rsidP="00DB0440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DB0440">
              <w:rPr>
                <w:rFonts w:ascii="Arial" w:hAnsi="Arial" w:cs="Arial"/>
                <w:b/>
                <w:bCs/>
              </w:rPr>
              <w:t xml:space="preserve">Executive Board </w:t>
            </w:r>
            <w:r w:rsidR="00E23C1C">
              <w:rPr>
                <w:rFonts w:ascii="Arial" w:hAnsi="Arial" w:cs="Arial"/>
                <w:b/>
                <w:bCs/>
              </w:rPr>
              <w:t>r</w:t>
            </w:r>
            <w:r w:rsidRPr="00DB0440">
              <w:rPr>
                <w:rFonts w:ascii="Arial" w:hAnsi="Arial" w:cs="Arial"/>
                <w:b/>
                <w:bCs/>
              </w:rPr>
              <w:t>eport</w:t>
            </w:r>
          </w:p>
          <w:p w14:paraId="4E678AF5" w14:textId="2193F739" w:rsidR="00DB0440" w:rsidRPr="00E84CA8" w:rsidRDefault="00DB0440" w:rsidP="00DB0440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C7B68" w14:paraId="4E678AF9" w14:textId="77777777" w:rsidTr="00516233">
        <w:tc>
          <w:tcPr>
            <w:tcW w:w="1142" w:type="dxa"/>
            <w:gridSpan w:val="2"/>
          </w:tcPr>
          <w:p w14:paraId="4E678AF7" w14:textId="274EFB56" w:rsidR="002C7B68" w:rsidRPr="00765D7F" w:rsidRDefault="002C7B68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7884" w:type="dxa"/>
          </w:tcPr>
          <w:p w14:paraId="52ED93E4" w14:textId="2DCE40FB" w:rsidR="002C7B68" w:rsidRDefault="0041355F" w:rsidP="002C7B68">
            <w:pPr>
              <w:rPr>
                <w:rFonts w:ascii="Arial" w:hAnsi="Arial" w:cs="Arial"/>
                <w:bCs/>
              </w:rPr>
            </w:pPr>
            <w:r w:rsidRPr="0041355F">
              <w:rPr>
                <w:rFonts w:ascii="Arial" w:hAnsi="Arial" w:cs="Arial"/>
                <w:bCs/>
              </w:rPr>
              <w:t xml:space="preserve">The Deputy Chief Executive </w:t>
            </w:r>
            <w:r w:rsidR="00EE4049">
              <w:rPr>
                <w:rFonts w:ascii="Arial" w:hAnsi="Arial" w:cs="Arial"/>
                <w:bCs/>
              </w:rPr>
              <w:t>(DCE)</w:t>
            </w:r>
            <w:r w:rsidR="00EF0E48">
              <w:rPr>
                <w:rFonts w:ascii="Arial" w:hAnsi="Arial" w:cs="Arial"/>
                <w:bCs/>
              </w:rPr>
              <w:t xml:space="preserve"> </w:t>
            </w:r>
            <w:r w:rsidRPr="0041355F">
              <w:rPr>
                <w:rFonts w:ascii="Arial" w:hAnsi="Arial" w:cs="Arial"/>
                <w:bCs/>
              </w:rPr>
              <w:t>and the Executive Director of Regulation</w:t>
            </w:r>
            <w:r w:rsidR="00EE4049">
              <w:rPr>
                <w:rFonts w:ascii="Arial" w:hAnsi="Arial" w:cs="Arial"/>
                <w:bCs/>
              </w:rPr>
              <w:t xml:space="preserve"> (EDR)</w:t>
            </w:r>
            <w:r w:rsidRPr="0041355F">
              <w:rPr>
                <w:rFonts w:ascii="Arial" w:hAnsi="Arial" w:cs="Arial"/>
                <w:bCs/>
              </w:rPr>
              <w:t xml:space="preserve"> presented the summary report on key strategic, operational and financial matters and respective summary assessments from the ONR Executive Team (OET).</w:t>
            </w:r>
          </w:p>
          <w:p w14:paraId="4E678AF8" w14:textId="47A653E7" w:rsidR="0041355F" w:rsidRPr="00AA07CB" w:rsidRDefault="0041355F" w:rsidP="002C7B68">
            <w:pPr>
              <w:rPr>
                <w:rFonts w:ascii="Arial" w:hAnsi="Arial" w:cs="Arial"/>
                <w:bCs/>
              </w:rPr>
            </w:pPr>
          </w:p>
        </w:tc>
      </w:tr>
      <w:tr w:rsidR="002C7B68" w14:paraId="0F29BDA4" w14:textId="77777777" w:rsidTr="00516233">
        <w:tc>
          <w:tcPr>
            <w:tcW w:w="1142" w:type="dxa"/>
            <w:gridSpan w:val="2"/>
          </w:tcPr>
          <w:p w14:paraId="6FCC46DA" w14:textId="46CD6CFA" w:rsidR="002C7B68" w:rsidRDefault="002C7B68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7884" w:type="dxa"/>
          </w:tcPr>
          <w:p w14:paraId="0AC6FECD" w14:textId="51E03592" w:rsidR="008A5770" w:rsidRDefault="006105D9" w:rsidP="00617C4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5B6732">
              <w:rPr>
                <w:rFonts w:ascii="Arial" w:hAnsi="Arial" w:cs="Arial"/>
                <w:bCs/>
              </w:rPr>
              <w:t xml:space="preserve">DCE reported on the </w:t>
            </w:r>
            <w:r w:rsidR="008200B0">
              <w:rPr>
                <w:rFonts w:ascii="Arial" w:hAnsi="Arial" w:cs="Arial"/>
                <w:bCs/>
              </w:rPr>
              <w:t>d</w:t>
            </w:r>
            <w:r w:rsidR="008932A3" w:rsidRPr="008932A3">
              <w:rPr>
                <w:rFonts w:ascii="Arial" w:hAnsi="Arial" w:cs="Arial"/>
                <w:bCs/>
              </w:rPr>
              <w:t>irectors</w:t>
            </w:r>
            <w:r w:rsidR="002300D4">
              <w:rPr>
                <w:rFonts w:ascii="Arial" w:hAnsi="Arial" w:cs="Arial"/>
                <w:bCs/>
              </w:rPr>
              <w:t>’</w:t>
            </w:r>
            <w:r w:rsidR="008932A3" w:rsidRPr="008932A3">
              <w:rPr>
                <w:rFonts w:ascii="Arial" w:hAnsi="Arial" w:cs="Arial"/>
                <w:bCs/>
              </w:rPr>
              <w:t xml:space="preserve"> </w:t>
            </w:r>
            <w:r w:rsidR="005B6732">
              <w:rPr>
                <w:rFonts w:ascii="Arial" w:hAnsi="Arial" w:cs="Arial"/>
                <w:bCs/>
              </w:rPr>
              <w:t>d</w:t>
            </w:r>
            <w:r w:rsidR="008932A3" w:rsidRPr="008932A3">
              <w:rPr>
                <w:rFonts w:ascii="Arial" w:hAnsi="Arial" w:cs="Arial"/>
                <w:bCs/>
              </w:rPr>
              <w:t xml:space="preserve">evelopment </w:t>
            </w:r>
            <w:r w:rsidR="005B6732">
              <w:rPr>
                <w:rFonts w:ascii="Arial" w:hAnsi="Arial" w:cs="Arial"/>
                <w:bCs/>
              </w:rPr>
              <w:t>d</w:t>
            </w:r>
            <w:r w:rsidR="008932A3" w:rsidRPr="008932A3">
              <w:rPr>
                <w:rFonts w:ascii="Arial" w:hAnsi="Arial" w:cs="Arial"/>
                <w:bCs/>
              </w:rPr>
              <w:t xml:space="preserve">ays facilitated by ICE Creates. There had been </w:t>
            </w:r>
            <w:r w:rsidR="002352AB">
              <w:rPr>
                <w:rFonts w:ascii="Arial" w:hAnsi="Arial" w:cs="Arial"/>
                <w:bCs/>
              </w:rPr>
              <w:t>constructive</w:t>
            </w:r>
            <w:r w:rsidR="008932A3" w:rsidRPr="008932A3">
              <w:rPr>
                <w:rFonts w:ascii="Arial" w:hAnsi="Arial" w:cs="Arial"/>
                <w:bCs/>
              </w:rPr>
              <w:t xml:space="preserve"> discussions on trust, reputation, accountability and driving forward </w:t>
            </w:r>
            <w:r w:rsidR="00325D6A">
              <w:rPr>
                <w:rFonts w:ascii="Arial" w:hAnsi="Arial" w:cs="Arial"/>
                <w:bCs/>
              </w:rPr>
              <w:t xml:space="preserve">a positive </w:t>
            </w:r>
            <w:r w:rsidR="008932A3" w:rsidRPr="008932A3">
              <w:rPr>
                <w:rFonts w:ascii="Arial" w:hAnsi="Arial" w:cs="Arial"/>
                <w:bCs/>
              </w:rPr>
              <w:t>culture within ONR.</w:t>
            </w:r>
          </w:p>
        </w:tc>
      </w:tr>
      <w:tr w:rsidR="008932A3" w14:paraId="3155CBF6" w14:textId="77777777" w:rsidTr="00516233">
        <w:tc>
          <w:tcPr>
            <w:tcW w:w="1142" w:type="dxa"/>
            <w:gridSpan w:val="2"/>
          </w:tcPr>
          <w:p w14:paraId="5E3345B4" w14:textId="519BE11B" w:rsidR="008932A3" w:rsidRDefault="008932A3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14:paraId="700600B3" w14:textId="1DE1C952" w:rsidR="00EE36F4" w:rsidRPr="008932A3" w:rsidRDefault="00EE36F4" w:rsidP="00617C4F">
            <w:pPr>
              <w:rPr>
                <w:rFonts w:ascii="Arial" w:hAnsi="Arial" w:cs="Arial"/>
                <w:bCs/>
              </w:rPr>
            </w:pPr>
          </w:p>
        </w:tc>
      </w:tr>
      <w:tr w:rsidR="008932A3" w14:paraId="3C8C2B71" w14:textId="77777777" w:rsidTr="00516233">
        <w:tc>
          <w:tcPr>
            <w:tcW w:w="1142" w:type="dxa"/>
            <w:gridSpan w:val="2"/>
          </w:tcPr>
          <w:p w14:paraId="5423E3DD" w14:textId="3B1FF79C" w:rsidR="008932A3" w:rsidRDefault="008A5770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7884" w:type="dxa"/>
          </w:tcPr>
          <w:p w14:paraId="427C2AE4" w14:textId="77777777" w:rsidR="007F7581" w:rsidRDefault="00D221C5" w:rsidP="0022401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DCE reported </w:t>
            </w:r>
            <w:r w:rsidR="00672B2C">
              <w:rPr>
                <w:rFonts w:ascii="Arial" w:hAnsi="Arial" w:cs="Arial"/>
                <w:bCs/>
              </w:rPr>
              <w:t xml:space="preserve">on the first </w:t>
            </w:r>
            <w:r w:rsidR="007F7581" w:rsidRPr="007F7581">
              <w:rPr>
                <w:rFonts w:ascii="Arial" w:hAnsi="Arial" w:cs="Arial"/>
                <w:bCs/>
              </w:rPr>
              <w:t xml:space="preserve">surveillance audit </w:t>
            </w:r>
            <w:r w:rsidR="00951B58">
              <w:rPr>
                <w:rFonts w:ascii="Arial" w:hAnsi="Arial" w:cs="Arial"/>
                <w:bCs/>
              </w:rPr>
              <w:t xml:space="preserve">to maintain </w:t>
            </w:r>
            <w:r w:rsidR="007F7581" w:rsidRPr="007F7581">
              <w:rPr>
                <w:rFonts w:ascii="Arial" w:hAnsi="Arial" w:cs="Arial"/>
                <w:bCs/>
              </w:rPr>
              <w:t>ISO 27001 accreditation which ONR had passed with only three areas of suggestions for improvement.</w:t>
            </w:r>
            <w:r w:rsidR="00951B58">
              <w:rPr>
                <w:rFonts w:ascii="Arial" w:hAnsi="Arial" w:cs="Arial"/>
                <w:bCs/>
              </w:rPr>
              <w:t xml:space="preserve"> </w:t>
            </w:r>
          </w:p>
          <w:p w14:paraId="7FE9847A" w14:textId="21408006" w:rsidR="00353D2A" w:rsidRPr="008932A3" w:rsidRDefault="00353D2A" w:rsidP="0022401B">
            <w:pPr>
              <w:rPr>
                <w:rFonts w:ascii="Arial" w:hAnsi="Arial" w:cs="Arial"/>
                <w:bCs/>
              </w:rPr>
            </w:pPr>
          </w:p>
        </w:tc>
      </w:tr>
      <w:tr w:rsidR="008932A3" w14:paraId="1C4685A2" w14:textId="77777777" w:rsidTr="00516233">
        <w:tc>
          <w:tcPr>
            <w:tcW w:w="1142" w:type="dxa"/>
            <w:gridSpan w:val="2"/>
          </w:tcPr>
          <w:p w14:paraId="3CF415E1" w14:textId="127F71ED" w:rsidR="008932A3" w:rsidRDefault="007F7581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7884" w:type="dxa"/>
          </w:tcPr>
          <w:p w14:paraId="05D67483" w14:textId="5C56D4E8" w:rsidR="008932A3" w:rsidRDefault="004A38CD" w:rsidP="002C7B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She </w:t>
            </w:r>
            <w:r w:rsidR="002350F8">
              <w:rPr>
                <w:rFonts w:ascii="Arial" w:hAnsi="Arial" w:cs="Arial"/>
                <w:bCs/>
              </w:rPr>
              <w:t xml:space="preserve">reported that </w:t>
            </w:r>
            <w:r w:rsidR="00B92D87" w:rsidRPr="00B92D87">
              <w:rPr>
                <w:rFonts w:ascii="Arial" w:hAnsi="Arial" w:cs="Arial"/>
                <w:bCs/>
              </w:rPr>
              <w:t xml:space="preserve">ONR had been sharing </w:t>
            </w:r>
            <w:r w:rsidR="002350F8">
              <w:rPr>
                <w:rFonts w:ascii="Arial" w:hAnsi="Arial" w:cs="Arial"/>
                <w:bCs/>
              </w:rPr>
              <w:t xml:space="preserve">good practice </w:t>
            </w:r>
            <w:r w:rsidR="00B92D87" w:rsidRPr="00B92D87">
              <w:rPr>
                <w:rFonts w:ascii="Arial" w:hAnsi="Arial" w:cs="Arial"/>
                <w:bCs/>
              </w:rPr>
              <w:t xml:space="preserve">with the Building Safety Regulator in respect of ONR’s integrated assurance activity. </w:t>
            </w:r>
            <w:r w:rsidR="00AB1F90">
              <w:rPr>
                <w:rFonts w:ascii="Arial" w:hAnsi="Arial" w:cs="Arial"/>
                <w:bCs/>
              </w:rPr>
              <w:t>ONR ha</w:t>
            </w:r>
            <w:r w:rsidR="00353D2A">
              <w:rPr>
                <w:rFonts w:ascii="Arial" w:hAnsi="Arial" w:cs="Arial"/>
                <w:bCs/>
              </w:rPr>
              <w:t>d</w:t>
            </w:r>
            <w:r w:rsidR="00AB1F90">
              <w:rPr>
                <w:rFonts w:ascii="Arial" w:hAnsi="Arial" w:cs="Arial"/>
                <w:bCs/>
              </w:rPr>
              <w:t xml:space="preserve"> </w:t>
            </w:r>
            <w:r w:rsidR="00B92D87" w:rsidRPr="00B92D87">
              <w:rPr>
                <w:rFonts w:ascii="Arial" w:hAnsi="Arial" w:cs="Arial"/>
                <w:bCs/>
              </w:rPr>
              <w:t>been asked to act as a critical friend to assist their policy and procedures development. This was a positive example of supporting other safety regulators.</w:t>
            </w:r>
          </w:p>
          <w:p w14:paraId="7AF8223D" w14:textId="1BAE393C" w:rsidR="00B92D87" w:rsidRPr="008932A3" w:rsidRDefault="00B92D87" w:rsidP="002C7B68">
            <w:pPr>
              <w:rPr>
                <w:rFonts w:ascii="Arial" w:hAnsi="Arial" w:cs="Arial"/>
                <w:bCs/>
              </w:rPr>
            </w:pPr>
          </w:p>
        </w:tc>
      </w:tr>
      <w:tr w:rsidR="008932A3" w14:paraId="3E6376E6" w14:textId="77777777" w:rsidTr="00516233">
        <w:tc>
          <w:tcPr>
            <w:tcW w:w="1142" w:type="dxa"/>
            <w:gridSpan w:val="2"/>
          </w:tcPr>
          <w:p w14:paraId="38D7BF16" w14:textId="7999717D" w:rsidR="008932A3" w:rsidRDefault="00B92D87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7884" w:type="dxa"/>
          </w:tcPr>
          <w:p w14:paraId="1C4BD082" w14:textId="729910FC" w:rsidR="008932A3" w:rsidRDefault="00A534F7" w:rsidP="002C7B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DCE </w:t>
            </w:r>
            <w:r w:rsidR="00E66423">
              <w:rPr>
                <w:rFonts w:ascii="Arial" w:hAnsi="Arial" w:cs="Arial"/>
                <w:bCs/>
              </w:rPr>
              <w:t xml:space="preserve">outlined </w:t>
            </w:r>
            <w:r>
              <w:rPr>
                <w:rFonts w:ascii="Arial" w:hAnsi="Arial" w:cs="Arial"/>
                <w:bCs/>
              </w:rPr>
              <w:t xml:space="preserve">the significant </w:t>
            </w:r>
            <w:r w:rsidR="00862293" w:rsidRPr="00862293">
              <w:rPr>
                <w:rFonts w:ascii="Arial" w:hAnsi="Arial" w:cs="Arial"/>
                <w:bCs/>
              </w:rPr>
              <w:t xml:space="preserve">planning activity on the </w:t>
            </w:r>
            <w:r w:rsidR="00100259">
              <w:rPr>
                <w:rFonts w:ascii="Arial" w:hAnsi="Arial" w:cs="Arial"/>
                <w:bCs/>
              </w:rPr>
              <w:t>O</w:t>
            </w:r>
            <w:r w:rsidR="00862293" w:rsidRPr="00862293">
              <w:rPr>
                <w:rFonts w:ascii="Arial" w:hAnsi="Arial" w:cs="Arial"/>
                <w:bCs/>
              </w:rPr>
              <w:t xml:space="preserve">rganisational </w:t>
            </w:r>
            <w:r w:rsidR="00100259">
              <w:rPr>
                <w:rFonts w:ascii="Arial" w:hAnsi="Arial" w:cs="Arial"/>
                <w:bCs/>
              </w:rPr>
              <w:t>R</w:t>
            </w:r>
            <w:r w:rsidR="00862293" w:rsidRPr="00862293">
              <w:rPr>
                <w:rFonts w:ascii="Arial" w:hAnsi="Arial" w:cs="Arial"/>
                <w:bCs/>
              </w:rPr>
              <w:t>eview</w:t>
            </w:r>
            <w:r w:rsidR="00100259">
              <w:rPr>
                <w:rFonts w:ascii="Arial" w:hAnsi="Arial" w:cs="Arial"/>
                <w:bCs/>
              </w:rPr>
              <w:t xml:space="preserve"> (OR)</w:t>
            </w:r>
            <w:r w:rsidR="00862293" w:rsidRPr="00862293">
              <w:rPr>
                <w:rFonts w:ascii="Arial" w:hAnsi="Arial" w:cs="Arial"/>
                <w:bCs/>
              </w:rPr>
              <w:t xml:space="preserve"> to establish work packages and timescales for the three main workstreams; pay and grading, organisational structure and integration. There was an upcoming Project Board to review the high-level integrated delivery plan.</w:t>
            </w:r>
            <w:r w:rsidR="009217BD">
              <w:rPr>
                <w:rFonts w:ascii="Arial" w:hAnsi="Arial" w:cs="Arial"/>
                <w:bCs/>
              </w:rPr>
              <w:t xml:space="preserve"> </w:t>
            </w:r>
          </w:p>
          <w:p w14:paraId="47CA7E7E" w14:textId="20BA0B2F" w:rsidR="00862293" w:rsidRPr="008932A3" w:rsidRDefault="00862293" w:rsidP="002C7B68">
            <w:pPr>
              <w:rPr>
                <w:rFonts w:ascii="Arial" w:hAnsi="Arial" w:cs="Arial"/>
                <w:bCs/>
              </w:rPr>
            </w:pPr>
          </w:p>
        </w:tc>
      </w:tr>
      <w:tr w:rsidR="008932A3" w14:paraId="3743BF9A" w14:textId="77777777" w:rsidTr="00516233">
        <w:tc>
          <w:tcPr>
            <w:tcW w:w="1142" w:type="dxa"/>
            <w:gridSpan w:val="2"/>
          </w:tcPr>
          <w:p w14:paraId="24279EAC" w14:textId="003D8F49" w:rsidR="008932A3" w:rsidRDefault="002867A5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</w:tc>
        <w:tc>
          <w:tcPr>
            <w:tcW w:w="7884" w:type="dxa"/>
          </w:tcPr>
          <w:p w14:paraId="4648A450" w14:textId="4BA4510D" w:rsidR="008932A3" w:rsidRDefault="004764D5" w:rsidP="002C7B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DCE advised that the </w:t>
            </w:r>
            <w:r w:rsidR="002867A5" w:rsidRPr="002867A5">
              <w:rPr>
                <w:rFonts w:ascii="Arial" w:hAnsi="Arial" w:cs="Arial"/>
                <w:bCs/>
              </w:rPr>
              <w:t>Audit</w:t>
            </w:r>
            <w:r w:rsidR="008D58AC">
              <w:rPr>
                <w:rFonts w:ascii="Arial" w:hAnsi="Arial" w:cs="Arial"/>
                <w:bCs/>
              </w:rPr>
              <w:t xml:space="preserve"> and </w:t>
            </w:r>
            <w:r w:rsidR="002867A5" w:rsidRPr="002867A5">
              <w:rPr>
                <w:rFonts w:ascii="Arial" w:hAnsi="Arial" w:cs="Arial"/>
                <w:bCs/>
              </w:rPr>
              <w:t xml:space="preserve">Risk Assurance Committee (ARAC) </w:t>
            </w:r>
            <w:r w:rsidR="008D58AC">
              <w:rPr>
                <w:rFonts w:ascii="Arial" w:hAnsi="Arial" w:cs="Arial"/>
                <w:bCs/>
              </w:rPr>
              <w:t xml:space="preserve">had </w:t>
            </w:r>
            <w:r w:rsidR="002867A5" w:rsidRPr="002867A5">
              <w:rPr>
                <w:rFonts w:ascii="Arial" w:hAnsi="Arial" w:cs="Arial"/>
                <w:bCs/>
              </w:rPr>
              <w:t xml:space="preserve">signed off the 2022-23 Annual Report and Accounts </w:t>
            </w:r>
            <w:r w:rsidR="000E1C35">
              <w:rPr>
                <w:rFonts w:ascii="Arial" w:hAnsi="Arial" w:cs="Arial"/>
                <w:bCs/>
              </w:rPr>
              <w:t xml:space="preserve">(ARA) </w:t>
            </w:r>
            <w:r w:rsidR="002867A5" w:rsidRPr="002867A5">
              <w:rPr>
                <w:rFonts w:ascii="Arial" w:hAnsi="Arial" w:cs="Arial"/>
                <w:bCs/>
              </w:rPr>
              <w:t xml:space="preserve">on </w:t>
            </w:r>
            <w:r w:rsidR="008C4586">
              <w:rPr>
                <w:rFonts w:ascii="Arial" w:hAnsi="Arial" w:cs="Arial"/>
                <w:bCs/>
              </w:rPr>
              <w:t>12</w:t>
            </w:r>
            <w:r w:rsidR="002867A5" w:rsidRPr="002867A5">
              <w:rPr>
                <w:rFonts w:ascii="Arial" w:hAnsi="Arial" w:cs="Arial"/>
                <w:bCs/>
              </w:rPr>
              <w:t xml:space="preserve"> September and recommended Board approval. The Board </w:t>
            </w:r>
            <w:r w:rsidR="006F417C">
              <w:rPr>
                <w:rFonts w:ascii="Arial" w:hAnsi="Arial" w:cs="Arial"/>
                <w:bCs/>
              </w:rPr>
              <w:t xml:space="preserve">agreed to give delegated authority to the Board Chair </w:t>
            </w:r>
            <w:r w:rsidR="000E1C35">
              <w:rPr>
                <w:rFonts w:ascii="Arial" w:hAnsi="Arial" w:cs="Arial"/>
                <w:bCs/>
              </w:rPr>
              <w:t xml:space="preserve">to </w:t>
            </w:r>
            <w:r w:rsidR="002867A5" w:rsidRPr="002867A5">
              <w:rPr>
                <w:rFonts w:ascii="Arial" w:hAnsi="Arial" w:cs="Arial"/>
                <w:bCs/>
              </w:rPr>
              <w:t xml:space="preserve">sign off the </w:t>
            </w:r>
            <w:r w:rsidR="000E1C35">
              <w:rPr>
                <w:rFonts w:ascii="Arial" w:hAnsi="Arial" w:cs="Arial"/>
                <w:bCs/>
              </w:rPr>
              <w:t xml:space="preserve">ARA on its </w:t>
            </w:r>
            <w:r w:rsidR="002867A5" w:rsidRPr="002867A5">
              <w:rPr>
                <w:rFonts w:ascii="Arial" w:hAnsi="Arial" w:cs="Arial"/>
                <w:bCs/>
              </w:rPr>
              <w:t>behalf.</w:t>
            </w:r>
          </w:p>
          <w:p w14:paraId="1EFEFD2F" w14:textId="54AE859C" w:rsidR="002867A5" w:rsidRPr="008932A3" w:rsidRDefault="002867A5" w:rsidP="002C7B68">
            <w:pPr>
              <w:rPr>
                <w:rFonts w:ascii="Arial" w:hAnsi="Arial" w:cs="Arial"/>
                <w:bCs/>
              </w:rPr>
            </w:pPr>
          </w:p>
        </w:tc>
      </w:tr>
      <w:tr w:rsidR="008932A3" w14:paraId="2D198382" w14:textId="77777777" w:rsidTr="00516233">
        <w:tc>
          <w:tcPr>
            <w:tcW w:w="1142" w:type="dxa"/>
            <w:gridSpan w:val="2"/>
          </w:tcPr>
          <w:p w14:paraId="1D4D3A72" w14:textId="7C0A6B47" w:rsidR="008932A3" w:rsidRDefault="002867A5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</w:t>
            </w:r>
          </w:p>
        </w:tc>
        <w:tc>
          <w:tcPr>
            <w:tcW w:w="7884" w:type="dxa"/>
          </w:tcPr>
          <w:p w14:paraId="0344D7AB" w14:textId="3B205A72" w:rsidR="008932A3" w:rsidRDefault="00F63622" w:rsidP="002C7B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DC</w:t>
            </w:r>
            <w:r w:rsidR="00047333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 xml:space="preserve"> provided an </w:t>
            </w:r>
            <w:r w:rsidR="00DB7B98">
              <w:rPr>
                <w:rFonts w:ascii="Arial" w:hAnsi="Arial" w:cs="Arial"/>
                <w:bCs/>
              </w:rPr>
              <w:t>update o</w:t>
            </w:r>
            <w:r w:rsidR="00093C01" w:rsidRPr="00093C01">
              <w:rPr>
                <w:rFonts w:ascii="Arial" w:hAnsi="Arial" w:cs="Arial"/>
                <w:bCs/>
              </w:rPr>
              <w:t xml:space="preserve">n </w:t>
            </w:r>
            <w:r w:rsidR="006F34BA">
              <w:rPr>
                <w:rFonts w:ascii="Arial" w:hAnsi="Arial" w:cs="Arial"/>
                <w:bCs/>
              </w:rPr>
              <w:t>e</w:t>
            </w:r>
            <w:r w:rsidR="00093C01" w:rsidRPr="00093C01">
              <w:rPr>
                <w:rFonts w:ascii="Arial" w:hAnsi="Arial" w:cs="Arial"/>
                <w:bCs/>
              </w:rPr>
              <w:t>states</w:t>
            </w:r>
            <w:r w:rsidR="000972BC">
              <w:rPr>
                <w:rFonts w:ascii="Arial" w:hAnsi="Arial" w:cs="Arial"/>
                <w:bCs/>
              </w:rPr>
              <w:t>:</w:t>
            </w:r>
            <w:r w:rsidR="00DB7B98">
              <w:rPr>
                <w:rFonts w:ascii="Arial" w:hAnsi="Arial" w:cs="Arial"/>
                <w:bCs/>
              </w:rPr>
              <w:t xml:space="preserve"> </w:t>
            </w:r>
            <w:r w:rsidR="00093C01" w:rsidRPr="00093C01">
              <w:rPr>
                <w:rFonts w:ascii="Arial" w:hAnsi="Arial" w:cs="Arial"/>
                <w:bCs/>
              </w:rPr>
              <w:t>ONR had received support from the London Planning Board to maintain a presence within the Whitehall estate</w:t>
            </w:r>
            <w:r w:rsidR="007D3AAA">
              <w:rPr>
                <w:rFonts w:ascii="Arial" w:hAnsi="Arial" w:cs="Arial"/>
                <w:bCs/>
              </w:rPr>
              <w:t xml:space="preserve"> and w</w:t>
            </w:r>
            <w:r w:rsidR="00093C01" w:rsidRPr="00093C01">
              <w:rPr>
                <w:rFonts w:ascii="Arial" w:hAnsi="Arial" w:cs="Arial"/>
                <w:bCs/>
              </w:rPr>
              <w:t xml:space="preserve">ork was ongoing with Government Property Agency (GPA) to accelerate the process of securing the new </w:t>
            </w:r>
            <w:r w:rsidR="00F72161">
              <w:rPr>
                <w:rFonts w:ascii="Arial" w:hAnsi="Arial" w:cs="Arial"/>
                <w:bCs/>
              </w:rPr>
              <w:t xml:space="preserve">London </w:t>
            </w:r>
            <w:r w:rsidR="00093C01" w:rsidRPr="00093C01">
              <w:rPr>
                <w:rFonts w:ascii="Arial" w:hAnsi="Arial" w:cs="Arial"/>
                <w:bCs/>
              </w:rPr>
              <w:t>office space</w:t>
            </w:r>
            <w:r w:rsidR="007D3AAA">
              <w:rPr>
                <w:rFonts w:ascii="Arial" w:hAnsi="Arial" w:cs="Arial"/>
                <w:bCs/>
              </w:rPr>
              <w:t>; t</w:t>
            </w:r>
            <w:r w:rsidR="00093C01" w:rsidRPr="00093C01">
              <w:rPr>
                <w:rFonts w:ascii="Arial" w:hAnsi="Arial" w:cs="Arial"/>
                <w:bCs/>
              </w:rPr>
              <w:t>he move to downsize the Bootle workspace from seven to four wings was progressing at pace</w:t>
            </w:r>
            <w:r w:rsidR="007D3AAA">
              <w:rPr>
                <w:rFonts w:ascii="Arial" w:hAnsi="Arial" w:cs="Arial"/>
                <w:bCs/>
              </w:rPr>
              <w:t>; and d</w:t>
            </w:r>
            <w:r w:rsidR="00093C01" w:rsidRPr="00093C01">
              <w:rPr>
                <w:rFonts w:ascii="Arial" w:hAnsi="Arial" w:cs="Arial"/>
                <w:bCs/>
              </w:rPr>
              <w:t xml:space="preserve">esigns for the Cheltenham office were underway </w:t>
            </w:r>
            <w:r w:rsidR="00F72161">
              <w:rPr>
                <w:rFonts w:ascii="Arial" w:hAnsi="Arial" w:cs="Arial"/>
                <w:bCs/>
              </w:rPr>
              <w:t xml:space="preserve">with </w:t>
            </w:r>
            <w:r w:rsidR="009110F9">
              <w:rPr>
                <w:rFonts w:ascii="Arial" w:hAnsi="Arial" w:cs="Arial"/>
                <w:bCs/>
              </w:rPr>
              <w:t>positive</w:t>
            </w:r>
            <w:r w:rsidR="00093C01" w:rsidRPr="00093C01">
              <w:rPr>
                <w:rFonts w:ascii="Arial" w:hAnsi="Arial" w:cs="Arial"/>
                <w:bCs/>
              </w:rPr>
              <w:t xml:space="preserve"> engagement with staff.</w:t>
            </w:r>
          </w:p>
          <w:p w14:paraId="36C7E142" w14:textId="26AE2EC4" w:rsidR="00093C01" w:rsidRPr="008932A3" w:rsidRDefault="00093C01" w:rsidP="002C7B68">
            <w:pPr>
              <w:rPr>
                <w:rFonts w:ascii="Arial" w:hAnsi="Arial" w:cs="Arial"/>
                <w:bCs/>
              </w:rPr>
            </w:pPr>
          </w:p>
        </w:tc>
      </w:tr>
      <w:tr w:rsidR="00093C01" w14:paraId="3C934A2A" w14:textId="77777777" w:rsidTr="00516233">
        <w:tc>
          <w:tcPr>
            <w:tcW w:w="1142" w:type="dxa"/>
            <w:gridSpan w:val="2"/>
          </w:tcPr>
          <w:p w14:paraId="658E54C4" w14:textId="72C976A4" w:rsidR="00093C01" w:rsidRDefault="00093C01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7884" w:type="dxa"/>
          </w:tcPr>
          <w:p w14:paraId="317FFBA4" w14:textId="0B4C9B99" w:rsidR="00093C01" w:rsidRDefault="00047333" w:rsidP="002C7B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DCE reported that the n</w:t>
            </w:r>
            <w:r w:rsidR="0024635B" w:rsidRPr="0024635B">
              <w:rPr>
                <w:rFonts w:ascii="Arial" w:hAnsi="Arial" w:cs="Arial"/>
                <w:bCs/>
              </w:rPr>
              <w:t xml:space="preserve">ew </w:t>
            </w:r>
            <w:r>
              <w:rPr>
                <w:rFonts w:ascii="Arial" w:hAnsi="Arial" w:cs="Arial"/>
                <w:bCs/>
              </w:rPr>
              <w:t xml:space="preserve">IT </w:t>
            </w:r>
            <w:r w:rsidR="0024635B" w:rsidRPr="0024635B">
              <w:rPr>
                <w:rFonts w:ascii="Arial" w:hAnsi="Arial" w:cs="Arial"/>
                <w:bCs/>
              </w:rPr>
              <w:t xml:space="preserve">devices were being rolled out to replace ONR’s </w:t>
            </w:r>
            <w:r w:rsidR="006966FD">
              <w:rPr>
                <w:rFonts w:ascii="Arial" w:hAnsi="Arial" w:cs="Arial"/>
                <w:bCs/>
              </w:rPr>
              <w:t>S</w:t>
            </w:r>
            <w:r w:rsidR="0024635B" w:rsidRPr="0024635B">
              <w:rPr>
                <w:rFonts w:ascii="Arial" w:hAnsi="Arial" w:cs="Arial"/>
                <w:bCs/>
              </w:rPr>
              <w:t xml:space="preserve">urface </w:t>
            </w:r>
            <w:r w:rsidR="006966FD">
              <w:rPr>
                <w:rFonts w:ascii="Arial" w:hAnsi="Arial" w:cs="Arial"/>
                <w:bCs/>
              </w:rPr>
              <w:t>P</w:t>
            </w:r>
            <w:r w:rsidR="0024635B" w:rsidRPr="0024635B">
              <w:rPr>
                <w:rFonts w:ascii="Arial" w:hAnsi="Arial" w:cs="Arial"/>
                <w:bCs/>
              </w:rPr>
              <w:t>ros and phones. This would begin on 9 October.</w:t>
            </w:r>
          </w:p>
          <w:p w14:paraId="2056CA15" w14:textId="3DE5BC92" w:rsidR="0024635B" w:rsidRPr="00093C01" w:rsidRDefault="0024635B" w:rsidP="002C7B68">
            <w:pPr>
              <w:rPr>
                <w:rFonts w:ascii="Arial" w:hAnsi="Arial" w:cs="Arial"/>
                <w:bCs/>
              </w:rPr>
            </w:pPr>
          </w:p>
        </w:tc>
      </w:tr>
      <w:tr w:rsidR="00093C01" w14:paraId="4D42DCFA" w14:textId="77777777" w:rsidTr="00516233">
        <w:tc>
          <w:tcPr>
            <w:tcW w:w="1142" w:type="dxa"/>
            <w:gridSpan w:val="2"/>
          </w:tcPr>
          <w:p w14:paraId="42F6439A" w14:textId="77777777" w:rsidR="00093C01" w:rsidRDefault="0024635B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</w:t>
            </w:r>
            <w:r w:rsidR="00EE36F4">
              <w:rPr>
                <w:rFonts w:ascii="Arial" w:hAnsi="Arial" w:cs="Arial"/>
              </w:rPr>
              <w:t xml:space="preserve"> </w:t>
            </w:r>
          </w:p>
          <w:p w14:paraId="02B7779E" w14:textId="77777777" w:rsidR="004A38CD" w:rsidRDefault="004A38CD" w:rsidP="002C7B68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  <w:p w14:paraId="53261741" w14:textId="77777777" w:rsidR="004A38CD" w:rsidRDefault="004A38CD" w:rsidP="002C7B68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  <w:p w14:paraId="26B9A36F" w14:textId="77777777" w:rsidR="004A38CD" w:rsidRDefault="004A38CD" w:rsidP="002C7B68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  <w:p w14:paraId="676B427D" w14:textId="77777777" w:rsidR="004A38CD" w:rsidRDefault="004A38CD" w:rsidP="002C7B68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</w:p>
          <w:p w14:paraId="1D667409" w14:textId="6B61E707" w:rsidR="004A38CD" w:rsidRPr="004A38CD" w:rsidRDefault="004A38CD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4A38CD">
              <w:rPr>
                <w:rFonts w:ascii="Arial" w:hAnsi="Arial" w:cs="Arial"/>
              </w:rPr>
              <w:t>5.11</w:t>
            </w:r>
          </w:p>
        </w:tc>
        <w:tc>
          <w:tcPr>
            <w:tcW w:w="7884" w:type="dxa"/>
          </w:tcPr>
          <w:p w14:paraId="4D283C69" w14:textId="77777777" w:rsidR="004A38CD" w:rsidRDefault="00EE36F4" w:rsidP="004A38C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EDR reported on the </w:t>
            </w:r>
            <w:r w:rsidRPr="008A5770">
              <w:rPr>
                <w:rFonts w:ascii="Arial" w:hAnsi="Arial" w:cs="Arial"/>
                <w:bCs/>
              </w:rPr>
              <w:t xml:space="preserve">Chief Nuclear Inspector’s </w:t>
            </w:r>
            <w:r>
              <w:rPr>
                <w:rFonts w:ascii="Arial" w:hAnsi="Arial" w:cs="Arial"/>
                <w:bCs/>
              </w:rPr>
              <w:t>A</w:t>
            </w:r>
            <w:r w:rsidRPr="008A5770">
              <w:rPr>
                <w:rFonts w:ascii="Arial" w:hAnsi="Arial" w:cs="Arial"/>
                <w:bCs/>
              </w:rPr>
              <w:t>nnual</w:t>
            </w:r>
            <w:r>
              <w:rPr>
                <w:rFonts w:ascii="Arial" w:hAnsi="Arial" w:cs="Arial"/>
                <w:bCs/>
              </w:rPr>
              <w:t xml:space="preserve"> Report and the Industry Conference scheduled for 11 October. He highlighted t</w:t>
            </w:r>
            <w:r w:rsidRPr="008A5770">
              <w:rPr>
                <w:rFonts w:ascii="Arial" w:hAnsi="Arial" w:cs="Arial"/>
                <w:bCs/>
              </w:rPr>
              <w:t xml:space="preserve">here would be two main themes for the year ahead; cyber security and </w:t>
            </w:r>
            <w:r>
              <w:rPr>
                <w:rFonts w:ascii="Arial" w:hAnsi="Arial" w:cs="Arial"/>
                <w:bCs/>
              </w:rPr>
              <w:t>CH&amp;S</w:t>
            </w:r>
            <w:r w:rsidRPr="008A5770">
              <w:rPr>
                <w:rFonts w:ascii="Arial" w:hAnsi="Arial" w:cs="Arial"/>
                <w:bCs/>
              </w:rPr>
              <w:t xml:space="preserve">. </w:t>
            </w:r>
          </w:p>
          <w:p w14:paraId="69A326D8" w14:textId="77777777" w:rsidR="004A38CD" w:rsidRDefault="004A38CD" w:rsidP="004A38CD">
            <w:pPr>
              <w:rPr>
                <w:rFonts w:ascii="Arial" w:hAnsi="Arial" w:cs="Arial"/>
                <w:bCs/>
              </w:rPr>
            </w:pPr>
          </w:p>
          <w:p w14:paraId="3EBFB99D" w14:textId="706B5031" w:rsidR="00093C01" w:rsidRDefault="009F7990" w:rsidP="004A38C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EDR reported that the</w:t>
            </w:r>
            <w:r w:rsidR="001657C7">
              <w:rPr>
                <w:rFonts w:ascii="Arial" w:hAnsi="Arial" w:cs="Arial"/>
                <w:bCs/>
              </w:rPr>
              <w:t xml:space="preserve">re had been </w:t>
            </w:r>
            <w:r w:rsidR="00814343">
              <w:rPr>
                <w:rFonts w:ascii="Arial" w:hAnsi="Arial" w:cs="Arial"/>
                <w:bCs/>
              </w:rPr>
              <w:t xml:space="preserve">meeting of the </w:t>
            </w:r>
            <w:r w:rsidR="009B6110" w:rsidRPr="009B6110">
              <w:rPr>
                <w:rFonts w:ascii="Arial" w:hAnsi="Arial" w:cs="Arial"/>
                <w:bCs/>
              </w:rPr>
              <w:t xml:space="preserve">Nuclear Skills Executive Council in September. There </w:t>
            </w:r>
            <w:r w:rsidR="00C42E72">
              <w:rPr>
                <w:rFonts w:ascii="Arial" w:hAnsi="Arial" w:cs="Arial"/>
                <w:bCs/>
              </w:rPr>
              <w:t xml:space="preserve">was a need to ensure ONR’s contribution on </w:t>
            </w:r>
            <w:r w:rsidR="009B6110" w:rsidRPr="009B6110">
              <w:rPr>
                <w:rFonts w:ascii="Arial" w:hAnsi="Arial" w:cs="Arial"/>
                <w:bCs/>
              </w:rPr>
              <w:t xml:space="preserve">regulatory </w:t>
            </w:r>
            <w:r w:rsidR="000F15D8">
              <w:rPr>
                <w:rFonts w:ascii="Arial" w:hAnsi="Arial" w:cs="Arial"/>
                <w:bCs/>
              </w:rPr>
              <w:t xml:space="preserve">activities </w:t>
            </w:r>
            <w:r w:rsidR="00575F52">
              <w:rPr>
                <w:rFonts w:ascii="Arial" w:hAnsi="Arial" w:cs="Arial"/>
                <w:bCs/>
              </w:rPr>
              <w:t xml:space="preserve">was </w:t>
            </w:r>
            <w:r w:rsidR="005B436E">
              <w:rPr>
                <w:rFonts w:ascii="Arial" w:hAnsi="Arial" w:cs="Arial"/>
                <w:bCs/>
              </w:rPr>
              <w:t>ref</w:t>
            </w:r>
            <w:r w:rsidR="00595E9D">
              <w:rPr>
                <w:rFonts w:ascii="Arial" w:hAnsi="Arial" w:cs="Arial"/>
                <w:bCs/>
              </w:rPr>
              <w:t xml:space="preserve">lected </w:t>
            </w:r>
            <w:r w:rsidR="0068519E">
              <w:rPr>
                <w:rFonts w:ascii="Arial" w:hAnsi="Arial" w:cs="Arial"/>
                <w:bCs/>
              </w:rPr>
              <w:t xml:space="preserve">in outcomes </w:t>
            </w:r>
            <w:r w:rsidR="00AC146B">
              <w:rPr>
                <w:rFonts w:ascii="Arial" w:hAnsi="Arial" w:cs="Arial"/>
                <w:bCs/>
              </w:rPr>
              <w:t xml:space="preserve">to ensure they </w:t>
            </w:r>
            <w:r w:rsidR="00090555">
              <w:rPr>
                <w:rFonts w:ascii="Arial" w:hAnsi="Arial" w:cs="Arial"/>
                <w:bCs/>
              </w:rPr>
              <w:t>we</w:t>
            </w:r>
            <w:r w:rsidR="00AC146B">
              <w:rPr>
                <w:rFonts w:ascii="Arial" w:hAnsi="Arial" w:cs="Arial"/>
                <w:bCs/>
              </w:rPr>
              <w:t xml:space="preserve">re </w:t>
            </w:r>
            <w:r w:rsidR="009B6110" w:rsidRPr="009B6110">
              <w:rPr>
                <w:rFonts w:ascii="Arial" w:hAnsi="Arial" w:cs="Arial"/>
                <w:bCs/>
              </w:rPr>
              <w:t>fit for purpose</w:t>
            </w:r>
            <w:r w:rsidR="004A38CD">
              <w:rPr>
                <w:rFonts w:ascii="Arial" w:hAnsi="Arial" w:cs="Arial"/>
                <w:bCs/>
              </w:rPr>
              <w:t>.</w:t>
            </w:r>
          </w:p>
          <w:p w14:paraId="7E7E45A6" w14:textId="22DACB8E" w:rsidR="009B6110" w:rsidRPr="00093C01" w:rsidRDefault="009B6110" w:rsidP="002C7B68">
            <w:pPr>
              <w:rPr>
                <w:rFonts w:ascii="Arial" w:hAnsi="Arial" w:cs="Arial"/>
                <w:bCs/>
              </w:rPr>
            </w:pPr>
          </w:p>
        </w:tc>
      </w:tr>
      <w:tr w:rsidR="00093C01" w14:paraId="3F3A3D5C" w14:textId="77777777" w:rsidTr="00516233">
        <w:tc>
          <w:tcPr>
            <w:tcW w:w="1142" w:type="dxa"/>
            <w:gridSpan w:val="2"/>
          </w:tcPr>
          <w:p w14:paraId="31E81579" w14:textId="68EECAB7" w:rsidR="00093C01" w:rsidRDefault="009B6110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  <w:r w:rsidR="00CE71B8">
              <w:rPr>
                <w:rFonts w:ascii="Arial" w:hAnsi="Arial" w:cs="Arial"/>
              </w:rPr>
              <w:t>2</w:t>
            </w:r>
          </w:p>
        </w:tc>
        <w:tc>
          <w:tcPr>
            <w:tcW w:w="7884" w:type="dxa"/>
          </w:tcPr>
          <w:p w14:paraId="48D4E2E4" w14:textId="35E1358D" w:rsidR="00093C01" w:rsidRDefault="004A38CD" w:rsidP="002C7B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</w:t>
            </w:r>
            <w:r w:rsidR="00AC146B">
              <w:rPr>
                <w:rFonts w:ascii="Arial" w:hAnsi="Arial" w:cs="Arial"/>
                <w:bCs/>
              </w:rPr>
              <w:t xml:space="preserve"> highlighted that t</w:t>
            </w:r>
            <w:r w:rsidR="00573D17" w:rsidRPr="00573D17">
              <w:rPr>
                <w:rFonts w:ascii="Arial" w:hAnsi="Arial" w:cs="Arial"/>
                <w:bCs/>
              </w:rPr>
              <w:t>here had been some work on innovation and Artificial Intelligence (AI) in the nuclear industry and how this would be regulated.</w:t>
            </w:r>
          </w:p>
          <w:p w14:paraId="2F8C94EE" w14:textId="7BAD77AB" w:rsidR="00573D17" w:rsidRPr="00093C01" w:rsidRDefault="00573D17" w:rsidP="002C7B68">
            <w:pPr>
              <w:rPr>
                <w:rFonts w:ascii="Arial" w:hAnsi="Arial" w:cs="Arial"/>
                <w:bCs/>
              </w:rPr>
            </w:pPr>
          </w:p>
        </w:tc>
      </w:tr>
      <w:tr w:rsidR="00093C01" w14:paraId="1A6D4807" w14:textId="77777777" w:rsidTr="00516233">
        <w:tc>
          <w:tcPr>
            <w:tcW w:w="1142" w:type="dxa"/>
            <w:gridSpan w:val="2"/>
          </w:tcPr>
          <w:p w14:paraId="6CBE0F7F" w14:textId="5AD67FC4" w:rsidR="00093C01" w:rsidRDefault="00573D17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  <w:r w:rsidR="00CE71B8">
              <w:rPr>
                <w:rFonts w:ascii="Arial" w:hAnsi="Arial" w:cs="Arial"/>
              </w:rPr>
              <w:t>3</w:t>
            </w:r>
          </w:p>
        </w:tc>
        <w:tc>
          <w:tcPr>
            <w:tcW w:w="7884" w:type="dxa"/>
          </w:tcPr>
          <w:p w14:paraId="27D910D4" w14:textId="77777777" w:rsidR="007F3EF1" w:rsidRDefault="00BA7D98" w:rsidP="00511648">
            <w:pPr>
              <w:rPr>
                <w:rStyle w:val="ui-provider"/>
                <w:rFonts w:ascii="Arial" w:hAnsi="Arial" w:cs="Arial"/>
              </w:rPr>
            </w:pPr>
            <w:r w:rsidRPr="004A38CD">
              <w:rPr>
                <w:rFonts w:ascii="Arial" w:hAnsi="Arial" w:cs="Arial"/>
              </w:rPr>
              <w:t>H</w:t>
            </w:r>
            <w:r w:rsidR="00511648" w:rsidRPr="004A38CD">
              <w:rPr>
                <w:rStyle w:val="ui-provider"/>
                <w:rFonts w:ascii="Arial" w:hAnsi="Arial" w:cs="Arial"/>
              </w:rPr>
              <w:t>e reported that 27 FTE had been identified through reprioritisation and productivity improvements to support emerging Generic Design Assessme</w:t>
            </w:r>
            <w:r w:rsidR="00511648">
              <w:rPr>
                <w:rStyle w:val="ui-provider"/>
                <w:rFonts w:ascii="Arial" w:hAnsi="Arial" w:cs="Arial"/>
              </w:rPr>
              <w:t>nt</w:t>
            </w:r>
            <w:r w:rsidR="00511648" w:rsidRPr="004A38CD">
              <w:rPr>
                <w:rStyle w:val="ui-provider"/>
                <w:rFonts w:ascii="Arial" w:hAnsi="Arial" w:cs="Arial"/>
              </w:rPr>
              <w:t xml:space="preserve"> (GDA) activities (new reactors) without the need to recruit.</w:t>
            </w:r>
          </w:p>
          <w:p w14:paraId="52657CB0" w14:textId="67FE74F0" w:rsidR="00E910BA" w:rsidRPr="00093C01" w:rsidRDefault="00E910BA" w:rsidP="00511648">
            <w:pPr>
              <w:rPr>
                <w:rFonts w:ascii="Arial" w:hAnsi="Arial" w:cs="Arial"/>
                <w:bCs/>
              </w:rPr>
            </w:pPr>
          </w:p>
        </w:tc>
      </w:tr>
      <w:tr w:rsidR="00573D17" w14:paraId="7435A320" w14:textId="77777777" w:rsidTr="00516233">
        <w:tc>
          <w:tcPr>
            <w:tcW w:w="1142" w:type="dxa"/>
            <w:gridSpan w:val="2"/>
          </w:tcPr>
          <w:p w14:paraId="181051A7" w14:textId="2EFC0D2B" w:rsidR="00573D17" w:rsidRDefault="007F3EF1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  <w:r w:rsidR="00CE71B8">
              <w:rPr>
                <w:rFonts w:ascii="Arial" w:hAnsi="Arial" w:cs="Arial"/>
              </w:rPr>
              <w:t>4</w:t>
            </w:r>
          </w:p>
        </w:tc>
        <w:tc>
          <w:tcPr>
            <w:tcW w:w="7884" w:type="dxa"/>
          </w:tcPr>
          <w:p w14:paraId="0F578FCF" w14:textId="77777777" w:rsidR="002D0E87" w:rsidRDefault="005D76C4" w:rsidP="001543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EDR reported that f</w:t>
            </w:r>
            <w:r w:rsidR="002D0E87" w:rsidRPr="002D0E87">
              <w:rPr>
                <w:rFonts w:ascii="Arial" w:hAnsi="Arial" w:cs="Arial"/>
                <w:bCs/>
              </w:rPr>
              <w:t xml:space="preserve">ollowing the AWE fatality, a regulatory oversight review had been launched on </w:t>
            </w:r>
            <w:r w:rsidR="001543AB">
              <w:rPr>
                <w:rFonts w:ascii="Arial" w:hAnsi="Arial" w:cs="Arial"/>
                <w:bCs/>
              </w:rPr>
              <w:t>CH&amp;S</w:t>
            </w:r>
            <w:r w:rsidR="007311D7">
              <w:rPr>
                <w:rFonts w:ascii="Arial" w:hAnsi="Arial" w:cs="Arial"/>
                <w:bCs/>
              </w:rPr>
              <w:t xml:space="preserve"> to look at potential areas which could be strengthened</w:t>
            </w:r>
            <w:r w:rsidR="002D0E87" w:rsidRPr="002D0E87">
              <w:rPr>
                <w:rFonts w:ascii="Arial" w:hAnsi="Arial" w:cs="Arial"/>
                <w:bCs/>
              </w:rPr>
              <w:t xml:space="preserve">. </w:t>
            </w:r>
          </w:p>
          <w:p w14:paraId="45193C93" w14:textId="4D674F3C" w:rsidR="00E910BA" w:rsidRPr="00093C01" w:rsidRDefault="00E910BA" w:rsidP="001543AB">
            <w:pPr>
              <w:rPr>
                <w:rFonts w:ascii="Arial" w:hAnsi="Arial" w:cs="Arial"/>
                <w:bCs/>
              </w:rPr>
            </w:pPr>
          </w:p>
        </w:tc>
      </w:tr>
      <w:tr w:rsidR="00573D17" w14:paraId="5D986C24" w14:textId="77777777" w:rsidTr="00516233">
        <w:tc>
          <w:tcPr>
            <w:tcW w:w="1142" w:type="dxa"/>
            <w:gridSpan w:val="2"/>
          </w:tcPr>
          <w:p w14:paraId="2FEAEA11" w14:textId="3A48920D" w:rsidR="00573D17" w:rsidRDefault="007C03D8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  <w:r w:rsidR="00D207F6">
              <w:rPr>
                <w:rFonts w:ascii="Arial" w:hAnsi="Arial" w:cs="Arial"/>
              </w:rPr>
              <w:t>5</w:t>
            </w:r>
          </w:p>
        </w:tc>
        <w:tc>
          <w:tcPr>
            <w:tcW w:w="7884" w:type="dxa"/>
          </w:tcPr>
          <w:p w14:paraId="09F72060" w14:textId="4C855E27" w:rsidR="004A38CD" w:rsidRDefault="002A01D1" w:rsidP="004A38C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EDR referred to a</w:t>
            </w:r>
            <w:r w:rsidR="000F0E17" w:rsidRPr="000F0E17">
              <w:rPr>
                <w:rFonts w:ascii="Arial" w:hAnsi="Arial" w:cs="Arial"/>
                <w:bCs/>
              </w:rPr>
              <w:t xml:space="preserve"> regulatory assurance review of </w:t>
            </w:r>
            <w:r w:rsidR="001A103B">
              <w:rPr>
                <w:rFonts w:ascii="Arial" w:hAnsi="Arial" w:cs="Arial"/>
                <w:bCs/>
              </w:rPr>
              <w:t xml:space="preserve">the </w:t>
            </w:r>
            <w:r w:rsidR="000F0E17" w:rsidRPr="000F0E17">
              <w:rPr>
                <w:rFonts w:ascii="Arial" w:hAnsi="Arial" w:cs="Arial"/>
                <w:bCs/>
              </w:rPr>
              <w:t xml:space="preserve">quality of </w:t>
            </w:r>
            <w:r w:rsidR="005045FA">
              <w:rPr>
                <w:rFonts w:ascii="Arial" w:hAnsi="Arial" w:cs="Arial"/>
                <w:bCs/>
              </w:rPr>
              <w:t xml:space="preserve">internal </w:t>
            </w:r>
            <w:r w:rsidR="000F0E17" w:rsidRPr="000F0E17">
              <w:rPr>
                <w:rFonts w:ascii="Arial" w:hAnsi="Arial" w:cs="Arial"/>
                <w:bCs/>
              </w:rPr>
              <w:t>regulatory documentation</w:t>
            </w:r>
            <w:r w:rsidR="00E534A3">
              <w:rPr>
                <w:rFonts w:ascii="Arial" w:hAnsi="Arial" w:cs="Arial"/>
                <w:bCs/>
              </w:rPr>
              <w:t xml:space="preserve"> which had achieved a limited assurance rating</w:t>
            </w:r>
            <w:r w:rsidR="000F0E17" w:rsidRPr="000F0E17">
              <w:rPr>
                <w:rFonts w:ascii="Arial" w:hAnsi="Arial" w:cs="Arial"/>
                <w:bCs/>
              </w:rPr>
              <w:t xml:space="preserve">. </w:t>
            </w:r>
            <w:r w:rsidR="004A38CD">
              <w:rPr>
                <w:rFonts w:ascii="Arial" w:hAnsi="Arial" w:cs="Arial"/>
                <w:bCs/>
              </w:rPr>
              <w:t xml:space="preserve">He highlighted areas for improvement for which robust mitigation measures had been put in place. </w:t>
            </w:r>
          </w:p>
          <w:p w14:paraId="62226C0F" w14:textId="63A4AF44" w:rsidR="000F0E17" w:rsidRPr="00093C01" w:rsidRDefault="000F0E17" w:rsidP="004A38CD">
            <w:pPr>
              <w:rPr>
                <w:rFonts w:ascii="Arial" w:hAnsi="Arial" w:cs="Arial"/>
                <w:bCs/>
              </w:rPr>
            </w:pPr>
          </w:p>
        </w:tc>
      </w:tr>
      <w:tr w:rsidR="00573D17" w14:paraId="6626F8FA" w14:textId="77777777" w:rsidTr="00516233">
        <w:tc>
          <w:tcPr>
            <w:tcW w:w="1142" w:type="dxa"/>
            <w:gridSpan w:val="2"/>
          </w:tcPr>
          <w:p w14:paraId="5EB243E3" w14:textId="63088C97" w:rsidR="00573D17" w:rsidRDefault="000F0E17" w:rsidP="002C7B68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  <w:r w:rsidR="00D207F6">
              <w:rPr>
                <w:rFonts w:ascii="Arial" w:hAnsi="Arial" w:cs="Arial"/>
              </w:rPr>
              <w:t>6</w:t>
            </w:r>
          </w:p>
        </w:tc>
        <w:tc>
          <w:tcPr>
            <w:tcW w:w="7884" w:type="dxa"/>
          </w:tcPr>
          <w:p w14:paraId="72FC6D4C" w14:textId="04E00940" w:rsidR="003D60FD" w:rsidRPr="003D60FD" w:rsidRDefault="003D60FD" w:rsidP="003D60FD">
            <w:pPr>
              <w:tabs>
                <w:tab w:val="left" w:pos="5347"/>
              </w:tabs>
              <w:rPr>
                <w:rFonts w:ascii="Arial" w:hAnsi="Arial" w:cs="Arial"/>
                <w:color w:val="000000"/>
                <w:lang w:eastAsia="en-US"/>
              </w:rPr>
            </w:pPr>
            <w:r w:rsidRPr="003D60FD">
              <w:rPr>
                <w:rFonts w:ascii="Arial" w:hAnsi="Arial" w:cs="Arial"/>
                <w:color w:val="000000"/>
                <w:lang w:eastAsia="en-US"/>
              </w:rPr>
              <w:t>In discussion the Board:</w:t>
            </w:r>
          </w:p>
          <w:p w14:paraId="58F9ECB3" w14:textId="77777777" w:rsidR="003D60FD" w:rsidRPr="003D60FD" w:rsidRDefault="003D60FD" w:rsidP="003D60FD">
            <w:pPr>
              <w:tabs>
                <w:tab w:val="left" w:pos="5347"/>
              </w:tabs>
              <w:rPr>
                <w:rFonts w:ascii="Arial" w:hAnsi="Arial" w:cs="Arial"/>
                <w:color w:val="000000"/>
                <w:lang w:eastAsia="en-US"/>
              </w:rPr>
            </w:pPr>
          </w:p>
          <w:p w14:paraId="06FA850B" w14:textId="755ADC8F" w:rsidR="003D60FD" w:rsidRPr="003D60FD" w:rsidRDefault="0099425D" w:rsidP="00063007">
            <w:pPr>
              <w:numPr>
                <w:ilvl w:val="0"/>
                <w:numId w:val="37"/>
              </w:numPr>
              <w:tabs>
                <w:tab w:val="left" w:pos="5347"/>
              </w:tabs>
              <w:ind w:left="59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ongratulated the </w:t>
            </w:r>
            <w:r w:rsidR="00CD7207">
              <w:rPr>
                <w:rFonts w:ascii="Arial" w:hAnsi="Arial" w:cs="Arial"/>
                <w:color w:val="000000"/>
                <w:lang w:eastAsia="en-US"/>
              </w:rPr>
              <w:t xml:space="preserve">Chief Information Security Officer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and his 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team for the ISO 27001 accreditation and </w:t>
            </w:r>
            <w:r w:rsidR="00340A65">
              <w:rPr>
                <w:rFonts w:ascii="Arial" w:hAnsi="Arial" w:cs="Arial"/>
                <w:color w:val="000000"/>
                <w:lang w:eastAsia="en-US"/>
              </w:rPr>
              <w:t>d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epartmental </w:t>
            </w:r>
            <w:r w:rsidR="00340A65">
              <w:rPr>
                <w:rFonts w:ascii="Arial" w:hAnsi="Arial" w:cs="Arial"/>
                <w:color w:val="000000"/>
                <w:lang w:eastAsia="en-US"/>
              </w:rPr>
              <w:t>h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ealth </w:t>
            </w:r>
            <w:r w:rsidR="00340A65">
              <w:rPr>
                <w:rFonts w:ascii="Arial" w:hAnsi="Arial" w:cs="Arial"/>
                <w:color w:val="000000"/>
                <w:lang w:eastAsia="en-US"/>
              </w:rPr>
              <w:t>c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>heck.</w:t>
            </w:r>
          </w:p>
          <w:p w14:paraId="53CEADB1" w14:textId="3523952A" w:rsidR="003D60FD" w:rsidRPr="003D60FD" w:rsidRDefault="00F332A0" w:rsidP="00063007">
            <w:pPr>
              <w:numPr>
                <w:ilvl w:val="0"/>
                <w:numId w:val="37"/>
              </w:numPr>
              <w:tabs>
                <w:tab w:val="left" w:pos="5347"/>
              </w:tabs>
              <w:ind w:left="59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Commented o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n </w:t>
            </w:r>
            <w:r w:rsidR="00FC202F">
              <w:rPr>
                <w:rFonts w:ascii="Arial" w:hAnsi="Arial" w:cs="Arial"/>
                <w:color w:val="000000"/>
                <w:lang w:eastAsia="en-US"/>
              </w:rPr>
              <w:t>the OR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and 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>the need to be join</w:t>
            </w:r>
            <w:r w:rsidR="00840F41">
              <w:rPr>
                <w:rFonts w:ascii="Arial" w:hAnsi="Arial" w:cs="Arial"/>
                <w:color w:val="000000"/>
                <w:lang w:eastAsia="en-US"/>
              </w:rPr>
              <w:t>ed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 up on the capacity and capability risks and </w:t>
            </w:r>
            <w:r w:rsidR="00715C0D">
              <w:rPr>
                <w:rFonts w:ascii="Arial" w:hAnsi="Arial" w:cs="Arial"/>
                <w:color w:val="000000"/>
                <w:lang w:eastAsia="en-US"/>
              </w:rPr>
              <w:t xml:space="preserve">for 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an end date from </w:t>
            </w:r>
            <w:r w:rsidR="00FC202F">
              <w:rPr>
                <w:rFonts w:ascii="Arial" w:hAnsi="Arial" w:cs="Arial"/>
                <w:color w:val="000000"/>
                <w:lang w:eastAsia="en-US"/>
              </w:rPr>
              <w:t xml:space="preserve">the OR 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being a project to </w:t>
            </w:r>
            <w:r w:rsidR="00340A65">
              <w:rPr>
                <w:rFonts w:ascii="Arial" w:hAnsi="Arial" w:cs="Arial"/>
                <w:color w:val="000000"/>
                <w:lang w:eastAsia="en-US"/>
              </w:rPr>
              <w:t>b</w:t>
            </w:r>
            <w:r w:rsidR="00193CF3">
              <w:rPr>
                <w:rFonts w:ascii="Arial" w:hAnsi="Arial" w:cs="Arial"/>
                <w:color w:val="000000"/>
                <w:lang w:eastAsia="en-US"/>
              </w:rPr>
              <w:t xml:space="preserve">usiness </w:t>
            </w:r>
            <w:r w:rsidR="00340A65">
              <w:rPr>
                <w:rFonts w:ascii="Arial" w:hAnsi="Arial" w:cs="Arial"/>
                <w:color w:val="000000"/>
                <w:lang w:eastAsia="en-US"/>
              </w:rPr>
              <w:t>a</w:t>
            </w:r>
            <w:r w:rsidR="00193CF3">
              <w:rPr>
                <w:rFonts w:ascii="Arial" w:hAnsi="Arial" w:cs="Arial"/>
                <w:color w:val="000000"/>
                <w:lang w:eastAsia="en-US"/>
              </w:rPr>
              <w:t xml:space="preserve">s </w:t>
            </w:r>
            <w:r w:rsidR="00340A65">
              <w:rPr>
                <w:rFonts w:ascii="Arial" w:hAnsi="Arial" w:cs="Arial"/>
                <w:color w:val="000000"/>
                <w:lang w:eastAsia="en-US"/>
              </w:rPr>
              <w:t>u</w:t>
            </w:r>
            <w:r w:rsidR="00193CF3">
              <w:rPr>
                <w:rFonts w:ascii="Arial" w:hAnsi="Arial" w:cs="Arial"/>
                <w:color w:val="000000"/>
                <w:lang w:eastAsia="en-US"/>
              </w:rPr>
              <w:t>sual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>.</w:t>
            </w:r>
            <w:r w:rsidR="00493FD3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FA0ACC">
              <w:rPr>
                <w:rFonts w:ascii="Arial" w:hAnsi="Arial" w:cs="Arial"/>
                <w:color w:val="000000"/>
                <w:lang w:eastAsia="en-US"/>
              </w:rPr>
              <w:t>Board a</w:t>
            </w:r>
            <w:r w:rsidR="0027516D">
              <w:rPr>
                <w:rFonts w:ascii="Arial" w:hAnsi="Arial" w:cs="Arial"/>
                <w:color w:val="000000"/>
                <w:lang w:eastAsia="en-US"/>
              </w:rPr>
              <w:t>lso</w:t>
            </w:r>
            <w:r w:rsidR="002A6E68">
              <w:rPr>
                <w:rFonts w:ascii="Arial" w:hAnsi="Arial" w:cs="Arial"/>
                <w:color w:val="000000"/>
                <w:lang w:eastAsia="en-US"/>
              </w:rPr>
              <w:t xml:space="preserve"> asked the Remuneration and </w:t>
            </w:r>
            <w:r w:rsidR="00841B4E">
              <w:rPr>
                <w:rFonts w:ascii="Arial" w:hAnsi="Arial" w:cs="Arial"/>
                <w:color w:val="000000"/>
                <w:lang w:eastAsia="en-US"/>
              </w:rPr>
              <w:t>R</w:t>
            </w:r>
            <w:r w:rsidR="002A6E68">
              <w:rPr>
                <w:rFonts w:ascii="Arial" w:hAnsi="Arial" w:cs="Arial"/>
                <w:color w:val="000000"/>
                <w:lang w:eastAsia="en-US"/>
              </w:rPr>
              <w:t xml:space="preserve">esilience Committee (RRC) to carry out a deep dive </w:t>
            </w:r>
            <w:r w:rsidR="00841B4E">
              <w:rPr>
                <w:rFonts w:ascii="Arial" w:hAnsi="Arial" w:cs="Arial"/>
                <w:color w:val="000000"/>
                <w:lang w:eastAsia="en-US"/>
              </w:rPr>
              <w:t>o</w:t>
            </w:r>
            <w:r w:rsidR="002A6E68">
              <w:rPr>
                <w:rFonts w:ascii="Arial" w:hAnsi="Arial" w:cs="Arial"/>
                <w:color w:val="000000"/>
                <w:lang w:eastAsia="en-US"/>
              </w:rPr>
              <w:t>n the activities</w:t>
            </w:r>
            <w:r w:rsidR="00841B4E">
              <w:rPr>
                <w:rFonts w:ascii="Arial" w:hAnsi="Arial" w:cs="Arial"/>
                <w:color w:val="000000"/>
                <w:lang w:eastAsia="en-US"/>
              </w:rPr>
              <w:t xml:space="preserve">. </w:t>
            </w:r>
          </w:p>
          <w:p w14:paraId="3AEA5012" w14:textId="311E4772" w:rsidR="003D60FD" w:rsidRPr="003D60FD" w:rsidRDefault="003E525A" w:rsidP="00063007">
            <w:pPr>
              <w:numPr>
                <w:ilvl w:val="0"/>
                <w:numId w:val="37"/>
              </w:numPr>
              <w:tabs>
                <w:tab w:val="left" w:pos="5347"/>
              </w:tabs>
              <w:ind w:left="590"/>
              <w:contextualSpacing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Highlighted i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t was good to see that there were no Reinforced Autoclaved Aerated Concrete (RAAC) issues </w:t>
            </w:r>
            <w:r w:rsidR="0027516D">
              <w:rPr>
                <w:rFonts w:ascii="Arial" w:hAnsi="Arial" w:cs="Arial"/>
                <w:color w:val="000000"/>
                <w:lang w:eastAsia="en-US"/>
              </w:rPr>
              <w:t>i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>n buildings</w:t>
            </w:r>
            <w:r w:rsidR="00256A65">
              <w:rPr>
                <w:rFonts w:ascii="Arial" w:hAnsi="Arial" w:cs="Arial"/>
                <w:color w:val="000000"/>
                <w:lang w:eastAsia="en-US"/>
              </w:rPr>
              <w:t xml:space="preserve"> occupied by ONR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, but 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stressed the 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>importan</w:t>
            </w:r>
            <w:r>
              <w:rPr>
                <w:rFonts w:ascii="Arial" w:hAnsi="Arial" w:cs="Arial"/>
                <w:color w:val="000000"/>
                <w:lang w:eastAsia="en-US"/>
              </w:rPr>
              <w:t>ce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 to also ensure that there were no RAAC structures </w:t>
            </w:r>
            <w:r w:rsidR="00B17308">
              <w:rPr>
                <w:rFonts w:ascii="Arial" w:hAnsi="Arial" w:cs="Arial"/>
                <w:color w:val="000000"/>
                <w:lang w:eastAsia="en-US"/>
              </w:rPr>
              <w:t>across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263225">
              <w:rPr>
                <w:rFonts w:ascii="Arial" w:hAnsi="Arial" w:cs="Arial"/>
                <w:color w:val="000000"/>
                <w:lang w:eastAsia="en-US"/>
              </w:rPr>
              <w:t>our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 stakeholder</w:t>
            </w:r>
            <w:r w:rsidR="00263225">
              <w:rPr>
                <w:rFonts w:ascii="Arial" w:hAnsi="Arial" w:cs="Arial"/>
                <w:color w:val="000000"/>
                <w:lang w:eastAsia="en-US"/>
              </w:rPr>
              <w:t xml:space="preserve"> estates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. </w:t>
            </w:r>
            <w:r w:rsidR="006552BB">
              <w:rPr>
                <w:rFonts w:ascii="Arial" w:hAnsi="Arial" w:cs="Arial"/>
                <w:color w:val="000000"/>
                <w:lang w:eastAsia="en-US"/>
              </w:rPr>
              <w:t>The EDR advised that e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ach nominated site inspector had engaged with </w:t>
            </w:r>
            <w:proofErr w:type="spellStart"/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>dutyholders</w:t>
            </w:r>
            <w:proofErr w:type="spellEnd"/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 on the potential for RAAC on sites. </w:t>
            </w:r>
            <w:r w:rsidR="006D03BB">
              <w:rPr>
                <w:rFonts w:ascii="Arial" w:hAnsi="Arial" w:cs="Arial"/>
                <w:color w:val="000000"/>
                <w:lang w:eastAsia="en-US"/>
              </w:rPr>
              <w:t>Whilst n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o reports of RAAC had been received </w:t>
            </w:r>
            <w:r w:rsidR="007101AB">
              <w:rPr>
                <w:rFonts w:ascii="Arial" w:hAnsi="Arial" w:cs="Arial"/>
                <w:color w:val="000000"/>
                <w:lang w:eastAsia="en-US"/>
              </w:rPr>
              <w:t>so far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 the process </w:t>
            </w:r>
            <w:r w:rsidR="006410DF">
              <w:rPr>
                <w:rFonts w:ascii="Arial" w:hAnsi="Arial" w:cs="Arial"/>
                <w:color w:val="000000"/>
                <w:lang w:eastAsia="en-US"/>
              </w:rPr>
              <w:t xml:space="preserve">of seeking assurance from all sites 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>was ongoing.</w:t>
            </w:r>
            <w:r w:rsidR="00A3106E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  <w:p w14:paraId="069F2F61" w14:textId="41A278EB" w:rsidR="00573D17" w:rsidRPr="00882DF7" w:rsidRDefault="00173F9C" w:rsidP="00063007">
            <w:pPr>
              <w:pStyle w:val="ListParagraph"/>
              <w:numPr>
                <w:ilvl w:val="0"/>
                <w:numId w:val="37"/>
              </w:numPr>
              <w:ind w:left="59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Referred to 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regulatory capability, </w:t>
            </w:r>
            <w:r w:rsidR="004A3B3C">
              <w:rPr>
                <w:rFonts w:ascii="Arial" w:hAnsi="Arial" w:cs="Arial"/>
                <w:color w:val="000000"/>
                <w:lang w:eastAsia="en-US"/>
              </w:rPr>
              <w:t xml:space="preserve">and </w:t>
            </w:r>
            <w:r w:rsidR="00A76D26">
              <w:rPr>
                <w:rFonts w:ascii="Arial" w:hAnsi="Arial" w:cs="Arial"/>
                <w:color w:val="000000"/>
                <w:lang w:eastAsia="en-US"/>
              </w:rPr>
              <w:t xml:space="preserve">commented </w:t>
            </w:r>
            <w:r w:rsidR="004A3B3C">
              <w:rPr>
                <w:rFonts w:ascii="Arial" w:hAnsi="Arial" w:cs="Arial"/>
                <w:color w:val="000000"/>
                <w:lang w:eastAsia="en-US"/>
              </w:rPr>
              <w:t>that</w:t>
            </w:r>
            <w:r w:rsidR="00090555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the essential </w:t>
            </w:r>
            <w:r w:rsidR="00A76D26">
              <w:rPr>
                <w:rFonts w:ascii="Arial" w:hAnsi="Arial" w:cs="Arial"/>
                <w:color w:val="000000"/>
                <w:lang w:eastAsia="en-US"/>
              </w:rPr>
              <w:t xml:space="preserve">criteria 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>on job advert</w:t>
            </w:r>
            <w:r w:rsidR="00CB5526">
              <w:rPr>
                <w:rFonts w:ascii="Arial" w:hAnsi="Arial" w:cs="Arial"/>
                <w:color w:val="000000"/>
                <w:lang w:eastAsia="en-US"/>
              </w:rPr>
              <w:t>i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>s</w:t>
            </w:r>
            <w:r w:rsidR="00CB5526">
              <w:rPr>
                <w:rFonts w:ascii="Arial" w:hAnsi="Arial" w:cs="Arial"/>
                <w:color w:val="000000"/>
                <w:lang w:eastAsia="en-US"/>
              </w:rPr>
              <w:t>ements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A627CC">
              <w:rPr>
                <w:rFonts w:ascii="Arial" w:hAnsi="Arial" w:cs="Arial"/>
                <w:color w:val="000000"/>
                <w:lang w:eastAsia="en-US"/>
              </w:rPr>
              <w:t xml:space="preserve">may be too 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restrictive. </w:t>
            </w:r>
            <w:r w:rsidR="00CB5526">
              <w:rPr>
                <w:rFonts w:ascii="Arial" w:hAnsi="Arial" w:cs="Arial"/>
                <w:color w:val="000000"/>
                <w:lang w:eastAsia="en-US"/>
              </w:rPr>
              <w:t xml:space="preserve">The </w:t>
            </w:r>
            <w:r w:rsidR="008514E0">
              <w:rPr>
                <w:rFonts w:ascii="Arial" w:hAnsi="Arial" w:cs="Arial"/>
                <w:color w:val="000000"/>
                <w:lang w:eastAsia="en-US"/>
              </w:rPr>
              <w:t>HR Director</w:t>
            </w:r>
            <w:r w:rsidR="00EF0433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CB5526">
              <w:rPr>
                <w:rFonts w:ascii="Arial" w:hAnsi="Arial" w:cs="Arial"/>
                <w:color w:val="000000"/>
                <w:lang w:eastAsia="en-US"/>
              </w:rPr>
              <w:t xml:space="preserve">advised that they are </w:t>
            </w:r>
            <w:r w:rsidR="00A4372A">
              <w:rPr>
                <w:rFonts w:ascii="Arial" w:hAnsi="Arial" w:cs="Arial"/>
                <w:color w:val="000000"/>
                <w:lang w:eastAsia="en-US"/>
              </w:rPr>
              <w:t>l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 xml:space="preserve">ooking at broader skill sets </w:t>
            </w:r>
            <w:r w:rsidR="00A4372A">
              <w:rPr>
                <w:rFonts w:ascii="Arial" w:hAnsi="Arial" w:cs="Arial"/>
                <w:color w:val="000000"/>
                <w:lang w:eastAsia="en-US"/>
              </w:rPr>
              <w:t xml:space="preserve">which are less prescriptive and </w:t>
            </w:r>
            <w:r w:rsidR="003D60FD" w:rsidRPr="003D60FD">
              <w:rPr>
                <w:rFonts w:ascii="Arial" w:hAnsi="Arial" w:cs="Arial"/>
                <w:color w:val="000000"/>
                <w:lang w:eastAsia="en-US"/>
              </w:rPr>
              <w:t>where transferable skills would be suitable. Training was also being provided to interviewers in recognition of this.</w:t>
            </w:r>
            <w:r w:rsidR="00120A04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  <w:p w14:paraId="77E34DA7" w14:textId="29DFB7E9" w:rsidR="00882DF7" w:rsidRPr="003D60FD" w:rsidRDefault="00882DF7" w:rsidP="00882DF7">
            <w:pPr>
              <w:pStyle w:val="ListParagraph"/>
              <w:rPr>
                <w:rFonts w:ascii="Arial" w:hAnsi="Arial" w:cs="Arial"/>
                <w:bCs/>
              </w:rPr>
            </w:pPr>
          </w:p>
        </w:tc>
      </w:tr>
      <w:tr w:rsidR="00E07AB6" w14:paraId="54FBFDBE" w14:textId="77777777" w:rsidTr="009B7179">
        <w:tc>
          <w:tcPr>
            <w:tcW w:w="9026" w:type="dxa"/>
            <w:gridSpan w:val="3"/>
          </w:tcPr>
          <w:p w14:paraId="3B8E4856" w14:textId="77777777" w:rsidR="00E07AB6" w:rsidRPr="00090555" w:rsidRDefault="00E07AB6" w:rsidP="00090555">
            <w:pPr>
              <w:tabs>
                <w:tab w:val="left" w:pos="5347"/>
              </w:tabs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090555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Action 1: That the RRC undertake a deep dive on the OR activities at its meeting in November 2023 – DCE and HR Director</w:t>
            </w:r>
          </w:p>
          <w:p w14:paraId="4F784BAD" w14:textId="218662F0" w:rsidR="00E07AB6" w:rsidRPr="003D60FD" w:rsidRDefault="00E07AB6" w:rsidP="003D60FD">
            <w:pPr>
              <w:tabs>
                <w:tab w:val="left" w:pos="5347"/>
              </w:tabs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38527A" w14:paraId="30001CCA" w14:textId="77777777" w:rsidTr="00516233">
        <w:tc>
          <w:tcPr>
            <w:tcW w:w="1017" w:type="dxa"/>
          </w:tcPr>
          <w:p w14:paraId="15066B7C" w14:textId="445A8CBE" w:rsidR="0038527A" w:rsidRPr="00BF115F" w:rsidRDefault="00BF115F" w:rsidP="0034024E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BF115F">
              <w:rPr>
                <w:rFonts w:ascii="Arial" w:hAnsi="Arial" w:cs="Arial"/>
              </w:rPr>
              <w:t>5.1</w:t>
            </w:r>
            <w:r w:rsidR="00D207F6">
              <w:rPr>
                <w:rFonts w:ascii="Arial" w:hAnsi="Arial" w:cs="Arial"/>
              </w:rPr>
              <w:t>7</w:t>
            </w:r>
          </w:p>
        </w:tc>
        <w:tc>
          <w:tcPr>
            <w:tcW w:w="8009" w:type="dxa"/>
            <w:gridSpan w:val="2"/>
          </w:tcPr>
          <w:p w14:paraId="2C8D6F16" w14:textId="77777777" w:rsidR="0038527A" w:rsidRPr="00BF115F" w:rsidRDefault="00BF115F" w:rsidP="0034024E">
            <w:pPr>
              <w:pStyle w:val="ListParagraph"/>
              <w:ind w:left="0"/>
              <w:rPr>
                <w:rFonts w:ascii="Arial" w:hAnsi="Arial" w:cs="Arial"/>
              </w:rPr>
            </w:pPr>
            <w:r w:rsidRPr="00BF115F">
              <w:rPr>
                <w:rFonts w:ascii="Arial" w:hAnsi="Arial" w:cs="Arial"/>
              </w:rPr>
              <w:t xml:space="preserve">The Board noted the report. </w:t>
            </w:r>
          </w:p>
          <w:p w14:paraId="32563370" w14:textId="55EE2850" w:rsidR="00BF115F" w:rsidRPr="00BF115F" w:rsidRDefault="00BF115F" w:rsidP="0034024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4024E" w14:paraId="014FBC31" w14:textId="77777777" w:rsidTr="00516233">
        <w:tc>
          <w:tcPr>
            <w:tcW w:w="1017" w:type="dxa"/>
          </w:tcPr>
          <w:p w14:paraId="693061B1" w14:textId="4F4DE3C0" w:rsidR="0034024E" w:rsidRPr="002D0289" w:rsidRDefault="00E31624" w:rsidP="0034024E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009" w:type="dxa"/>
            <w:gridSpan w:val="2"/>
          </w:tcPr>
          <w:p w14:paraId="4D4A27C3" w14:textId="79D742DF" w:rsidR="0034024E" w:rsidRDefault="0034024E" w:rsidP="0034024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F47F50">
              <w:rPr>
                <w:rFonts w:ascii="Arial" w:hAnsi="Arial" w:cs="Arial"/>
                <w:b/>
                <w:bCs/>
              </w:rPr>
              <w:t xml:space="preserve">Annual Review of Regulation- </w:t>
            </w:r>
            <w:r w:rsidR="000B6305">
              <w:rPr>
                <w:rFonts w:ascii="Arial" w:hAnsi="Arial" w:cs="Arial"/>
                <w:b/>
                <w:bCs/>
              </w:rPr>
              <w:t>u</w:t>
            </w:r>
            <w:r w:rsidR="000B6305" w:rsidRPr="00F47F50">
              <w:rPr>
                <w:rFonts w:ascii="Arial" w:hAnsi="Arial" w:cs="Arial"/>
                <w:b/>
                <w:bCs/>
              </w:rPr>
              <w:t xml:space="preserve">pdate </w:t>
            </w:r>
            <w:r w:rsidRPr="00F47F50">
              <w:rPr>
                <w:rFonts w:ascii="Arial" w:hAnsi="Arial" w:cs="Arial"/>
                <w:b/>
                <w:bCs/>
              </w:rPr>
              <w:t xml:space="preserve">on </w:t>
            </w:r>
            <w:r w:rsidR="0042337C">
              <w:rPr>
                <w:rFonts w:ascii="Arial" w:hAnsi="Arial" w:cs="Arial"/>
                <w:b/>
                <w:bCs/>
              </w:rPr>
              <w:t>p</w:t>
            </w:r>
            <w:r w:rsidRPr="00F47F50">
              <w:rPr>
                <w:rFonts w:ascii="Arial" w:hAnsi="Arial" w:cs="Arial"/>
                <w:b/>
                <w:bCs/>
              </w:rPr>
              <w:t>rogress</w:t>
            </w:r>
          </w:p>
          <w:p w14:paraId="0020B1C0" w14:textId="77777777" w:rsidR="0034024E" w:rsidRPr="007B7F54" w:rsidRDefault="0034024E" w:rsidP="0034024E">
            <w:pPr>
              <w:pStyle w:val="ListParagraph"/>
              <w:tabs>
                <w:tab w:val="left" w:pos="851"/>
              </w:tabs>
              <w:ind w:left="0" w:right="-766"/>
              <w:rPr>
                <w:rFonts w:ascii="Arial" w:hAnsi="Arial" w:cs="Arial"/>
                <w:b/>
                <w:bCs/>
              </w:rPr>
            </w:pPr>
          </w:p>
        </w:tc>
      </w:tr>
      <w:tr w:rsidR="0034024E" w14:paraId="0A89F62D" w14:textId="77777777" w:rsidTr="00516233">
        <w:tc>
          <w:tcPr>
            <w:tcW w:w="1017" w:type="dxa"/>
          </w:tcPr>
          <w:p w14:paraId="2488676E" w14:textId="7A272160" w:rsidR="0034024E" w:rsidRPr="002D0289" w:rsidRDefault="00E31624" w:rsidP="0034024E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6</w:t>
            </w:r>
            <w:r w:rsidR="0034024E">
              <w:rPr>
                <w:rFonts w:ascii="Arial" w:hAnsi="Arial" w:cs="Arial"/>
              </w:rPr>
              <w:t>.1</w:t>
            </w:r>
          </w:p>
        </w:tc>
        <w:tc>
          <w:tcPr>
            <w:tcW w:w="8009" w:type="dxa"/>
            <w:gridSpan w:val="2"/>
          </w:tcPr>
          <w:p w14:paraId="423E29EE" w14:textId="6431886C" w:rsidR="0034024E" w:rsidRDefault="0034024E" w:rsidP="0034024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515CEC">
              <w:rPr>
                <w:rFonts w:ascii="Arial" w:hAnsi="Arial" w:cs="Arial"/>
                <w:bCs/>
              </w:rPr>
              <w:t xml:space="preserve">The </w:t>
            </w:r>
            <w:r w:rsidR="00E31624">
              <w:rPr>
                <w:rFonts w:ascii="Arial" w:hAnsi="Arial" w:cs="Arial"/>
                <w:bCs/>
              </w:rPr>
              <w:t xml:space="preserve">EDR </w:t>
            </w:r>
            <w:r w:rsidRPr="00515CEC">
              <w:rPr>
                <w:rFonts w:ascii="Arial" w:hAnsi="Arial" w:cs="Arial"/>
                <w:bCs/>
              </w:rPr>
              <w:t>provided an update on the Annual Review of Regulation</w:t>
            </w:r>
            <w:r w:rsidR="00E31624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="00E31624">
              <w:rPr>
                <w:rFonts w:ascii="Arial" w:hAnsi="Arial" w:cs="Arial"/>
                <w:bCs/>
              </w:rPr>
              <w:t>ARoR</w:t>
            </w:r>
            <w:proofErr w:type="spellEnd"/>
            <w:r w:rsidR="00E31624">
              <w:rPr>
                <w:rFonts w:ascii="Arial" w:hAnsi="Arial" w:cs="Arial"/>
                <w:bCs/>
              </w:rPr>
              <w:t>)</w:t>
            </w:r>
            <w:r w:rsidR="002B6C2D">
              <w:rPr>
                <w:rFonts w:ascii="Arial" w:hAnsi="Arial" w:cs="Arial"/>
                <w:bCs/>
              </w:rPr>
              <w:t xml:space="preserve"> aimed at </w:t>
            </w:r>
            <w:r w:rsidRPr="00515CEC">
              <w:rPr>
                <w:rFonts w:ascii="Arial" w:hAnsi="Arial" w:cs="Arial"/>
                <w:bCs/>
              </w:rPr>
              <w:t>reviewing ONR’s regulatory focus and whether the focus over previous years was having the expected impacts. It was also an opportunity to take feedback from the nuclear industry at a senior level as well as the wider regulatory oversight community and set priorities for the year ahead.</w:t>
            </w:r>
          </w:p>
          <w:p w14:paraId="1FF4B9D5" w14:textId="77777777" w:rsidR="0034024E" w:rsidRPr="007B7F54" w:rsidRDefault="0034024E" w:rsidP="0034024E">
            <w:pPr>
              <w:pStyle w:val="ListParagraph"/>
              <w:tabs>
                <w:tab w:val="left" w:pos="851"/>
              </w:tabs>
              <w:ind w:left="0" w:right="-766"/>
              <w:rPr>
                <w:rFonts w:ascii="Arial" w:hAnsi="Arial" w:cs="Arial"/>
                <w:b/>
                <w:bCs/>
              </w:rPr>
            </w:pPr>
          </w:p>
        </w:tc>
      </w:tr>
      <w:tr w:rsidR="0034024E" w14:paraId="231EE60B" w14:textId="77777777" w:rsidTr="00516233">
        <w:tc>
          <w:tcPr>
            <w:tcW w:w="1017" w:type="dxa"/>
          </w:tcPr>
          <w:p w14:paraId="69B59293" w14:textId="39D9CBAE" w:rsidR="0034024E" w:rsidRPr="002D0289" w:rsidRDefault="00F709CC" w:rsidP="0034024E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8009" w:type="dxa"/>
            <w:gridSpan w:val="2"/>
          </w:tcPr>
          <w:p w14:paraId="03B7B762" w14:textId="21F906C2" w:rsidR="0034024E" w:rsidRDefault="00322232" w:rsidP="0034024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He </w:t>
            </w:r>
            <w:r w:rsidR="00916482">
              <w:rPr>
                <w:rFonts w:ascii="Arial" w:hAnsi="Arial" w:cs="Arial"/>
                <w:bCs/>
              </w:rPr>
              <w:t xml:space="preserve">referred to the outputs from the 2022 </w:t>
            </w:r>
            <w:proofErr w:type="spellStart"/>
            <w:r w:rsidR="00916482">
              <w:rPr>
                <w:rFonts w:ascii="Arial" w:hAnsi="Arial" w:cs="Arial"/>
                <w:bCs/>
              </w:rPr>
              <w:t>ARoR</w:t>
            </w:r>
            <w:proofErr w:type="spellEnd"/>
            <w:r w:rsidR="00916482">
              <w:rPr>
                <w:rFonts w:ascii="Arial" w:hAnsi="Arial" w:cs="Arial"/>
                <w:bCs/>
              </w:rPr>
              <w:t xml:space="preserve"> highlighting t</w:t>
            </w:r>
            <w:r w:rsidR="0034024E" w:rsidRPr="00C828D2">
              <w:rPr>
                <w:rFonts w:ascii="Arial" w:hAnsi="Arial" w:cs="Arial"/>
                <w:bCs/>
              </w:rPr>
              <w:t>his approach differed from the stakeholder survey, in that specific evidence</w:t>
            </w:r>
            <w:r w:rsidR="00317638">
              <w:rPr>
                <w:rFonts w:ascii="Arial" w:hAnsi="Arial" w:cs="Arial"/>
                <w:bCs/>
              </w:rPr>
              <w:t>-</w:t>
            </w:r>
            <w:r w:rsidR="0034024E" w:rsidRPr="00C828D2">
              <w:rPr>
                <w:rFonts w:ascii="Arial" w:hAnsi="Arial" w:cs="Arial"/>
                <w:bCs/>
              </w:rPr>
              <w:t>based feedback was received. This had been grouped into six key themes where improvements could be made</w:t>
            </w:r>
            <w:r w:rsidR="00317638">
              <w:rPr>
                <w:rFonts w:ascii="Arial" w:hAnsi="Arial" w:cs="Arial"/>
                <w:bCs/>
              </w:rPr>
              <w:t>:</w:t>
            </w:r>
            <w:r w:rsidR="0034024E" w:rsidRPr="00C828D2">
              <w:rPr>
                <w:rFonts w:ascii="Arial" w:hAnsi="Arial" w:cs="Arial"/>
                <w:bCs/>
              </w:rPr>
              <w:t xml:space="preserve"> relationships, proportionality, transparency of costs, consistency, </w:t>
            </w:r>
            <w:proofErr w:type="spellStart"/>
            <w:r w:rsidR="00090555" w:rsidRPr="00C828D2">
              <w:rPr>
                <w:rFonts w:ascii="Arial" w:hAnsi="Arial" w:cs="Arial"/>
                <w:bCs/>
              </w:rPr>
              <w:t>dutyholder</w:t>
            </w:r>
            <w:proofErr w:type="spellEnd"/>
            <w:r w:rsidR="0034024E" w:rsidRPr="00C828D2">
              <w:rPr>
                <w:rFonts w:ascii="Arial" w:hAnsi="Arial" w:cs="Arial"/>
                <w:bCs/>
              </w:rPr>
              <w:t xml:space="preserve"> asks and internal quality control. The Regulatory </w:t>
            </w:r>
            <w:r w:rsidR="00653559">
              <w:rPr>
                <w:rFonts w:ascii="Arial" w:hAnsi="Arial" w:cs="Arial"/>
                <w:bCs/>
              </w:rPr>
              <w:t>D</w:t>
            </w:r>
            <w:r w:rsidR="0034024E" w:rsidRPr="00C828D2">
              <w:rPr>
                <w:rFonts w:ascii="Arial" w:hAnsi="Arial" w:cs="Arial"/>
                <w:bCs/>
              </w:rPr>
              <w:t>irectorate</w:t>
            </w:r>
            <w:r w:rsidR="00653559">
              <w:rPr>
                <w:rFonts w:ascii="Arial" w:hAnsi="Arial" w:cs="Arial"/>
                <w:bCs/>
              </w:rPr>
              <w:t xml:space="preserve"> (RD) </w:t>
            </w:r>
            <w:r w:rsidR="0034024E" w:rsidRPr="00C828D2">
              <w:rPr>
                <w:rFonts w:ascii="Arial" w:hAnsi="Arial" w:cs="Arial"/>
                <w:bCs/>
              </w:rPr>
              <w:t xml:space="preserve">had collated all the feedback received and were tracking and monitoring </w:t>
            </w:r>
            <w:r w:rsidR="009B0F89">
              <w:rPr>
                <w:rFonts w:ascii="Arial" w:hAnsi="Arial" w:cs="Arial"/>
                <w:bCs/>
              </w:rPr>
              <w:t xml:space="preserve">activities </w:t>
            </w:r>
            <w:r w:rsidR="0034024E" w:rsidRPr="00C828D2">
              <w:rPr>
                <w:rFonts w:ascii="Arial" w:hAnsi="Arial" w:cs="Arial"/>
                <w:bCs/>
              </w:rPr>
              <w:t xml:space="preserve">in the lead up to the </w:t>
            </w:r>
            <w:r w:rsidR="009B0F89">
              <w:rPr>
                <w:rFonts w:ascii="Arial" w:hAnsi="Arial" w:cs="Arial"/>
                <w:bCs/>
              </w:rPr>
              <w:t xml:space="preserve">next </w:t>
            </w:r>
            <w:proofErr w:type="spellStart"/>
            <w:r w:rsidR="009B0F89">
              <w:rPr>
                <w:rFonts w:ascii="Arial" w:hAnsi="Arial" w:cs="Arial"/>
                <w:bCs/>
              </w:rPr>
              <w:t>ARoR</w:t>
            </w:r>
            <w:proofErr w:type="spellEnd"/>
            <w:r w:rsidR="009B0F89">
              <w:rPr>
                <w:rFonts w:ascii="Arial" w:hAnsi="Arial" w:cs="Arial"/>
                <w:bCs/>
              </w:rPr>
              <w:t xml:space="preserve"> </w:t>
            </w:r>
            <w:r w:rsidR="00A04DE4">
              <w:rPr>
                <w:rFonts w:ascii="Arial" w:hAnsi="Arial" w:cs="Arial"/>
                <w:bCs/>
              </w:rPr>
              <w:t>which would seek views from</w:t>
            </w:r>
            <w:r w:rsidR="00090555">
              <w:rPr>
                <w:rFonts w:ascii="Arial" w:hAnsi="Arial" w:cs="Arial"/>
                <w:bCs/>
              </w:rPr>
              <w:t xml:space="preserve"> </w:t>
            </w:r>
            <w:r w:rsidR="0034024E" w:rsidRPr="00C828D2">
              <w:rPr>
                <w:rFonts w:ascii="Arial" w:hAnsi="Arial" w:cs="Arial"/>
                <w:bCs/>
              </w:rPr>
              <w:t xml:space="preserve">a different set of industry </w:t>
            </w:r>
            <w:r w:rsidR="00A83E95">
              <w:rPr>
                <w:rFonts w:ascii="Arial" w:hAnsi="Arial" w:cs="Arial"/>
                <w:bCs/>
              </w:rPr>
              <w:t>c</w:t>
            </w:r>
            <w:r w:rsidR="002D6DA5">
              <w:rPr>
                <w:rFonts w:ascii="Arial" w:hAnsi="Arial" w:cs="Arial"/>
                <w:bCs/>
              </w:rPr>
              <w:t xml:space="preserve">hief </w:t>
            </w:r>
            <w:r w:rsidR="00A83E95">
              <w:rPr>
                <w:rFonts w:ascii="Arial" w:hAnsi="Arial" w:cs="Arial"/>
                <w:bCs/>
              </w:rPr>
              <w:t>e</w:t>
            </w:r>
            <w:r w:rsidR="002D6DA5">
              <w:rPr>
                <w:rFonts w:ascii="Arial" w:hAnsi="Arial" w:cs="Arial"/>
                <w:bCs/>
              </w:rPr>
              <w:t xml:space="preserve">xecutive </w:t>
            </w:r>
            <w:r w:rsidR="00A83E95">
              <w:rPr>
                <w:rFonts w:ascii="Arial" w:hAnsi="Arial" w:cs="Arial"/>
                <w:bCs/>
              </w:rPr>
              <w:t>o</w:t>
            </w:r>
            <w:r w:rsidR="002D6DA5">
              <w:rPr>
                <w:rFonts w:ascii="Arial" w:hAnsi="Arial" w:cs="Arial"/>
                <w:bCs/>
              </w:rPr>
              <w:t>fficers</w:t>
            </w:r>
            <w:r w:rsidR="0034024E" w:rsidRPr="00C828D2">
              <w:rPr>
                <w:rFonts w:ascii="Arial" w:hAnsi="Arial" w:cs="Arial"/>
                <w:bCs/>
              </w:rPr>
              <w:t>.</w:t>
            </w:r>
          </w:p>
          <w:p w14:paraId="75C50A09" w14:textId="77777777" w:rsidR="0034024E" w:rsidRPr="007B7F54" w:rsidRDefault="0034024E" w:rsidP="0034024E">
            <w:pPr>
              <w:pStyle w:val="ListParagraph"/>
              <w:tabs>
                <w:tab w:val="left" w:pos="851"/>
              </w:tabs>
              <w:ind w:left="0" w:right="-766"/>
              <w:rPr>
                <w:rFonts w:ascii="Arial" w:hAnsi="Arial" w:cs="Arial"/>
                <w:b/>
                <w:bCs/>
              </w:rPr>
            </w:pPr>
          </w:p>
        </w:tc>
      </w:tr>
      <w:tr w:rsidR="0034024E" w14:paraId="6386DC1E" w14:textId="77777777" w:rsidTr="00516233">
        <w:tc>
          <w:tcPr>
            <w:tcW w:w="1017" w:type="dxa"/>
          </w:tcPr>
          <w:p w14:paraId="32839A0F" w14:textId="71F440C3" w:rsidR="0034024E" w:rsidRPr="002D0289" w:rsidRDefault="007E32BA" w:rsidP="0034024E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8009" w:type="dxa"/>
            <w:gridSpan w:val="2"/>
          </w:tcPr>
          <w:p w14:paraId="5E8620A3" w14:textId="402D4DE1" w:rsidR="000A7D35" w:rsidRDefault="000A7D35" w:rsidP="0034024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EDR </w:t>
            </w:r>
            <w:r w:rsidR="00AF0F7F">
              <w:rPr>
                <w:rFonts w:ascii="Arial" w:hAnsi="Arial" w:cs="Arial"/>
                <w:bCs/>
              </w:rPr>
              <w:t xml:space="preserve">also </w:t>
            </w:r>
            <w:r>
              <w:rPr>
                <w:rFonts w:ascii="Arial" w:hAnsi="Arial" w:cs="Arial"/>
                <w:bCs/>
              </w:rPr>
              <w:t xml:space="preserve">highlighted </w:t>
            </w:r>
            <w:r w:rsidR="00BC3360">
              <w:rPr>
                <w:rFonts w:ascii="Arial" w:hAnsi="Arial" w:cs="Arial"/>
                <w:bCs/>
              </w:rPr>
              <w:t xml:space="preserve">the progress </w:t>
            </w:r>
            <w:r>
              <w:rPr>
                <w:rFonts w:ascii="Arial" w:hAnsi="Arial" w:cs="Arial"/>
                <w:bCs/>
              </w:rPr>
              <w:t xml:space="preserve">since the 2022 </w:t>
            </w:r>
            <w:proofErr w:type="spellStart"/>
            <w:r>
              <w:rPr>
                <w:rFonts w:ascii="Arial" w:hAnsi="Arial" w:cs="Arial"/>
                <w:bCs/>
              </w:rPr>
              <w:t>ARoR</w:t>
            </w:r>
            <w:proofErr w:type="spellEnd"/>
            <w:r w:rsidR="00BC3360">
              <w:rPr>
                <w:rFonts w:ascii="Arial" w:hAnsi="Arial" w:cs="Arial"/>
                <w:bCs/>
              </w:rPr>
              <w:t xml:space="preserve"> which</w:t>
            </w:r>
            <w:r>
              <w:rPr>
                <w:rFonts w:ascii="Arial" w:hAnsi="Arial" w:cs="Arial"/>
                <w:bCs/>
              </w:rPr>
              <w:t xml:space="preserve"> included:</w:t>
            </w:r>
          </w:p>
          <w:p w14:paraId="67926BF1" w14:textId="77777777" w:rsidR="000A7D35" w:rsidRDefault="000A7D35" w:rsidP="0034024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14:paraId="182038B2" w14:textId="70CB8AA0" w:rsidR="0034024E" w:rsidRDefault="0034024E" w:rsidP="00063007">
            <w:pPr>
              <w:pStyle w:val="ListParagraph"/>
              <w:numPr>
                <w:ilvl w:val="0"/>
                <w:numId w:val="41"/>
              </w:numPr>
              <w:ind w:left="576"/>
              <w:rPr>
                <w:rFonts w:ascii="Arial" w:hAnsi="Arial" w:cs="Arial"/>
                <w:bCs/>
              </w:rPr>
            </w:pPr>
            <w:r w:rsidRPr="00FC2450">
              <w:rPr>
                <w:rFonts w:ascii="Arial" w:hAnsi="Arial" w:cs="Arial"/>
                <w:bCs/>
              </w:rPr>
              <w:t xml:space="preserve">An efficiency project </w:t>
            </w:r>
            <w:r w:rsidR="00457537">
              <w:rPr>
                <w:rFonts w:ascii="Arial" w:hAnsi="Arial" w:cs="Arial"/>
                <w:bCs/>
              </w:rPr>
              <w:t xml:space="preserve">which </w:t>
            </w:r>
            <w:r w:rsidRPr="00FC2450">
              <w:rPr>
                <w:rFonts w:ascii="Arial" w:hAnsi="Arial" w:cs="Arial"/>
                <w:bCs/>
              </w:rPr>
              <w:t>had been launched in</w:t>
            </w:r>
            <w:r w:rsidR="00AF0F7F">
              <w:rPr>
                <w:rFonts w:ascii="Arial" w:hAnsi="Arial" w:cs="Arial"/>
                <w:bCs/>
              </w:rPr>
              <w:t>-</w:t>
            </w:r>
            <w:r w:rsidRPr="00FC2450">
              <w:rPr>
                <w:rFonts w:ascii="Arial" w:hAnsi="Arial" w:cs="Arial"/>
                <w:bCs/>
              </w:rPr>
              <w:t>year in anticipation of the wider ONR efficiency project</w:t>
            </w:r>
            <w:r w:rsidR="00457537">
              <w:rPr>
                <w:rFonts w:ascii="Arial" w:hAnsi="Arial" w:cs="Arial"/>
                <w:bCs/>
              </w:rPr>
              <w:t xml:space="preserve">. This was </w:t>
            </w:r>
            <w:r w:rsidRPr="00FC2450">
              <w:rPr>
                <w:rFonts w:ascii="Arial" w:hAnsi="Arial" w:cs="Arial"/>
                <w:bCs/>
              </w:rPr>
              <w:t>beginning to see results that would help with costs</w:t>
            </w:r>
            <w:r w:rsidR="00605793">
              <w:rPr>
                <w:rFonts w:ascii="Arial" w:hAnsi="Arial" w:cs="Arial"/>
                <w:bCs/>
              </w:rPr>
              <w:t xml:space="preserve"> and </w:t>
            </w:r>
            <w:r w:rsidRPr="00FC2450">
              <w:rPr>
                <w:rFonts w:ascii="Arial" w:hAnsi="Arial" w:cs="Arial"/>
                <w:bCs/>
              </w:rPr>
              <w:t>productivity.</w:t>
            </w:r>
          </w:p>
          <w:p w14:paraId="6A5AA6A8" w14:textId="7A572C74" w:rsidR="00605793" w:rsidRDefault="007E32BA" w:rsidP="00063007">
            <w:pPr>
              <w:pStyle w:val="ListParagraph"/>
              <w:numPr>
                <w:ilvl w:val="0"/>
                <w:numId w:val="41"/>
              </w:numPr>
              <w:ind w:left="576"/>
              <w:rPr>
                <w:rFonts w:ascii="Arial" w:hAnsi="Arial" w:cs="Arial"/>
                <w:bCs/>
              </w:rPr>
            </w:pPr>
            <w:r w:rsidRPr="007E32BA">
              <w:rPr>
                <w:rFonts w:ascii="Arial" w:hAnsi="Arial" w:cs="Arial"/>
                <w:bCs/>
              </w:rPr>
              <w:t xml:space="preserve">There was now a wider bandwidth between the </w:t>
            </w:r>
            <w:r w:rsidR="00C420BC">
              <w:rPr>
                <w:rFonts w:ascii="Arial" w:hAnsi="Arial" w:cs="Arial"/>
                <w:bCs/>
              </w:rPr>
              <w:t>d</w:t>
            </w:r>
            <w:r w:rsidRPr="007E32BA">
              <w:rPr>
                <w:rFonts w:ascii="Arial" w:hAnsi="Arial" w:cs="Arial"/>
                <w:bCs/>
              </w:rPr>
              <w:t xml:space="preserve">irectors of </w:t>
            </w:r>
            <w:r w:rsidR="00C420BC">
              <w:rPr>
                <w:rFonts w:ascii="Arial" w:hAnsi="Arial" w:cs="Arial"/>
                <w:bCs/>
              </w:rPr>
              <w:t>r</w:t>
            </w:r>
            <w:r w:rsidRPr="007E32BA">
              <w:rPr>
                <w:rFonts w:ascii="Arial" w:hAnsi="Arial" w:cs="Arial"/>
                <w:bCs/>
              </w:rPr>
              <w:t xml:space="preserve">egulation and </w:t>
            </w:r>
            <w:r>
              <w:rPr>
                <w:rFonts w:ascii="Arial" w:hAnsi="Arial" w:cs="Arial"/>
                <w:bCs/>
              </w:rPr>
              <w:t xml:space="preserve">senior </w:t>
            </w:r>
            <w:r w:rsidRPr="007E32BA">
              <w:rPr>
                <w:rFonts w:ascii="Arial" w:hAnsi="Arial" w:cs="Arial"/>
                <w:bCs/>
              </w:rPr>
              <w:t>leaders within the nuclear industry to seek and provide feedback on an ongoing basis.</w:t>
            </w:r>
          </w:p>
          <w:p w14:paraId="7D0887B4" w14:textId="4BBD7B7D" w:rsidR="0048137B" w:rsidRDefault="0048137B" w:rsidP="00063007">
            <w:pPr>
              <w:pStyle w:val="ListParagraph"/>
              <w:numPr>
                <w:ilvl w:val="0"/>
                <w:numId w:val="41"/>
              </w:numPr>
              <w:ind w:left="576"/>
              <w:rPr>
                <w:rFonts w:ascii="Arial" w:hAnsi="Arial" w:cs="Arial"/>
                <w:bCs/>
              </w:rPr>
            </w:pPr>
            <w:r w:rsidRPr="0048137B">
              <w:rPr>
                <w:rFonts w:ascii="Arial" w:hAnsi="Arial" w:cs="Arial"/>
                <w:bCs/>
              </w:rPr>
              <w:t>Enhanced guidance and learning was being provided to drive consistency of regulation</w:t>
            </w:r>
            <w:r>
              <w:rPr>
                <w:rFonts w:ascii="Arial" w:hAnsi="Arial" w:cs="Arial"/>
                <w:bCs/>
              </w:rPr>
              <w:t>.</w:t>
            </w:r>
          </w:p>
          <w:p w14:paraId="773DE6BD" w14:textId="017E9D99" w:rsidR="00DA7554" w:rsidRDefault="00DA7554" w:rsidP="00063007">
            <w:pPr>
              <w:pStyle w:val="ListParagraph"/>
              <w:numPr>
                <w:ilvl w:val="0"/>
                <w:numId w:val="41"/>
              </w:numPr>
              <w:ind w:left="576"/>
              <w:rPr>
                <w:rFonts w:ascii="Arial" w:hAnsi="Arial" w:cs="Arial"/>
                <w:bCs/>
              </w:rPr>
            </w:pPr>
            <w:r w:rsidRPr="00DA7554">
              <w:rPr>
                <w:rFonts w:ascii="Arial" w:hAnsi="Arial" w:cs="Arial"/>
                <w:bCs/>
              </w:rPr>
              <w:t>Joint deep dives were being carried out with Sellafield which had been a good step forward.</w:t>
            </w:r>
          </w:p>
          <w:p w14:paraId="7DB9FF5F" w14:textId="77777777" w:rsidR="0034024E" w:rsidRPr="007B7F54" w:rsidRDefault="0034024E" w:rsidP="0034024E">
            <w:pPr>
              <w:pStyle w:val="ListParagraph"/>
              <w:tabs>
                <w:tab w:val="left" w:pos="851"/>
              </w:tabs>
              <w:ind w:left="0" w:right="-766"/>
              <w:rPr>
                <w:rFonts w:ascii="Arial" w:hAnsi="Arial" w:cs="Arial"/>
                <w:b/>
                <w:bCs/>
              </w:rPr>
            </w:pPr>
          </w:p>
        </w:tc>
      </w:tr>
      <w:tr w:rsidR="0034024E" w14:paraId="60A2B3C9" w14:textId="77777777" w:rsidTr="00516233">
        <w:tc>
          <w:tcPr>
            <w:tcW w:w="1017" w:type="dxa"/>
          </w:tcPr>
          <w:p w14:paraId="308661EF" w14:textId="4A9CB186" w:rsidR="0034024E" w:rsidRPr="002D0289" w:rsidRDefault="00DA7554" w:rsidP="0034024E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6.4</w:t>
            </w:r>
          </w:p>
        </w:tc>
        <w:tc>
          <w:tcPr>
            <w:tcW w:w="8009" w:type="dxa"/>
            <w:gridSpan w:val="2"/>
          </w:tcPr>
          <w:p w14:paraId="34280C3B" w14:textId="47728730" w:rsidR="0034024E" w:rsidRDefault="008F573D" w:rsidP="0034024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He </w:t>
            </w:r>
            <w:r w:rsidR="00DA7554">
              <w:rPr>
                <w:rFonts w:ascii="Arial" w:hAnsi="Arial" w:cs="Arial"/>
                <w:bCs/>
              </w:rPr>
              <w:t xml:space="preserve">highlighted </w:t>
            </w:r>
            <w:r>
              <w:rPr>
                <w:rFonts w:ascii="Arial" w:hAnsi="Arial" w:cs="Arial"/>
                <w:bCs/>
              </w:rPr>
              <w:t xml:space="preserve">the </w:t>
            </w:r>
            <w:r w:rsidR="00DA7554">
              <w:rPr>
                <w:rFonts w:ascii="Arial" w:hAnsi="Arial" w:cs="Arial"/>
                <w:bCs/>
              </w:rPr>
              <w:t xml:space="preserve">work </w:t>
            </w:r>
            <w:r>
              <w:rPr>
                <w:rFonts w:ascii="Arial" w:hAnsi="Arial" w:cs="Arial"/>
                <w:bCs/>
              </w:rPr>
              <w:t>already</w:t>
            </w:r>
            <w:r w:rsidR="006F5FFC">
              <w:rPr>
                <w:rFonts w:ascii="Arial" w:hAnsi="Arial" w:cs="Arial"/>
                <w:bCs/>
              </w:rPr>
              <w:t xml:space="preserve"> unde</w:t>
            </w:r>
            <w:r w:rsidR="002F042E">
              <w:rPr>
                <w:rFonts w:ascii="Arial" w:hAnsi="Arial" w:cs="Arial"/>
                <w:bCs/>
              </w:rPr>
              <w:t>rwa</w:t>
            </w:r>
            <w:r w:rsidR="00C46BE1">
              <w:rPr>
                <w:rFonts w:ascii="Arial" w:hAnsi="Arial" w:cs="Arial"/>
                <w:bCs/>
              </w:rPr>
              <w:t>y</w:t>
            </w:r>
            <w:r w:rsidR="002F042E">
              <w:rPr>
                <w:rFonts w:ascii="Arial" w:hAnsi="Arial" w:cs="Arial"/>
                <w:bCs/>
              </w:rPr>
              <w:t xml:space="preserve"> for the second </w:t>
            </w:r>
            <w:proofErr w:type="spellStart"/>
            <w:r w:rsidR="002F042E">
              <w:rPr>
                <w:rFonts w:ascii="Arial" w:hAnsi="Arial" w:cs="Arial"/>
                <w:bCs/>
              </w:rPr>
              <w:t>ARoR</w:t>
            </w:r>
            <w:proofErr w:type="spellEnd"/>
            <w:r w:rsidR="00FC231D">
              <w:rPr>
                <w:rFonts w:ascii="Arial" w:hAnsi="Arial" w:cs="Arial"/>
                <w:bCs/>
              </w:rPr>
              <w:t xml:space="preserve"> to commence </w:t>
            </w:r>
            <w:r w:rsidR="00D7753F">
              <w:rPr>
                <w:rFonts w:ascii="Arial" w:hAnsi="Arial" w:cs="Arial"/>
                <w:bCs/>
              </w:rPr>
              <w:t>in November 2023.</w:t>
            </w:r>
          </w:p>
          <w:p w14:paraId="2E67D6A8" w14:textId="77777777" w:rsidR="0034024E" w:rsidRPr="007B7F54" w:rsidRDefault="0034024E" w:rsidP="0034024E">
            <w:pPr>
              <w:pStyle w:val="ListParagraph"/>
              <w:tabs>
                <w:tab w:val="left" w:pos="851"/>
              </w:tabs>
              <w:ind w:left="0" w:right="-766"/>
              <w:rPr>
                <w:rFonts w:ascii="Arial" w:hAnsi="Arial" w:cs="Arial"/>
                <w:b/>
                <w:bCs/>
              </w:rPr>
            </w:pPr>
          </w:p>
        </w:tc>
      </w:tr>
      <w:tr w:rsidR="0034024E" w14:paraId="129F6008" w14:textId="77777777" w:rsidTr="00516233">
        <w:tc>
          <w:tcPr>
            <w:tcW w:w="1017" w:type="dxa"/>
          </w:tcPr>
          <w:p w14:paraId="5650902E" w14:textId="242C9718" w:rsidR="0034024E" w:rsidRPr="002D0289" w:rsidRDefault="00D7753F" w:rsidP="0034024E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6.5</w:t>
            </w:r>
          </w:p>
        </w:tc>
        <w:tc>
          <w:tcPr>
            <w:tcW w:w="8009" w:type="dxa"/>
            <w:gridSpan w:val="2"/>
          </w:tcPr>
          <w:p w14:paraId="21CE50A4" w14:textId="5DAD397A" w:rsidR="0034024E" w:rsidRPr="00286716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286716">
              <w:rPr>
                <w:rFonts w:ascii="Arial" w:hAnsi="Arial" w:cs="Arial"/>
                <w:bCs/>
              </w:rPr>
              <w:t>In discussion the Board:</w:t>
            </w:r>
          </w:p>
          <w:p w14:paraId="02F85A0E" w14:textId="77777777" w:rsidR="0034024E" w:rsidRPr="00286716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  <w:p w14:paraId="0CA38097" w14:textId="7EE84B54" w:rsidR="0034024E" w:rsidRPr="00286716" w:rsidRDefault="00DF346A" w:rsidP="00063007">
            <w:pPr>
              <w:numPr>
                <w:ilvl w:val="0"/>
                <w:numId w:val="39"/>
              </w:numPr>
              <w:tabs>
                <w:tab w:val="left" w:pos="5347"/>
              </w:tabs>
              <w:ind w:left="86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Was advised</w:t>
            </w:r>
            <w:r w:rsidR="00011C79">
              <w:rPr>
                <w:rFonts w:ascii="Arial" w:hAnsi="Arial" w:cs="Arial"/>
                <w:bCs/>
              </w:rPr>
              <w:t xml:space="preserve"> that</w:t>
            </w:r>
            <w:r>
              <w:rPr>
                <w:rFonts w:ascii="Arial" w:hAnsi="Arial" w:cs="Arial"/>
                <w:bCs/>
              </w:rPr>
              <w:t xml:space="preserve"> c</w:t>
            </w:r>
            <w:r w:rsidR="0034024E" w:rsidRPr="00286716">
              <w:rPr>
                <w:rFonts w:ascii="Arial" w:hAnsi="Arial" w:cs="Arial"/>
                <w:bCs/>
              </w:rPr>
              <w:t>urrently the G</w:t>
            </w:r>
            <w:r>
              <w:rPr>
                <w:rFonts w:ascii="Arial" w:hAnsi="Arial" w:cs="Arial"/>
                <w:bCs/>
              </w:rPr>
              <w:t xml:space="preserve">eneric </w:t>
            </w:r>
            <w:r w:rsidR="0034024E" w:rsidRPr="00286716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 xml:space="preserve">esign </w:t>
            </w:r>
            <w:r w:rsidR="0034024E" w:rsidRPr="00286716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>ssessment (GDA)</w:t>
            </w:r>
            <w:r w:rsidR="00FE2C2C">
              <w:rPr>
                <w:rFonts w:ascii="Arial" w:hAnsi="Arial" w:cs="Arial"/>
                <w:bCs/>
              </w:rPr>
              <w:t xml:space="preserve"> was a </w:t>
            </w:r>
            <w:r w:rsidR="00011C79" w:rsidRPr="00286716">
              <w:rPr>
                <w:rFonts w:ascii="Arial" w:hAnsi="Arial" w:cs="Arial"/>
                <w:bCs/>
              </w:rPr>
              <w:t>two-step</w:t>
            </w:r>
            <w:r w:rsidR="0034024E" w:rsidRPr="00286716">
              <w:rPr>
                <w:rFonts w:ascii="Arial" w:hAnsi="Arial" w:cs="Arial"/>
                <w:bCs/>
              </w:rPr>
              <w:t xml:space="preserve"> </w:t>
            </w:r>
            <w:r w:rsidR="00FE2C2C">
              <w:rPr>
                <w:rFonts w:ascii="Arial" w:hAnsi="Arial" w:cs="Arial"/>
                <w:bCs/>
              </w:rPr>
              <w:t xml:space="preserve">process </w:t>
            </w:r>
            <w:r w:rsidR="0034024E" w:rsidRPr="00286716">
              <w:rPr>
                <w:rFonts w:ascii="Arial" w:hAnsi="Arial" w:cs="Arial"/>
                <w:bCs/>
              </w:rPr>
              <w:t xml:space="preserve">and within those steps </w:t>
            </w:r>
            <w:r w:rsidR="00BC35D3">
              <w:rPr>
                <w:rFonts w:ascii="Arial" w:hAnsi="Arial" w:cs="Arial"/>
                <w:bCs/>
              </w:rPr>
              <w:t xml:space="preserve">there </w:t>
            </w:r>
            <w:r w:rsidR="0034024E" w:rsidRPr="00286716">
              <w:rPr>
                <w:rFonts w:ascii="Arial" w:hAnsi="Arial" w:cs="Arial"/>
                <w:bCs/>
              </w:rPr>
              <w:t>was the potential to accelerate. This included opportunit</w:t>
            </w:r>
            <w:r w:rsidR="000D5800">
              <w:rPr>
                <w:rFonts w:ascii="Arial" w:hAnsi="Arial" w:cs="Arial"/>
                <w:bCs/>
              </w:rPr>
              <w:t>ies</w:t>
            </w:r>
            <w:r w:rsidR="0034024E" w:rsidRPr="00286716">
              <w:rPr>
                <w:rFonts w:ascii="Arial" w:hAnsi="Arial" w:cs="Arial"/>
                <w:bCs/>
              </w:rPr>
              <w:t xml:space="preserve"> to collaborate and shar</w:t>
            </w:r>
            <w:r w:rsidR="000D5800">
              <w:rPr>
                <w:rFonts w:ascii="Arial" w:hAnsi="Arial" w:cs="Arial"/>
                <w:bCs/>
              </w:rPr>
              <w:t>e</w:t>
            </w:r>
            <w:r w:rsidR="0034024E" w:rsidRPr="00286716">
              <w:rPr>
                <w:rFonts w:ascii="Arial" w:hAnsi="Arial" w:cs="Arial"/>
                <w:bCs/>
              </w:rPr>
              <w:t xml:space="preserve"> regulat</w:t>
            </w:r>
            <w:r w:rsidR="008F573D">
              <w:rPr>
                <w:rFonts w:ascii="Arial" w:hAnsi="Arial" w:cs="Arial"/>
                <w:bCs/>
              </w:rPr>
              <w:t>ory</w:t>
            </w:r>
            <w:r w:rsidR="0034024E" w:rsidRPr="00286716">
              <w:rPr>
                <w:rFonts w:ascii="Arial" w:hAnsi="Arial" w:cs="Arial"/>
                <w:bCs/>
              </w:rPr>
              <w:t xml:space="preserve"> </w:t>
            </w:r>
            <w:r w:rsidR="00E81E99">
              <w:rPr>
                <w:rFonts w:ascii="Arial" w:hAnsi="Arial" w:cs="Arial"/>
                <w:bCs/>
              </w:rPr>
              <w:t xml:space="preserve">activity </w:t>
            </w:r>
            <w:r w:rsidR="0034024E" w:rsidRPr="00286716">
              <w:rPr>
                <w:rFonts w:ascii="Arial" w:hAnsi="Arial" w:cs="Arial"/>
                <w:bCs/>
              </w:rPr>
              <w:t>between organisations where timetables were aligned.</w:t>
            </w:r>
            <w:r w:rsidR="0010327A">
              <w:rPr>
                <w:rFonts w:ascii="Arial" w:hAnsi="Arial" w:cs="Arial"/>
                <w:bCs/>
              </w:rPr>
              <w:t xml:space="preserve"> This would not result in any weakening of ONR’s assessments, it </w:t>
            </w:r>
            <w:r w:rsidR="003D4C42">
              <w:rPr>
                <w:rFonts w:ascii="Arial" w:hAnsi="Arial" w:cs="Arial"/>
                <w:bCs/>
              </w:rPr>
              <w:t>would</w:t>
            </w:r>
            <w:r w:rsidR="0010327A">
              <w:rPr>
                <w:rFonts w:ascii="Arial" w:hAnsi="Arial" w:cs="Arial"/>
                <w:bCs/>
              </w:rPr>
              <w:t xml:space="preserve"> just</w:t>
            </w:r>
            <w:r w:rsidR="003D4C42">
              <w:rPr>
                <w:rFonts w:ascii="Arial" w:hAnsi="Arial" w:cs="Arial"/>
                <w:bCs/>
              </w:rPr>
              <w:t xml:space="preserve"> be</w:t>
            </w:r>
            <w:r w:rsidR="0010327A">
              <w:rPr>
                <w:rFonts w:ascii="Arial" w:hAnsi="Arial" w:cs="Arial"/>
                <w:bCs/>
              </w:rPr>
              <w:t xml:space="preserve"> a different way of doing things. </w:t>
            </w:r>
          </w:p>
          <w:p w14:paraId="7788C87E" w14:textId="7F7131DA" w:rsidR="0034024E" w:rsidRPr="00286716" w:rsidRDefault="00CE0EB2" w:rsidP="00063007">
            <w:pPr>
              <w:numPr>
                <w:ilvl w:val="0"/>
                <w:numId w:val="39"/>
              </w:numPr>
              <w:tabs>
                <w:tab w:val="left" w:pos="5347"/>
              </w:tabs>
              <w:ind w:left="86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Commented that t</w:t>
            </w:r>
            <w:r w:rsidR="0034024E" w:rsidRPr="00286716">
              <w:rPr>
                <w:rFonts w:ascii="Arial" w:hAnsi="Arial" w:cs="Arial"/>
                <w:bCs/>
              </w:rPr>
              <w:t xml:space="preserve">here was good dialogue between </w:t>
            </w:r>
            <w:r>
              <w:rPr>
                <w:rFonts w:ascii="Arial" w:hAnsi="Arial" w:cs="Arial"/>
                <w:bCs/>
              </w:rPr>
              <w:t>DESNZ</w:t>
            </w:r>
            <w:r w:rsidR="0034024E" w:rsidRPr="00286716">
              <w:rPr>
                <w:rFonts w:ascii="Arial" w:hAnsi="Arial" w:cs="Arial"/>
                <w:bCs/>
              </w:rPr>
              <w:t xml:space="preserve"> and ONR</w:t>
            </w:r>
            <w:r>
              <w:rPr>
                <w:rFonts w:ascii="Arial" w:hAnsi="Arial" w:cs="Arial"/>
                <w:bCs/>
              </w:rPr>
              <w:t xml:space="preserve"> on advanced technologies and </w:t>
            </w:r>
            <w:r w:rsidR="00BC35D3">
              <w:rPr>
                <w:rFonts w:ascii="Arial" w:hAnsi="Arial" w:cs="Arial"/>
                <w:bCs/>
              </w:rPr>
              <w:t xml:space="preserve">that </w:t>
            </w:r>
            <w:r w:rsidR="00FA2F7F">
              <w:rPr>
                <w:rFonts w:ascii="Arial" w:hAnsi="Arial" w:cs="Arial"/>
                <w:bCs/>
              </w:rPr>
              <w:t xml:space="preserve">ONR had a </w:t>
            </w:r>
            <w:r w:rsidR="0034024E" w:rsidRPr="00286716">
              <w:rPr>
                <w:rFonts w:ascii="Arial" w:hAnsi="Arial" w:cs="Arial"/>
                <w:bCs/>
              </w:rPr>
              <w:t xml:space="preserve">secondee </w:t>
            </w:r>
            <w:r w:rsidR="00FA2F7F">
              <w:rPr>
                <w:rFonts w:ascii="Arial" w:hAnsi="Arial" w:cs="Arial"/>
                <w:bCs/>
              </w:rPr>
              <w:t xml:space="preserve">within </w:t>
            </w:r>
            <w:r w:rsidR="0034024E" w:rsidRPr="00286716">
              <w:rPr>
                <w:rFonts w:ascii="Arial" w:hAnsi="Arial" w:cs="Arial"/>
                <w:bCs/>
              </w:rPr>
              <w:t xml:space="preserve">the technology selection team which was </w:t>
            </w:r>
            <w:r w:rsidR="000F6267">
              <w:rPr>
                <w:rFonts w:ascii="Arial" w:hAnsi="Arial" w:cs="Arial"/>
                <w:bCs/>
              </w:rPr>
              <w:t xml:space="preserve">proving to be </w:t>
            </w:r>
            <w:r w:rsidR="0034024E" w:rsidRPr="00286716">
              <w:rPr>
                <w:rFonts w:ascii="Arial" w:hAnsi="Arial" w:cs="Arial"/>
                <w:bCs/>
              </w:rPr>
              <w:t>beneficial.</w:t>
            </w:r>
            <w:r w:rsidR="00E1606A">
              <w:rPr>
                <w:rFonts w:ascii="Arial" w:hAnsi="Arial" w:cs="Arial"/>
                <w:bCs/>
              </w:rPr>
              <w:t xml:space="preserve"> </w:t>
            </w:r>
            <w:r w:rsidR="003E5866">
              <w:rPr>
                <w:rFonts w:ascii="Arial" w:hAnsi="Arial" w:cs="Arial"/>
                <w:bCs/>
              </w:rPr>
              <w:t xml:space="preserve">It noted that </w:t>
            </w:r>
            <w:r w:rsidR="00A57CC3">
              <w:rPr>
                <w:rFonts w:ascii="Arial" w:hAnsi="Arial" w:cs="Arial"/>
                <w:bCs/>
              </w:rPr>
              <w:t xml:space="preserve">while </w:t>
            </w:r>
            <w:r w:rsidR="003E5866">
              <w:rPr>
                <w:rFonts w:ascii="Arial" w:hAnsi="Arial" w:cs="Arial"/>
                <w:bCs/>
              </w:rPr>
              <w:t>discussion</w:t>
            </w:r>
            <w:r w:rsidR="00A57CC3">
              <w:rPr>
                <w:rFonts w:ascii="Arial" w:hAnsi="Arial" w:cs="Arial"/>
                <w:bCs/>
              </w:rPr>
              <w:t>s</w:t>
            </w:r>
            <w:r w:rsidR="003E5866">
              <w:rPr>
                <w:rFonts w:ascii="Arial" w:hAnsi="Arial" w:cs="Arial"/>
                <w:bCs/>
              </w:rPr>
              <w:t xml:space="preserve"> on advanced technologies w</w:t>
            </w:r>
            <w:r w:rsidR="00126729">
              <w:rPr>
                <w:rFonts w:ascii="Arial" w:hAnsi="Arial" w:cs="Arial"/>
                <w:bCs/>
              </w:rPr>
              <w:t>ere</w:t>
            </w:r>
            <w:r w:rsidR="003E5866">
              <w:rPr>
                <w:rFonts w:ascii="Arial" w:hAnsi="Arial" w:cs="Arial"/>
                <w:bCs/>
              </w:rPr>
              <w:t xml:space="preserve"> </w:t>
            </w:r>
            <w:r w:rsidR="00A57CC3">
              <w:rPr>
                <w:rFonts w:ascii="Arial" w:hAnsi="Arial" w:cs="Arial"/>
                <w:bCs/>
              </w:rPr>
              <w:t>forward</w:t>
            </w:r>
            <w:r w:rsidR="007E511C">
              <w:rPr>
                <w:rFonts w:ascii="Arial" w:hAnsi="Arial" w:cs="Arial"/>
                <w:bCs/>
              </w:rPr>
              <w:t>-</w:t>
            </w:r>
            <w:r w:rsidR="00A57CC3">
              <w:rPr>
                <w:rFonts w:ascii="Arial" w:hAnsi="Arial" w:cs="Arial"/>
                <w:bCs/>
              </w:rPr>
              <w:t>looking, it cou</w:t>
            </w:r>
            <w:r w:rsidR="00E32FFF">
              <w:rPr>
                <w:rFonts w:ascii="Arial" w:hAnsi="Arial" w:cs="Arial"/>
                <w:bCs/>
              </w:rPr>
              <w:t>ld</w:t>
            </w:r>
            <w:r w:rsidR="00A57CC3">
              <w:rPr>
                <w:rFonts w:ascii="Arial" w:hAnsi="Arial" w:cs="Arial"/>
                <w:bCs/>
              </w:rPr>
              <w:t xml:space="preserve"> also help </w:t>
            </w:r>
            <w:r w:rsidR="00E32FFF">
              <w:rPr>
                <w:rFonts w:ascii="Arial" w:hAnsi="Arial" w:cs="Arial"/>
                <w:bCs/>
              </w:rPr>
              <w:t xml:space="preserve">achieve efficiencies in dealing with legacy matters. </w:t>
            </w:r>
          </w:p>
          <w:p w14:paraId="55807DFA" w14:textId="249D37A3" w:rsidR="0034024E" w:rsidRPr="00286716" w:rsidRDefault="00A0428D" w:rsidP="00063007">
            <w:pPr>
              <w:numPr>
                <w:ilvl w:val="0"/>
                <w:numId w:val="39"/>
              </w:numPr>
              <w:tabs>
                <w:tab w:val="left" w:pos="5347"/>
              </w:tabs>
              <w:ind w:left="86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Agreed that t</w:t>
            </w:r>
            <w:r w:rsidR="0034024E" w:rsidRPr="00286716">
              <w:rPr>
                <w:rFonts w:ascii="Arial" w:hAnsi="Arial" w:cs="Arial"/>
                <w:bCs/>
              </w:rPr>
              <w:t xml:space="preserve">here was benefit in lessons that could be learnt from the COVID-19 pandemic such as the roll out </w:t>
            </w:r>
            <w:r>
              <w:rPr>
                <w:rFonts w:ascii="Arial" w:hAnsi="Arial" w:cs="Arial"/>
                <w:bCs/>
              </w:rPr>
              <w:t xml:space="preserve">of </w:t>
            </w:r>
            <w:r w:rsidR="0034024E" w:rsidRPr="00286716">
              <w:rPr>
                <w:rFonts w:ascii="Arial" w:hAnsi="Arial" w:cs="Arial"/>
                <w:bCs/>
              </w:rPr>
              <w:t xml:space="preserve">the vaccine programme. </w:t>
            </w:r>
            <w:r w:rsidR="00DC25ED" w:rsidRPr="00DC25ED">
              <w:rPr>
                <w:rFonts w:ascii="Arial" w:hAnsi="Arial" w:cs="Arial"/>
                <w:bCs/>
              </w:rPr>
              <w:t>Department of Health and Social Care</w:t>
            </w:r>
            <w:r w:rsidR="00DA798F">
              <w:rPr>
                <w:rFonts w:ascii="Arial" w:hAnsi="Arial" w:cs="Arial"/>
                <w:bCs/>
              </w:rPr>
              <w:t xml:space="preserve"> </w:t>
            </w:r>
            <w:r w:rsidR="00DC25ED">
              <w:rPr>
                <w:rFonts w:ascii="Arial" w:hAnsi="Arial" w:cs="Arial"/>
                <w:bCs/>
              </w:rPr>
              <w:t xml:space="preserve">(DHSC) </w:t>
            </w:r>
            <w:r w:rsidR="00DA798F">
              <w:rPr>
                <w:rFonts w:ascii="Arial" w:hAnsi="Arial" w:cs="Arial"/>
                <w:bCs/>
              </w:rPr>
              <w:t xml:space="preserve">had </w:t>
            </w:r>
            <w:r w:rsidR="0034024E" w:rsidRPr="00286716">
              <w:rPr>
                <w:rFonts w:ascii="Arial" w:hAnsi="Arial" w:cs="Arial"/>
                <w:bCs/>
              </w:rPr>
              <w:t>r</w:t>
            </w:r>
            <w:r w:rsidR="00320CCC">
              <w:rPr>
                <w:rFonts w:ascii="Arial" w:hAnsi="Arial" w:cs="Arial"/>
                <w:bCs/>
              </w:rPr>
              <w:t>u</w:t>
            </w:r>
            <w:r w:rsidR="0034024E" w:rsidRPr="00286716">
              <w:rPr>
                <w:rFonts w:ascii="Arial" w:hAnsi="Arial" w:cs="Arial"/>
                <w:bCs/>
              </w:rPr>
              <w:t xml:space="preserve">n regulatory processes in parallel which was something that ONR could </w:t>
            </w:r>
            <w:r w:rsidR="002117D7">
              <w:rPr>
                <w:rFonts w:ascii="Arial" w:hAnsi="Arial" w:cs="Arial"/>
                <w:bCs/>
              </w:rPr>
              <w:t>learn from</w:t>
            </w:r>
            <w:r w:rsidR="0034024E" w:rsidRPr="00286716">
              <w:rPr>
                <w:rFonts w:ascii="Arial" w:hAnsi="Arial" w:cs="Arial"/>
                <w:bCs/>
              </w:rPr>
              <w:t>.</w:t>
            </w:r>
          </w:p>
          <w:p w14:paraId="3D6DC63F" w14:textId="31A4B89F" w:rsidR="0034024E" w:rsidRPr="00286716" w:rsidRDefault="005E314D" w:rsidP="00063007">
            <w:pPr>
              <w:numPr>
                <w:ilvl w:val="0"/>
                <w:numId w:val="39"/>
              </w:numPr>
              <w:tabs>
                <w:tab w:val="left" w:pos="5347"/>
              </w:tabs>
              <w:ind w:left="86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Commented that </w:t>
            </w:r>
            <w:r w:rsidR="0034024E" w:rsidRPr="00286716">
              <w:rPr>
                <w:rFonts w:ascii="Arial" w:hAnsi="Arial" w:cs="Arial"/>
                <w:bCs/>
              </w:rPr>
              <w:t>Board and senior level relationships</w:t>
            </w:r>
            <w:r w:rsidR="00D83C17">
              <w:rPr>
                <w:rFonts w:ascii="Arial" w:hAnsi="Arial" w:cs="Arial"/>
                <w:bCs/>
              </w:rPr>
              <w:t xml:space="preserve"> and </w:t>
            </w:r>
            <w:r>
              <w:rPr>
                <w:rFonts w:ascii="Arial" w:hAnsi="Arial" w:cs="Arial"/>
                <w:bCs/>
              </w:rPr>
              <w:t>engagement</w:t>
            </w:r>
            <w:r w:rsidR="00090555">
              <w:rPr>
                <w:rFonts w:ascii="Arial" w:hAnsi="Arial" w:cs="Arial"/>
                <w:bCs/>
              </w:rPr>
              <w:t xml:space="preserve"> </w:t>
            </w:r>
            <w:r w:rsidR="00540DDC">
              <w:rPr>
                <w:rFonts w:ascii="Arial" w:hAnsi="Arial" w:cs="Arial"/>
                <w:bCs/>
              </w:rPr>
              <w:t xml:space="preserve">across the regulatory sector </w:t>
            </w:r>
            <w:r w:rsidR="0034024E" w:rsidRPr="00286716">
              <w:rPr>
                <w:rFonts w:ascii="Arial" w:hAnsi="Arial" w:cs="Arial"/>
                <w:bCs/>
              </w:rPr>
              <w:t>had been strengthened and had provided valuable focus on nuclear.</w:t>
            </w:r>
          </w:p>
          <w:p w14:paraId="375B4457" w14:textId="54531D2B" w:rsidR="0034024E" w:rsidRDefault="00143BF1" w:rsidP="00063007">
            <w:pPr>
              <w:numPr>
                <w:ilvl w:val="0"/>
                <w:numId w:val="39"/>
              </w:numPr>
              <w:ind w:left="86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Commented </w:t>
            </w:r>
            <w:r w:rsidR="00A204BA">
              <w:rPr>
                <w:rFonts w:ascii="Arial" w:hAnsi="Arial" w:cs="Arial"/>
                <w:bCs/>
              </w:rPr>
              <w:t xml:space="preserve">that </w:t>
            </w:r>
            <w:r>
              <w:rPr>
                <w:rFonts w:ascii="Arial" w:hAnsi="Arial" w:cs="Arial"/>
                <w:bCs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</w:rPr>
              <w:t>ARoR</w:t>
            </w:r>
            <w:proofErr w:type="spellEnd"/>
            <w:r>
              <w:rPr>
                <w:rFonts w:ascii="Arial" w:hAnsi="Arial" w:cs="Arial"/>
                <w:bCs/>
              </w:rPr>
              <w:t xml:space="preserve"> provided a</w:t>
            </w:r>
            <w:r w:rsidR="0034024E" w:rsidRPr="00286716">
              <w:rPr>
                <w:rFonts w:ascii="Arial" w:hAnsi="Arial" w:cs="Arial"/>
                <w:bCs/>
              </w:rPr>
              <w:t xml:space="preserve"> </w:t>
            </w:r>
            <w:r w:rsidR="00A204BA">
              <w:rPr>
                <w:rFonts w:ascii="Arial" w:hAnsi="Arial" w:cs="Arial"/>
                <w:bCs/>
              </w:rPr>
              <w:t>significant</w:t>
            </w:r>
            <w:r w:rsidR="0034024E" w:rsidRPr="00286716">
              <w:rPr>
                <w:rFonts w:ascii="Arial" w:hAnsi="Arial" w:cs="Arial"/>
                <w:bCs/>
              </w:rPr>
              <w:t xml:space="preserve"> opportunity </w:t>
            </w:r>
            <w:r w:rsidR="00B613BC">
              <w:rPr>
                <w:rFonts w:ascii="Arial" w:hAnsi="Arial" w:cs="Arial"/>
                <w:bCs/>
              </w:rPr>
              <w:t xml:space="preserve">to </w:t>
            </w:r>
            <w:r w:rsidR="0034024E" w:rsidRPr="00286716">
              <w:rPr>
                <w:rFonts w:ascii="Arial" w:hAnsi="Arial" w:cs="Arial"/>
                <w:bCs/>
              </w:rPr>
              <w:t>build</w:t>
            </w:r>
            <w:r w:rsidR="00B613BC">
              <w:rPr>
                <w:rFonts w:ascii="Arial" w:hAnsi="Arial" w:cs="Arial"/>
                <w:bCs/>
              </w:rPr>
              <w:t xml:space="preserve"> even more</w:t>
            </w:r>
            <w:r w:rsidR="0034024E" w:rsidRPr="00286716">
              <w:rPr>
                <w:rFonts w:ascii="Arial" w:hAnsi="Arial" w:cs="Arial"/>
                <w:bCs/>
              </w:rPr>
              <w:t xml:space="preserve"> confidence in ONR as a regulator. Rotating those providing the feedback was key</w:t>
            </w:r>
            <w:r w:rsidR="00BD1B2A">
              <w:rPr>
                <w:rFonts w:ascii="Arial" w:hAnsi="Arial" w:cs="Arial"/>
                <w:bCs/>
              </w:rPr>
              <w:t>,</w:t>
            </w:r>
            <w:r w:rsidR="00B613BC">
              <w:rPr>
                <w:rFonts w:ascii="Arial" w:hAnsi="Arial" w:cs="Arial"/>
                <w:bCs/>
              </w:rPr>
              <w:t xml:space="preserve"> and b</w:t>
            </w:r>
            <w:r w:rsidR="0034024E" w:rsidRPr="00286716">
              <w:rPr>
                <w:rFonts w:ascii="Arial" w:hAnsi="Arial" w:cs="Arial"/>
                <w:bCs/>
              </w:rPr>
              <w:t>uilding a five</w:t>
            </w:r>
            <w:r w:rsidR="007E5C32">
              <w:rPr>
                <w:rFonts w:ascii="Arial" w:hAnsi="Arial" w:cs="Arial"/>
                <w:bCs/>
              </w:rPr>
              <w:t>-</w:t>
            </w:r>
            <w:r w:rsidR="0034024E" w:rsidRPr="00286716">
              <w:rPr>
                <w:rFonts w:ascii="Arial" w:hAnsi="Arial" w:cs="Arial"/>
                <w:bCs/>
              </w:rPr>
              <w:t>year programme and broadening the community of those involved in the review such as including members of the supply chain would be beneficial.</w:t>
            </w:r>
          </w:p>
          <w:p w14:paraId="2C3CE31C" w14:textId="776C2C3C" w:rsidR="00F92976" w:rsidRPr="00286716" w:rsidRDefault="00F92976" w:rsidP="00063007">
            <w:pPr>
              <w:numPr>
                <w:ilvl w:val="0"/>
                <w:numId w:val="39"/>
              </w:numPr>
              <w:ind w:left="86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Noted resources within the Regulatory</w:t>
            </w:r>
            <w:r w:rsidR="00457035">
              <w:rPr>
                <w:rFonts w:ascii="Arial" w:hAnsi="Arial" w:cs="Arial"/>
                <w:bCs/>
              </w:rPr>
              <w:t xml:space="preserve">, Intelligence and Oversight </w:t>
            </w:r>
            <w:r w:rsidR="004E1B87">
              <w:rPr>
                <w:rFonts w:ascii="Arial" w:hAnsi="Arial" w:cs="Arial"/>
                <w:bCs/>
              </w:rPr>
              <w:t xml:space="preserve">(ROI) </w:t>
            </w:r>
            <w:r w:rsidR="00457035">
              <w:rPr>
                <w:rFonts w:ascii="Arial" w:hAnsi="Arial" w:cs="Arial"/>
                <w:bCs/>
              </w:rPr>
              <w:t xml:space="preserve">team </w:t>
            </w:r>
            <w:r w:rsidR="00825801">
              <w:rPr>
                <w:rFonts w:ascii="Arial" w:hAnsi="Arial" w:cs="Arial"/>
                <w:bCs/>
              </w:rPr>
              <w:t xml:space="preserve">had been strengthened </w:t>
            </w:r>
            <w:r w:rsidR="00C22290">
              <w:rPr>
                <w:rFonts w:ascii="Arial" w:hAnsi="Arial" w:cs="Arial"/>
                <w:bCs/>
              </w:rPr>
              <w:t>to</w:t>
            </w:r>
            <w:r w:rsidR="00825801">
              <w:rPr>
                <w:rFonts w:ascii="Arial" w:hAnsi="Arial" w:cs="Arial"/>
                <w:bCs/>
              </w:rPr>
              <w:t xml:space="preserve"> ensure </w:t>
            </w:r>
            <w:r w:rsidR="00AB409B">
              <w:rPr>
                <w:rFonts w:ascii="Arial" w:hAnsi="Arial" w:cs="Arial"/>
                <w:bCs/>
              </w:rPr>
              <w:t xml:space="preserve">all </w:t>
            </w:r>
            <w:r w:rsidR="00C22290">
              <w:rPr>
                <w:rFonts w:ascii="Arial" w:hAnsi="Arial" w:cs="Arial"/>
                <w:bCs/>
              </w:rPr>
              <w:t>activity is tracked</w:t>
            </w:r>
            <w:r w:rsidR="00AB409B">
              <w:rPr>
                <w:rFonts w:ascii="Arial" w:hAnsi="Arial" w:cs="Arial"/>
                <w:bCs/>
              </w:rPr>
              <w:t xml:space="preserve">. </w:t>
            </w:r>
          </w:p>
          <w:p w14:paraId="43599532" w14:textId="30B87D0B" w:rsidR="0034024E" w:rsidRDefault="0034024E" w:rsidP="00063007">
            <w:pPr>
              <w:pStyle w:val="ListParagraph"/>
              <w:numPr>
                <w:ilvl w:val="0"/>
                <w:numId w:val="39"/>
              </w:numPr>
              <w:ind w:left="860"/>
              <w:rPr>
                <w:rFonts w:ascii="Arial" w:hAnsi="Arial" w:cs="Arial"/>
                <w:bCs/>
              </w:rPr>
            </w:pPr>
            <w:r w:rsidRPr="00286716">
              <w:rPr>
                <w:rFonts w:ascii="Arial" w:hAnsi="Arial" w:cs="Arial"/>
                <w:bCs/>
              </w:rPr>
              <w:t xml:space="preserve">The </w:t>
            </w:r>
            <w:r w:rsidR="004E1B87">
              <w:rPr>
                <w:rFonts w:ascii="Arial" w:hAnsi="Arial" w:cs="Arial"/>
                <w:bCs/>
              </w:rPr>
              <w:t xml:space="preserve">ROI </w:t>
            </w:r>
            <w:r w:rsidRPr="00286716">
              <w:rPr>
                <w:rFonts w:ascii="Arial" w:hAnsi="Arial" w:cs="Arial"/>
                <w:bCs/>
              </w:rPr>
              <w:t>community gave direct feed</w:t>
            </w:r>
            <w:r w:rsidR="009163DB">
              <w:rPr>
                <w:rFonts w:ascii="Arial" w:hAnsi="Arial" w:cs="Arial"/>
                <w:bCs/>
              </w:rPr>
              <w:t>back</w:t>
            </w:r>
            <w:r w:rsidRPr="00286716">
              <w:rPr>
                <w:rFonts w:ascii="Arial" w:hAnsi="Arial" w:cs="Arial"/>
                <w:bCs/>
              </w:rPr>
              <w:t xml:space="preserve"> </w:t>
            </w:r>
            <w:r w:rsidR="00B57D2E">
              <w:rPr>
                <w:rFonts w:ascii="Arial" w:hAnsi="Arial" w:cs="Arial"/>
                <w:bCs/>
              </w:rPr>
              <w:t>on</w:t>
            </w:r>
            <w:r w:rsidRPr="00286716">
              <w:rPr>
                <w:rFonts w:ascii="Arial" w:hAnsi="Arial" w:cs="Arial"/>
                <w:bCs/>
              </w:rPr>
              <w:t xml:space="preserve"> the annual review which had been impactful. There was potential for further insight to be provided which would drive strengthening of regulation that was </w:t>
            </w:r>
            <w:r w:rsidR="009163DB">
              <w:rPr>
                <w:rFonts w:ascii="Arial" w:hAnsi="Arial" w:cs="Arial"/>
                <w:bCs/>
              </w:rPr>
              <w:t xml:space="preserve">intelligence </w:t>
            </w:r>
            <w:r w:rsidRPr="00286716">
              <w:rPr>
                <w:rFonts w:ascii="Arial" w:hAnsi="Arial" w:cs="Arial"/>
                <w:bCs/>
              </w:rPr>
              <w:t>data</w:t>
            </w:r>
            <w:r w:rsidR="004E1B87">
              <w:rPr>
                <w:rFonts w:ascii="Arial" w:hAnsi="Arial" w:cs="Arial"/>
                <w:bCs/>
              </w:rPr>
              <w:t>-</w:t>
            </w:r>
            <w:r w:rsidRPr="00286716">
              <w:rPr>
                <w:rFonts w:ascii="Arial" w:hAnsi="Arial" w:cs="Arial"/>
                <w:bCs/>
              </w:rPr>
              <w:t>led.</w:t>
            </w:r>
          </w:p>
          <w:p w14:paraId="6BB8263A" w14:textId="77777777" w:rsidR="0034024E" w:rsidRPr="007B7F54" w:rsidRDefault="0034024E" w:rsidP="0034024E">
            <w:pPr>
              <w:pStyle w:val="ListParagraph"/>
              <w:tabs>
                <w:tab w:val="left" w:pos="851"/>
              </w:tabs>
              <w:ind w:left="0" w:right="-766"/>
              <w:rPr>
                <w:rFonts w:ascii="Arial" w:hAnsi="Arial" w:cs="Arial"/>
                <w:b/>
                <w:bCs/>
              </w:rPr>
            </w:pPr>
          </w:p>
        </w:tc>
      </w:tr>
      <w:tr w:rsidR="00645706" w14:paraId="6FF2CB86" w14:textId="77777777" w:rsidTr="00516233">
        <w:tc>
          <w:tcPr>
            <w:tcW w:w="1142" w:type="dxa"/>
            <w:gridSpan w:val="2"/>
          </w:tcPr>
          <w:p w14:paraId="668420A4" w14:textId="05823D13" w:rsidR="00645706" w:rsidRPr="00321CA4" w:rsidRDefault="00645706" w:rsidP="0034024E">
            <w:pPr>
              <w:tabs>
                <w:tab w:val="left" w:pos="5347"/>
              </w:tabs>
              <w:rPr>
                <w:rFonts w:ascii="Arial" w:hAnsi="Arial" w:cs="Arial"/>
              </w:rPr>
            </w:pPr>
            <w:r w:rsidRPr="00321CA4">
              <w:rPr>
                <w:rFonts w:ascii="Arial" w:hAnsi="Arial" w:cs="Arial"/>
              </w:rPr>
              <w:t>6.6</w:t>
            </w:r>
          </w:p>
        </w:tc>
        <w:tc>
          <w:tcPr>
            <w:tcW w:w="7884" w:type="dxa"/>
          </w:tcPr>
          <w:p w14:paraId="17B43A95" w14:textId="77777777" w:rsidR="00321CA4" w:rsidRDefault="00645706" w:rsidP="0034024E">
            <w:pPr>
              <w:pStyle w:val="ListParagraph"/>
              <w:tabs>
                <w:tab w:val="left" w:pos="851"/>
              </w:tabs>
              <w:ind w:left="0" w:right="-766"/>
              <w:rPr>
                <w:rFonts w:ascii="Arial" w:hAnsi="Arial" w:cs="Arial"/>
              </w:rPr>
            </w:pPr>
            <w:r w:rsidRPr="00321CA4">
              <w:rPr>
                <w:rFonts w:ascii="Arial" w:hAnsi="Arial" w:cs="Arial"/>
              </w:rPr>
              <w:t xml:space="preserve">The Board noted </w:t>
            </w:r>
            <w:r w:rsidR="00321CA4">
              <w:rPr>
                <w:rFonts w:ascii="Arial" w:hAnsi="Arial" w:cs="Arial"/>
              </w:rPr>
              <w:t>the update and welcomed the progress made.</w:t>
            </w:r>
          </w:p>
          <w:p w14:paraId="75E5120F" w14:textId="42ECF65E" w:rsidR="00645706" w:rsidRPr="00321CA4" w:rsidRDefault="00321CA4" w:rsidP="0034024E">
            <w:pPr>
              <w:pStyle w:val="ListParagraph"/>
              <w:tabs>
                <w:tab w:val="left" w:pos="851"/>
              </w:tabs>
              <w:ind w:left="0" w:right="-7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4024E" w14:paraId="506A1200" w14:textId="77777777" w:rsidTr="00516233">
        <w:tc>
          <w:tcPr>
            <w:tcW w:w="1142" w:type="dxa"/>
            <w:gridSpan w:val="2"/>
          </w:tcPr>
          <w:p w14:paraId="4C41712B" w14:textId="613AB3AE" w:rsidR="0034024E" w:rsidRPr="002D0289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884" w:type="dxa"/>
          </w:tcPr>
          <w:p w14:paraId="2A346E85" w14:textId="4469319C" w:rsidR="0034024E" w:rsidRDefault="0034024E" w:rsidP="0034024E">
            <w:pPr>
              <w:pStyle w:val="ListParagraph"/>
              <w:tabs>
                <w:tab w:val="left" w:pos="851"/>
              </w:tabs>
              <w:ind w:left="0" w:right="-766"/>
              <w:rPr>
                <w:rFonts w:ascii="Arial" w:hAnsi="Arial" w:cs="Arial"/>
                <w:b/>
                <w:bCs/>
              </w:rPr>
            </w:pPr>
            <w:proofErr w:type="spellStart"/>
            <w:r w:rsidRPr="007B7F54">
              <w:rPr>
                <w:rFonts w:ascii="Arial" w:hAnsi="Arial" w:cs="Arial"/>
                <w:b/>
                <w:bCs/>
              </w:rPr>
              <w:t>WIReD</w:t>
            </w:r>
            <w:proofErr w:type="spellEnd"/>
            <w:r w:rsidRPr="007B7F54">
              <w:rPr>
                <w:rFonts w:ascii="Arial" w:hAnsi="Arial" w:cs="Arial"/>
                <w:b/>
                <w:bCs/>
              </w:rPr>
              <w:t xml:space="preserve"> </w:t>
            </w:r>
            <w:r w:rsidR="007E5C32">
              <w:rPr>
                <w:rFonts w:ascii="Arial" w:hAnsi="Arial" w:cs="Arial"/>
                <w:b/>
                <w:bCs/>
              </w:rPr>
              <w:t>b</w:t>
            </w:r>
            <w:r w:rsidRPr="007B7F54">
              <w:rPr>
                <w:rFonts w:ascii="Arial" w:hAnsi="Arial" w:cs="Arial"/>
                <w:b/>
                <w:bCs/>
              </w:rPr>
              <w:t xml:space="preserve">enefits </w:t>
            </w:r>
            <w:r w:rsidR="007E5C32">
              <w:rPr>
                <w:rFonts w:ascii="Arial" w:hAnsi="Arial" w:cs="Arial"/>
                <w:b/>
                <w:bCs/>
              </w:rPr>
              <w:t>r</w:t>
            </w:r>
            <w:r w:rsidRPr="007B7F54">
              <w:rPr>
                <w:rFonts w:ascii="Arial" w:hAnsi="Arial" w:cs="Arial"/>
                <w:b/>
                <w:bCs/>
              </w:rPr>
              <w:t xml:space="preserve">ealisation </w:t>
            </w:r>
            <w:r w:rsidR="007E5C32">
              <w:rPr>
                <w:rFonts w:ascii="Arial" w:hAnsi="Arial" w:cs="Arial"/>
                <w:b/>
                <w:bCs/>
              </w:rPr>
              <w:t>u</w:t>
            </w:r>
            <w:r w:rsidRPr="007B7F54">
              <w:rPr>
                <w:rFonts w:ascii="Arial" w:hAnsi="Arial" w:cs="Arial"/>
                <w:b/>
                <w:bCs/>
              </w:rPr>
              <w:t>pdate</w:t>
            </w:r>
          </w:p>
          <w:p w14:paraId="059F6ECB" w14:textId="72E3DA23" w:rsidR="0034024E" w:rsidRPr="00B3115B" w:rsidRDefault="0034024E" w:rsidP="0034024E">
            <w:pPr>
              <w:pStyle w:val="ListParagraph"/>
              <w:tabs>
                <w:tab w:val="left" w:pos="851"/>
              </w:tabs>
              <w:ind w:left="0" w:right="-766"/>
              <w:rPr>
                <w:rFonts w:ascii="Arial" w:hAnsi="Arial" w:cs="Arial"/>
                <w:b/>
                <w:bCs/>
              </w:rPr>
            </w:pPr>
          </w:p>
        </w:tc>
      </w:tr>
      <w:tr w:rsidR="0034024E" w14:paraId="73B839CB" w14:textId="77777777" w:rsidTr="00516233">
        <w:tc>
          <w:tcPr>
            <w:tcW w:w="1142" w:type="dxa"/>
            <w:gridSpan w:val="2"/>
          </w:tcPr>
          <w:p w14:paraId="64FDB4FE" w14:textId="240C0CEE" w:rsidR="0034024E" w:rsidRDefault="0034024E" w:rsidP="0034024E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7884" w:type="dxa"/>
          </w:tcPr>
          <w:p w14:paraId="46686118" w14:textId="50DE8E48" w:rsidR="0034024E" w:rsidRDefault="0034024E" w:rsidP="0034024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E</w:t>
            </w:r>
            <w:r w:rsidR="004E1B87">
              <w:rPr>
                <w:rFonts w:ascii="Arial" w:hAnsi="Arial" w:cs="Arial"/>
                <w:bCs/>
              </w:rPr>
              <w:t>DR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C1944">
              <w:rPr>
                <w:rFonts w:ascii="Arial" w:hAnsi="Arial" w:cs="Arial"/>
                <w:bCs/>
              </w:rPr>
              <w:t xml:space="preserve">provided an update on the </w:t>
            </w:r>
            <w:proofErr w:type="spellStart"/>
            <w:r w:rsidRPr="00FC1944">
              <w:rPr>
                <w:rFonts w:ascii="Arial" w:hAnsi="Arial" w:cs="Arial"/>
                <w:bCs/>
              </w:rPr>
              <w:t>WIReD</w:t>
            </w:r>
            <w:proofErr w:type="spellEnd"/>
            <w:r w:rsidRPr="00FC1944">
              <w:rPr>
                <w:rFonts w:ascii="Arial" w:hAnsi="Arial" w:cs="Arial"/>
                <w:bCs/>
              </w:rPr>
              <w:t xml:space="preserve"> project and the benefits that had been realised.</w:t>
            </w:r>
          </w:p>
          <w:p w14:paraId="7415645D" w14:textId="174B7F89" w:rsidR="00D83C17" w:rsidRPr="00AC15ED" w:rsidRDefault="00D83C17" w:rsidP="0034024E">
            <w:pPr>
              <w:rPr>
                <w:rFonts w:ascii="Arial" w:hAnsi="Arial" w:cs="Arial"/>
                <w:bCs/>
              </w:rPr>
            </w:pPr>
          </w:p>
        </w:tc>
      </w:tr>
      <w:tr w:rsidR="0034024E" w14:paraId="744CFD79" w14:textId="77777777" w:rsidTr="00516233">
        <w:tc>
          <w:tcPr>
            <w:tcW w:w="1142" w:type="dxa"/>
            <w:gridSpan w:val="2"/>
          </w:tcPr>
          <w:p w14:paraId="0F50944C" w14:textId="04619FDF" w:rsidR="0034024E" w:rsidRDefault="0034024E" w:rsidP="0034024E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</w:tc>
        <w:tc>
          <w:tcPr>
            <w:tcW w:w="7884" w:type="dxa"/>
          </w:tcPr>
          <w:p w14:paraId="2155D159" w14:textId="12A0FF92" w:rsidR="0034024E" w:rsidRPr="00233E48" w:rsidRDefault="004E1B87" w:rsidP="005944B5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</w:t>
            </w:r>
            <w:r w:rsidR="0017761A">
              <w:rPr>
                <w:rFonts w:ascii="Arial" w:hAnsi="Arial" w:cs="Arial"/>
                <w:bCs/>
              </w:rPr>
              <w:t xml:space="preserve"> confirmed the purpose </w:t>
            </w:r>
            <w:r w:rsidR="0034024E" w:rsidRPr="00CB25E7">
              <w:rPr>
                <w:rFonts w:ascii="Arial" w:hAnsi="Arial" w:cs="Arial"/>
                <w:bCs/>
              </w:rPr>
              <w:t xml:space="preserve">of </w:t>
            </w:r>
            <w:proofErr w:type="spellStart"/>
            <w:r w:rsidR="005944B5">
              <w:rPr>
                <w:rFonts w:ascii="Arial" w:hAnsi="Arial" w:cs="Arial"/>
                <w:bCs/>
              </w:rPr>
              <w:t>WIReD</w:t>
            </w:r>
            <w:proofErr w:type="spellEnd"/>
            <w:r w:rsidR="005944B5">
              <w:rPr>
                <w:rFonts w:ascii="Arial" w:hAnsi="Arial" w:cs="Arial"/>
                <w:bCs/>
              </w:rPr>
              <w:t xml:space="preserve"> and highlighted</w:t>
            </w:r>
            <w:r w:rsidR="00EA3A67">
              <w:rPr>
                <w:rFonts w:ascii="Arial" w:hAnsi="Arial" w:cs="Arial"/>
                <w:bCs/>
              </w:rPr>
              <w:t>:</w:t>
            </w:r>
            <w:r w:rsidR="005944B5">
              <w:rPr>
                <w:rFonts w:ascii="Arial" w:hAnsi="Arial" w:cs="Arial"/>
                <w:bCs/>
              </w:rPr>
              <w:t xml:space="preserve"> (a)</w:t>
            </w:r>
            <w:r w:rsidR="006E3C68">
              <w:rPr>
                <w:rFonts w:ascii="Arial" w:hAnsi="Arial" w:cs="Arial"/>
                <w:bCs/>
              </w:rPr>
              <w:t xml:space="preserve"> an example of </w:t>
            </w:r>
            <w:r w:rsidR="003D6985">
              <w:rPr>
                <w:rFonts w:ascii="Arial" w:hAnsi="Arial" w:cs="Arial"/>
                <w:bCs/>
              </w:rPr>
              <w:t xml:space="preserve">how processes had been reduced; (b) </w:t>
            </w:r>
            <w:r w:rsidR="005955AE">
              <w:rPr>
                <w:rFonts w:ascii="Arial" w:hAnsi="Arial" w:cs="Arial"/>
                <w:bCs/>
              </w:rPr>
              <w:t>t</w:t>
            </w:r>
            <w:r w:rsidR="00D83C17">
              <w:rPr>
                <w:rFonts w:ascii="Arial" w:hAnsi="Arial" w:cs="Arial"/>
                <w:bCs/>
              </w:rPr>
              <w:t>hat t</w:t>
            </w:r>
            <w:r w:rsidR="005955AE" w:rsidRPr="005955AE">
              <w:rPr>
                <w:rFonts w:ascii="Arial" w:hAnsi="Arial" w:cs="Arial"/>
                <w:bCs/>
              </w:rPr>
              <w:t xml:space="preserve">here were some efficiency </w:t>
            </w:r>
            <w:r w:rsidR="00520DFB">
              <w:rPr>
                <w:rFonts w:ascii="Arial" w:hAnsi="Arial" w:cs="Arial"/>
                <w:bCs/>
              </w:rPr>
              <w:t xml:space="preserve">improvements </w:t>
            </w:r>
            <w:r w:rsidR="005955AE" w:rsidRPr="005955AE">
              <w:rPr>
                <w:rFonts w:ascii="Arial" w:hAnsi="Arial" w:cs="Arial"/>
                <w:bCs/>
              </w:rPr>
              <w:t xml:space="preserve">and cashable efficiencies that </w:t>
            </w:r>
            <w:proofErr w:type="spellStart"/>
            <w:r w:rsidR="005955AE" w:rsidRPr="005955AE">
              <w:rPr>
                <w:rFonts w:ascii="Arial" w:hAnsi="Arial" w:cs="Arial"/>
                <w:bCs/>
              </w:rPr>
              <w:t>WIReD</w:t>
            </w:r>
            <w:proofErr w:type="spellEnd"/>
            <w:r w:rsidR="005955AE" w:rsidRPr="005955AE">
              <w:rPr>
                <w:rFonts w:ascii="Arial" w:hAnsi="Arial" w:cs="Arial"/>
                <w:bCs/>
              </w:rPr>
              <w:t xml:space="preserve"> had produced</w:t>
            </w:r>
            <w:r w:rsidR="00520DFB">
              <w:rPr>
                <w:rFonts w:ascii="Arial" w:hAnsi="Arial" w:cs="Arial"/>
                <w:bCs/>
              </w:rPr>
              <w:t>, and t</w:t>
            </w:r>
            <w:r w:rsidR="005955AE" w:rsidRPr="005955AE">
              <w:rPr>
                <w:rFonts w:ascii="Arial" w:hAnsi="Arial" w:cs="Arial"/>
                <w:bCs/>
              </w:rPr>
              <w:t xml:space="preserve">hese were broadly aligned to the most recent </w:t>
            </w:r>
            <w:r w:rsidR="00CE71B8">
              <w:rPr>
                <w:rFonts w:ascii="Arial" w:hAnsi="Arial" w:cs="Arial"/>
                <w:bCs/>
              </w:rPr>
              <w:t>business</w:t>
            </w:r>
            <w:r w:rsidR="005955AE" w:rsidRPr="005955AE">
              <w:rPr>
                <w:rFonts w:ascii="Arial" w:hAnsi="Arial" w:cs="Arial"/>
                <w:bCs/>
              </w:rPr>
              <w:t xml:space="preserve"> case signed off by the Board</w:t>
            </w:r>
            <w:r w:rsidR="00520DFB">
              <w:rPr>
                <w:rFonts w:ascii="Arial" w:hAnsi="Arial" w:cs="Arial"/>
                <w:bCs/>
              </w:rPr>
              <w:t>; (c) o</w:t>
            </w:r>
            <w:r w:rsidR="00520DFB" w:rsidRPr="00520DFB">
              <w:rPr>
                <w:rFonts w:ascii="Arial" w:hAnsi="Arial" w:cs="Arial"/>
                <w:bCs/>
              </w:rPr>
              <w:t xml:space="preserve">n integrated information management, being able to access regulatory knowledge easily and succinctly had allowed ONR to minimise </w:t>
            </w:r>
            <w:r w:rsidR="00294F98">
              <w:rPr>
                <w:rFonts w:ascii="Arial" w:hAnsi="Arial" w:cs="Arial"/>
                <w:bCs/>
              </w:rPr>
              <w:t xml:space="preserve">the </w:t>
            </w:r>
            <w:r w:rsidR="00520DFB" w:rsidRPr="00520DFB">
              <w:rPr>
                <w:rFonts w:ascii="Arial" w:hAnsi="Arial" w:cs="Arial"/>
                <w:bCs/>
              </w:rPr>
              <w:t xml:space="preserve">burden on </w:t>
            </w:r>
            <w:proofErr w:type="spellStart"/>
            <w:r w:rsidR="00520DFB" w:rsidRPr="00520DFB">
              <w:rPr>
                <w:rFonts w:ascii="Arial" w:hAnsi="Arial" w:cs="Arial"/>
                <w:bCs/>
              </w:rPr>
              <w:t>dutyholders</w:t>
            </w:r>
            <w:proofErr w:type="spellEnd"/>
            <w:r w:rsidR="00520DFB" w:rsidRPr="00520DFB">
              <w:rPr>
                <w:rFonts w:ascii="Arial" w:hAnsi="Arial" w:cs="Arial"/>
                <w:bCs/>
              </w:rPr>
              <w:t xml:space="preserve"> and share information with other regulators as appropriate</w:t>
            </w:r>
            <w:r w:rsidR="00814706">
              <w:rPr>
                <w:rFonts w:ascii="Arial" w:hAnsi="Arial" w:cs="Arial"/>
                <w:bCs/>
              </w:rPr>
              <w:t xml:space="preserve">; (d) </w:t>
            </w:r>
            <w:r w:rsidR="0008627F">
              <w:rPr>
                <w:rFonts w:ascii="Arial" w:hAnsi="Arial" w:cs="Arial"/>
                <w:bCs/>
              </w:rPr>
              <w:t xml:space="preserve">the cost savings </w:t>
            </w:r>
            <w:proofErr w:type="spellStart"/>
            <w:r w:rsidR="0008627F">
              <w:rPr>
                <w:rFonts w:ascii="Arial" w:hAnsi="Arial" w:cs="Arial"/>
                <w:bCs/>
              </w:rPr>
              <w:t>WIReD</w:t>
            </w:r>
            <w:proofErr w:type="spellEnd"/>
            <w:r w:rsidR="0008627F">
              <w:rPr>
                <w:rFonts w:ascii="Arial" w:hAnsi="Arial" w:cs="Arial"/>
                <w:bCs/>
              </w:rPr>
              <w:t xml:space="preserve"> had achieved</w:t>
            </w:r>
            <w:r w:rsidR="00BC0C3E">
              <w:rPr>
                <w:rFonts w:ascii="Arial" w:hAnsi="Arial" w:cs="Arial"/>
                <w:bCs/>
              </w:rPr>
              <w:t xml:space="preserve"> and the productivity improvements; (e) </w:t>
            </w:r>
            <w:r w:rsidR="002A5E73">
              <w:rPr>
                <w:rFonts w:ascii="Arial" w:hAnsi="Arial" w:cs="Arial"/>
                <w:bCs/>
              </w:rPr>
              <w:t>t</w:t>
            </w:r>
            <w:r w:rsidR="002A5E73" w:rsidRPr="002A5E73">
              <w:rPr>
                <w:rFonts w:ascii="Arial" w:hAnsi="Arial" w:cs="Arial"/>
                <w:bCs/>
              </w:rPr>
              <w:t xml:space="preserve">he relationship between the </w:t>
            </w:r>
            <w:proofErr w:type="spellStart"/>
            <w:r w:rsidR="002A5E73" w:rsidRPr="002A5E73">
              <w:rPr>
                <w:rFonts w:ascii="Arial" w:hAnsi="Arial" w:cs="Arial"/>
                <w:bCs/>
              </w:rPr>
              <w:t>WIReD</w:t>
            </w:r>
            <w:proofErr w:type="spellEnd"/>
            <w:r w:rsidR="002A5E73" w:rsidRPr="002A5E73">
              <w:rPr>
                <w:rFonts w:ascii="Arial" w:hAnsi="Arial" w:cs="Arial"/>
                <w:bCs/>
              </w:rPr>
              <w:t xml:space="preserve"> project team and the Chief Information Officer’s </w:t>
            </w:r>
            <w:r w:rsidR="0092307B">
              <w:rPr>
                <w:rFonts w:ascii="Arial" w:hAnsi="Arial" w:cs="Arial"/>
                <w:bCs/>
              </w:rPr>
              <w:t xml:space="preserve">(CIO’s) </w:t>
            </w:r>
            <w:r w:rsidR="002A5E73" w:rsidRPr="002A5E73">
              <w:rPr>
                <w:rFonts w:ascii="Arial" w:hAnsi="Arial" w:cs="Arial"/>
                <w:bCs/>
              </w:rPr>
              <w:t xml:space="preserve">team had been central to embedding </w:t>
            </w:r>
            <w:proofErr w:type="spellStart"/>
            <w:r w:rsidR="002A5E73" w:rsidRPr="002A5E73">
              <w:rPr>
                <w:rFonts w:ascii="Arial" w:hAnsi="Arial" w:cs="Arial"/>
                <w:bCs/>
              </w:rPr>
              <w:t>WIReD</w:t>
            </w:r>
            <w:proofErr w:type="spellEnd"/>
            <w:r w:rsidR="002A5E73" w:rsidRPr="002A5E73">
              <w:rPr>
                <w:rFonts w:ascii="Arial" w:hAnsi="Arial" w:cs="Arial"/>
                <w:bCs/>
              </w:rPr>
              <w:t xml:space="preserve"> in the organisation</w:t>
            </w:r>
            <w:r w:rsidR="00B32CBC">
              <w:rPr>
                <w:rFonts w:ascii="Arial" w:hAnsi="Arial" w:cs="Arial"/>
                <w:bCs/>
              </w:rPr>
              <w:t>;</w:t>
            </w:r>
            <w:r w:rsidR="002A5E73" w:rsidRPr="002A5E73">
              <w:rPr>
                <w:rFonts w:ascii="Arial" w:hAnsi="Arial" w:cs="Arial"/>
                <w:bCs/>
              </w:rPr>
              <w:t xml:space="preserve"> </w:t>
            </w:r>
            <w:r w:rsidR="005B1F13">
              <w:rPr>
                <w:rFonts w:ascii="Arial" w:hAnsi="Arial" w:cs="Arial"/>
                <w:bCs/>
              </w:rPr>
              <w:t>(f) the c</w:t>
            </w:r>
            <w:r w:rsidR="005B1F13" w:rsidRPr="005B1F13">
              <w:rPr>
                <w:rFonts w:ascii="Arial" w:hAnsi="Arial" w:cs="Arial"/>
                <w:bCs/>
              </w:rPr>
              <w:t xml:space="preserve">hallenges </w:t>
            </w:r>
            <w:r w:rsidR="005B1F13">
              <w:rPr>
                <w:rFonts w:ascii="Arial" w:hAnsi="Arial" w:cs="Arial"/>
                <w:bCs/>
              </w:rPr>
              <w:t xml:space="preserve">which </w:t>
            </w:r>
            <w:r w:rsidR="005B1F13" w:rsidRPr="005B1F13">
              <w:rPr>
                <w:rFonts w:ascii="Arial" w:hAnsi="Arial" w:cs="Arial"/>
                <w:bCs/>
              </w:rPr>
              <w:t xml:space="preserve">included consistency in data entry, </w:t>
            </w:r>
            <w:r w:rsidR="005B1F13">
              <w:rPr>
                <w:rFonts w:ascii="Arial" w:hAnsi="Arial" w:cs="Arial"/>
                <w:bCs/>
              </w:rPr>
              <w:t xml:space="preserve">the </w:t>
            </w:r>
            <w:r w:rsidR="005B1F13" w:rsidRPr="005B1F13">
              <w:rPr>
                <w:rFonts w:ascii="Arial" w:hAnsi="Arial" w:cs="Arial"/>
                <w:bCs/>
              </w:rPr>
              <w:t>culture shift and accessibility</w:t>
            </w:r>
            <w:r w:rsidR="00B32CBC">
              <w:rPr>
                <w:rFonts w:ascii="Arial" w:hAnsi="Arial" w:cs="Arial"/>
                <w:bCs/>
              </w:rPr>
              <w:t xml:space="preserve"> and (g) s</w:t>
            </w:r>
            <w:r w:rsidR="00B32CBC" w:rsidRPr="00B32CBC">
              <w:rPr>
                <w:rFonts w:ascii="Arial" w:hAnsi="Arial" w:cs="Arial"/>
                <w:bCs/>
              </w:rPr>
              <w:t xml:space="preserve">upport and coaching continued to be provided to staff and there were advocates for </w:t>
            </w:r>
            <w:proofErr w:type="spellStart"/>
            <w:r w:rsidR="00B32CBC" w:rsidRPr="00B32CBC">
              <w:rPr>
                <w:rFonts w:ascii="Arial" w:hAnsi="Arial" w:cs="Arial"/>
                <w:bCs/>
              </w:rPr>
              <w:t>WIReD</w:t>
            </w:r>
            <w:proofErr w:type="spellEnd"/>
            <w:r w:rsidR="00B32CBC" w:rsidRPr="00B32CBC">
              <w:rPr>
                <w:rFonts w:ascii="Arial" w:hAnsi="Arial" w:cs="Arial"/>
                <w:bCs/>
              </w:rPr>
              <w:t xml:space="preserve"> which the team were exploring how to best utilise </w:t>
            </w:r>
            <w:r w:rsidR="00FD4C3B">
              <w:rPr>
                <w:rFonts w:ascii="Arial" w:hAnsi="Arial" w:cs="Arial"/>
                <w:bCs/>
              </w:rPr>
              <w:t>across ONR</w:t>
            </w:r>
            <w:r w:rsidR="00B32CBC" w:rsidRPr="00B32CBC">
              <w:rPr>
                <w:rFonts w:ascii="Arial" w:hAnsi="Arial" w:cs="Arial"/>
                <w:bCs/>
              </w:rPr>
              <w:t>.</w:t>
            </w:r>
          </w:p>
        </w:tc>
      </w:tr>
      <w:tr w:rsidR="0034024E" w14:paraId="10AEE7B0" w14:textId="77777777" w:rsidTr="00516233">
        <w:tc>
          <w:tcPr>
            <w:tcW w:w="1142" w:type="dxa"/>
            <w:gridSpan w:val="2"/>
          </w:tcPr>
          <w:p w14:paraId="03630121" w14:textId="15FEB260" w:rsidR="0034024E" w:rsidRDefault="0034024E" w:rsidP="0034024E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14:paraId="082F1114" w14:textId="094A8DC1" w:rsidR="0034024E" w:rsidRPr="00BB64C6" w:rsidRDefault="0034024E" w:rsidP="00B32CBC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34024E" w14:paraId="070C5411" w14:textId="77777777" w:rsidTr="00516233">
        <w:tc>
          <w:tcPr>
            <w:tcW w:w="1142" w:type="dxa"/>
            <w:gridSpan w:val="2"/>
          </w:tcPr>
          <w:p w14:paraId="77973FCD" w14:textId="23B5A1A3" w:rsidR="0034024E" w:rsidRDefault="0034024E" w:rsidP="0034024E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0056D0">
              <w:rPr>
                <w:rFonts w:ascii="Arial" w:hAnsi="Arial" w:cs="Arial"/>
              </w:rPr>
              <w:t>3</w:t>
            </w:r>
          </w:p>
        </w:tc>
        <w:tc>
          <w:tcPr>
            <w:tcW w:w="7884" w:type="dxa"/>
          </w:tcPr>
          <w:p w14:paraId="1C424BFB" w14:textId="61649B94" w:rsidR="0034024E" w:rsidRDefault="000056D0" w:rsidP="0034024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CIO </w:t>
            </w:r>
            <w:r w:rsidR="0034024E" w:rsidRPr="001648D9">
              <w:rPr>
                <w:rFonts w:ascii="Arial" w:hAnsi="Arial" w:cs="Arial"/>
                <w:bCs/>
              </w:rPr>
              <w:t xml:space="preserve">highlighted the data protection aspects of the project, resources which had transferred from </w:t>
            </w:r>
            <w:r w:rsidR="00BA2E51">
              <w:rPr>
                <w:rFonts w:ascii="Arial" w:hAnsi="Arial" w:cs="Arial"/>
                <w:bCs/>
              </w:rPr>
              <w:t>RD</w:t>
            </w:r>
            <w:r w:rsidR="0034024E" w:rsidRPr="001648D9">
              <w:rPr>
                <w:rFonts w:ascii="Arial" w:hAnsi="Arial" w:cs="Arial"/>
                <w:bCs/>
              </w:rPr>
              <w:t xml:space="preserve"> and process prioritisation.</w:t>
            </w:r>
          </w:p>
          <w:p w14:paraId="007797EF" w14:textId="224716CC" w:rsidR="0034024E" w:rsidRPr="00BB64C6" w:rsidRDefault="0034024E" w:rsidP="0034024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34024E" w14:paraId="40E61D28" w14:textId="77777777" w:rsidTr="00516233">
        <w:tc>
          <w:tcPr>
            <w:tcW w:w="1142" w:type="dxa"/>
            <w:gridSpan w:val="2"/>
          </w:tcPr>
          <w:p w14:paraId="5F587DF3" w14:textId="758C4719" w:rsidR="0034024E" w:rsidRDefault="0034024E" w:rsidP="0034024E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7710F0">
              <w:rPr>
                <w:rFonts w:ascii="Arial" w:hAnsi="Arial" w:cs="Arial"/>
              </w:rPr>
              <w:t>4</w:t>
            </w:r>
          </w:p>
        </w:tc>
        <w:tc>
          <w:tcPr>
            <w:tcW w:w="7884" w:type="dxa"/>
          </w:tcPr>
          <w:p w14:paraId="64F1A304" w14:textId="761E02F6" w:rsidR="0034024E" w:rsidRDefault="00112A01" w:rsidP="0034024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He </w:t>
            </w:r>
            <w:r w:rsidR="00D7519A">
              <w:rPr>
                <w:rFonts w:ascii="Arial" w:hAnsi="Arial" w:cs="Arial"/>
                <w:bCs/>
              </w:rPr>
              <w:t>commented o</w:t>
            </w:r>
            <w:r w:rsidR="0034024E" w:rsidRPr="0005257D">
              <w:rPr>
                <w:rFonts w:ascii="Arial" w:hAnsi="Arial" w:cs="Arial"/>
                <w:bCs/>
              </w:rPr>
              <w:t>n</w:t>
            </w:r>
            <w:r w:rsidR="00B41A0B">
              <w:rPr>
                <w:rFonts w:ascii="Arial" w:hAnsi="Arial" w:cs="Arial"/>
                <w:bCs/>
              </w:rPr>
              <w:t xml:space="preserve"> the</w:t>
            </w:r>
            <w:r w:rsidR="0034024E" w:rsidRPr="0005257D">
              <w:rPr>
                <w:rFonts w:ascii="Arial" w:hAnsi="Arial" w:cs="Arial"/>
                <w:bCs/>
              </w:rPr>
              <w:t xml:space="preserve"> agile development</w:t>
            </w:r>
            <w:r w:rsidR="00B41A0B">
              <w:rPr>
                <w:rFonts w:ascii="Arial" w:hAnsi="Arial" w:cs="Arial"/>
                <w:bCs/>
              </w:rPr>
              <w:t xml:space="preserve"> of </w:t>
            </w:r>
            <w:proofErr w:type="spellStart"/>
            <w:r w:rsidR="00B41A0B">
              <w:rPr>
                <w:rFonts w:ascii="Arial" w:hAnsi="Arial" w:cs="Arial"/>
                <w:bCs/>
              </w:rPr>
              <w:t>WIReD</w:t>
            </w:r>
            <w:proofErr w:type="spellEnd"/>
            <w:r w:rsidR="00B41A0B">
              <w:rPr>
                <w:rFonts w:ascii="Arial" w:hAnsi="Arial" w:cs="Arial"/>
                <w:bCs/>
              </w:rPr>
              <w:t xml:space="preserve"> and that</w:t>
            </w:r>
            <w:r w:rsidR="00090555">
              <w:rPr>
                <w:rFonts w:ascii="Arial" w:hAnsi="Arial" w:cs="Arial"/>
                <w:bCs/>
              </w:rPr>
              <w:t xml:space="preserve"> </w:t>
            </w:r>
            <w:r w:rsidR="0034024E" w:rsidRPr="0005257D">
              <w:rPr>
                <w:rFonts w:ascii="Arial" w:hAnsi="Arial" w:cs="Arial"/>
                <w:bCs/>
              </w:rPr>
              <w:t>the team were continuing to work in sprints</w:t>
            </w:r>
            <w:r w:rsidR="00B41A0B">
              <w:rPr>
                <w:rFonts w:ascii="Arial" w:hAnsi="Arial" w:cs="Arial"/>
                <w:bCs/>
              </w:rPr>
              <w:t>,</w:t>
            </w:r>
            <w:r w:rsidR="0034024E" w:rsidRPr="0005257D">
              <w:rPr>
                <w:rFonts w:ascii="Arial" w:hAnsi="Arial" w:cs="Arial"/>
                <w:bCs/>
              </w:rPr>
              <w:t xml:space="preserve"> but there was room for further efficiency in this process.</w:t>
            </w:r>
          </w:p>
          <w:p w14:paraId="60E4B44F" w14:textId="13F97B08" w:rsidR="0034024E" w:rsidRPr="00BB64C6" w:rsidRDefault="0034024E" w:rsidP="0034024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34024E" w14:paraId="6F2E5F00" w14:textId="77777777" w:rsidTr="00516233">
        <w:tc>
          <w:tcPr>
            <w:tcW w:w="1142" w:type="dxa"/>
            <w:gridSpan w:val="2"/>
          </w:tcPr>
          <w:p w14:paraId="3BBD799D" w14:textId="5D1FDBF9" w:rsidR="0034024E" w:rsidRDefault="0034024E" w:rsidP="0034024E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7710F0">
              <w:rPr>
                <w:rFonts w:ascii="Arial" w:hAnsi="Arial" w:cs="Arial"/>
              </w:rPr>
              <w:t>5</w:t>
            </w:r>
          </w:p>
        </w:tc>
        <w:tc>
          <w:tcPr>
            <w:tcW w:w="7884" w:type="dxa"/>
          </w:tcPr>
          <w:p w14:paraId="1BF6A3DB" w14:textId="211C9DAC" w:rsidR="0034024E" w:rsidRDefault="007A6264" w:rsidP="0034024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CIO </w:t>
            </w:r>
            <w:r w:rsidR="009B7A85">
              <w:rPr>
                <w:rFonts w:ascii="Arial" w:hAnsi="Arial" w:cs="Arial"/>
                <w:bCs/>
              </w:rPr>
              <w:t xml:space="preserve">also </w:t>
            </w:r>
            <w:r>
              <w:rPr>
                <w:rFonts w:ascii="Arial" w:hAnsi="Arial" w:cs="Arial"/>
                <w:bCs/>
              </w:rPr>
              <w:t>highlighted that t</w:t>
            </w:r>
            <w:r w:rsidR="0034024E" w:rsidRPr="00EB021F">
              <w:rPr>
                <w:rFonts w:ascii="Arial" w:hAnsi="Arial" w:cs="Arial"/>
                <w:bCs/>
              </w:rPr>
              <w:t>here remained processes that had not yet been digitised and there would be a prioritisation exercise carried out with the RD to assess which processes would benefit the most from digitisation.</w:t>
            </w:r>
          </w:p>
          <w:p w14:paraId="6EEF58CB" w14:textId="36F62503" w:rsidR="0034024E" w:rsidRPr="00BB64C6" w:rsidRDefault="0034024E" w:rsidP="0034024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34024E" w14:paraId="0F059EE7" w14:textId="77777777" w:rsidTr="00516233">
        <w:tc>
          <w:tcPr>
            <w:tcW w:w="1142" w:type="dxa"/>
            <w:gridSpan w:val="2"/>
          </w:tcPr>
          <w:p w14:paraId="5DCDDAAF" w14:textId="21AE5A43" w:rsidR="0034024E" w:rsidRDefault="0034024E" w:rsidP="0034024E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7710F0">
              <w:rPr>
                <w:rFonts w:ascii="Arial" w:hAnsi="Arial" w:cs="Arial"/>
              </w:rPr>
              <w:t>6</w:t>
            </w:r>
          </w:p>
        </w:tc>
        <w:tc>
          <w:tcPr>
            <w:tcW w:w="7884" w:type="dxa"/>
          </w:tcPr>
          <w:p w14:paraId="0A8DFCAF" w14:textId="3CB6278E" w:rsidR="0034024E" w:rsidRPr="00DC639A" w:rsidRDefault="0034024E" w:rsidP="0034024E">
            <w:pPr>
              <w:rPr>
                <w:rFonts w:ascii="Arial" w:hAnsi="Arial" w:cs="Arial"/>
              </w:rPr>
            </w:pPr>
            <w:r w:rsidRPr="00DC639A">
              <w:rPr>
                <w:rFonts w:ascii="Arial" w:hAnsi="Arial" w:cs="Arial"/>
              </w:rPr>
              <w:t>In discussion the Board</w:t>
            </w:r>
            <w:r w:rsidR="007710F0">
              <w:rPr>
                <w:rFonts w:ascii="Arial" w:hAnsi="Arial" w:cs="Arial"/>
              </w:rPr>
              <w:t>:</w:t>
            </w:r>
          </w:p>
          <w:p w14:paraId="04237C47" w14:textId="77777777" w:rsidR="0034024E" w:rsidRPr="00DC639A" w:rsidRDefault="0034024E" w:rsidP="0034024E">
            <w:pPr>
              <w:rPr>
                <w:rFonts w:ascii="Arial" w:hAnsi="Arial" w:cs="Arial"/>
              </w:rPr>
            </w:pPr>
          </w:p>
          <w:p w14:paraId="44228A2E" w14:textId="5D07595D" w:rsidR="0034024E" w:rsidRPr="00DC639A" w:rsidRDefault="0028526B" w:rsidP="0034024E">
            <w:pPr>
              <w:numPr>
                <w:ilvl w:val="0"/>
                <w:numId w:val="38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Commented</w:t>
            </w:r>
            <w:r w:rsidR="008242AD">
              <w:rPr>
                <w:rFonts w:ascii="Arial" w:hAnsi="Arial" w:cs="Arial"/>
              </w:rPr>
              <w:t xml:space="preserve"> on </w:t>
            </w:r>
            <w:r w:rsidR="009D5C50">
              <w:rPr>
                <w:rFonts w:ascii="Arial" w:hAnsi="Arial" w:cs="Arial"/>
              </w:rPr>
              <w:t>t</w:t>
            </w:r>
            <w:r w:rsidR="009D5C50" w:rsidRPr="00DC639A">
              <w:rPr>
                <w:rFonts w:ascii="Arial" w:hAnsi="Arial" w:cs="Arial"/>
              </w:rPr>
              <w:t>he</w:t>
            </w:r>
            <w:r w:rsidR="0034024E" w:rsidRPr="00DC639A">
              <w:rPr>
                <w:rFonts w:ascii="Arial" w:hAnsi="Arial" w:cs="Arial"/>
              </w:rPr>
              <w:t xml:space="preserve"> longevity of the system</w:t>
            </w:r>
            <w:r w:rsidR="008242AD">
              <w:rPr>
                <w:rFonts w:ascii="Arial" w:hAnsi="Arial" w:cs="Arial"/>
              </w:rPr>
              <w:t xml:space="preserve"> and </w:t>
            </w:r>
            <w:r w:rsidR="0034024E" w:rsidRPr="00DC639A">
              <w:rPr>
                <w:rFonts w:ascii="Arial" w:hAnsi="Arial" w:cs="Arial"/>
              </w:rPr>
              <w:t xml:space="preserve">was </w:t>
            </w:r>
            <w:r w:rsidR="008242AD">
              <w:rPr>
                <w:rFonts w:ascii="Arial" w:hAnsi="Arial" w:cs="Arial"/>
              </w:rPr>
              <w:t xml:space="preserve">advised </w:t>
            </w:r>
            <w:r w:rsidR="0034024E" w:rsidRPr="00DC639A">
              <w:rPr>
                <w:rFonts w:ascii="Arial" w:hAnsi="Arial" w:cs="Arial"/>
              </w:rPr>
              <w:t xml:space="preserve">the underlying architecture of the system was built from a Microsoft stack which would be enduring. </w:t>
            </w:r>
          </w:p>
          <w:p w14:paraId="7C1BCF03" w14:textId="0242A791" w:rsidR="0034024E" w:rsidRPr="00DC639A" w:rsidRDefault="007272C1" w:rsidP="0034024E">
            <w:pPr>
              <w:numPr>
                <w:ilvl w:val="0"/>
                <w:numId w:val="38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i</w:t>
            </w:r>
            <w:r w:rsidR="0034024E" w:rsidRPr="00DC639A">
              <w:rPr>
                <w:rFonts w:ascii="Arial" w:hAnsi="Arial" w:cs="Arial"/>
              </w:rPr>
              <w:t xml:space="preserve">t would be beneficial to have a timeline for digitisation of all of the </w:t>
            </w:r>
            <w:r>
              <w:rPr>
                <w:rFonts w:ascii="Arial" w:hAnsi="Arial" w:cs="Arial"/>
              </w:rPr>
              <w:t>processes</w:t>
            </w:r>
            <w:r w:rsidR="000B15BD">
              <w:rPr>
                <w:rFonts w:ascii="Arial" w:hAnsi="Arial" w:cs="Arial"/>
              </w:rPr>
              <w:t xml:space="preserve"> to aid </w:t>
            </w:r>
            <w:r w:rsidR="003278B6">
              <w:rPr>
                <w:rFonts w:ascii="Arial" w:hAnsi="Arial" w:cs="Arial"/>
              </w:rPr>
              <w:t xml:space="preserve">future decisions on </w:t>
            </w:r>
            <w:r w:rsidR="000B15BD">
              <w:rPr>
                <w:rFonts w:ascii="Arial" w:hAnsi="Arial" w:cs="Arial"/>
              </w:rPr>
              <w:t>planning/resources</w:t>
            </w:r>
            <w:r w:rsidR="0034024E" w:rsidRPr="00DC639A">
              <w:rPr>
                <w:rFonts w:ascii="Arial" w:hAnsi="Arial" w:cs="Arial"/>
              </w:rPr>
              <w:t>. The</w:t>
            </w:r>
            <w:r w:rsidR="00A13659">
              <w:rPr>
                <w:rFonts w:ascii="Arial" w:hAnsi="Arial" w:cs="Arial"/>
              </w:rPr>
              <w:t xml:space="preserve"> Board was advised</w:t>
            </w:r>
            <w:r w:rsidR="0034024E" w:rsidRPr="00DC639A">
              <w:rPr>
                <w:rFonts w:ascii="Arial" w:hAnsi="Arial" w:cs="Arial"/>
              </w:rPr>
              <w:t xml:space="preserve"> that the current level of resource would be maintained to support the project</w:t>
            </w:r>
            <w:r w:rsidR="00B06D35">
              <w:rPr>
                <w:rFonts w:ascii="Arial" w:hAnsi="Arial" w:cs="Arial"/>
              </w:rPr>
              <w:t xml:space="preserve"> and digitisation will continue to be </w:t>
            </w:r>
            <w:r w:rsidR="00AD049F">
              <w:rPr>
                <w:rFonts w:ascii="Arial" w:hAnsi="Arial" w:cs="Arial"/>
              </w:rPr>
              <w:t>progressed on a priority basis</w:t>
            </w:r>
            <w:r w:rsidR="007661F7">
              <w:rPr>
                <w:rFonts w:ascii="Arial" w:hAnsi="Arial" w:cs="Arial"/>
              </w:rPr>
              <w:t>.</w:t>
            </w:r>
          </w:p>
          <w:p w14:paraId="51E1B128" w14:textId="1EF41949" w:rsidR="0034024E" w:rsidRPr="00DC639A" w:rsidRDefault="0028526B" w:rsidP="0034024E">
            <w:pPr>
              <w:numPr>
                <w:ilvl w:val="0"/>
                <w:numId w:val="38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advised o</w:t>
            </w:r>
            <w:r w:rsidR="0034024E" w:rsidRPr="00DC639A">
              <w:rPr>
                <w:rFonts w:ascii="Arial" w:hAnsi="Arial" w:cs="Arial"/>
              </w:rPr>
              <w:t xml:space="preserve">n benefits realisation, </w:t>
            </w:r>
            <w:r w:rsidR="00DA38AD">
              <w:rPr>
                <w:rFonts w:ascii="Arial" w:hAnsi="Arial" w:cs="Arial"/>
              </w:rPr>
              <w:t xml:space="preserve">that </w:t>
            </w:r>
            <w:r w:rsidR="0034024E" w:rsidRPr="00DC639A">
              <w:rPr>
                <w:rFonts w:ascii="Arial" w:hAnsi="Arial" w:cs="Arial"/>
              </w:rPr>
              <w:t>there were lessons that could be learned</w:t>
            </w:r>
            <w:r w:rsidR="009B7A85">
              <w:rPr>
                <w:rFonts w:ascii="Arial" w:hAnsi="Arial" w:cs="Arial"/>
              </w:rPr>
              <w:t xml:space="preserve"> going forward</w:t>
            </w:r>
            <w:r w:rsidR="0034024E" w:rsidRPr="00DC639A">
              <w:rPr>
                <w:rFonts w:ascii="Arial" w:hAnsi="Arial" w:cs="Arial"/>
              </w:rPr>
              <w:t xml:space="preserve">. For future digitisation projects, setting out what benefits would be achieved and setting a baseline </w:t>
            </w:r>
            <w:r w:rsidR="00E4635B">
              <w:rPr>
                <w:rFonts w:ascii="Arial" w:hAnsi="Arial" w:cs="Arial"/>
              </w:rPr>
              <w:t>for comparison purposes</w:t>
            </w:r>
            <w:r w:rsidR="002331A5">
              <w:rPr>
                <w:rFonts w:ascii="Arial" w:hAnsi="Arial" w:cs="Arial"/>
              </w:rPr>
              <w:t xml:space="preserve"> throughout the project</w:t>
            </w:r>
            <w:r w:rsidR="0034024E" w:rsidRPr="00DC639A">
              <w:rPr>
                <w:rFonts w:ascii="Arial" w:hAnsi="Arial" w:cs="Arial"/>
              </w:rPr>
              <w:t xml:space="preserve"> would be beneficial</w:t>
            </w:r>
            <w:r w:rsidR="00CE71B8">
              <w:rPr>
                <w:rFonts w:ascii="Arial" w:hAnsi="Arial" w:cs="Arial"/>
              </w:rPr>
              <w:t xml:space="preserve">. </w:t>
            </w:r>
            <w:r w:rsidR="0034024E" w:rsidRPr="00DC639A">
              <w:rPr>
                <w:rFonts w:ascii="Arial" w:hAnsi="Arial" w:cs="Arial"/>
              </w:rPr>
              <w:t>This would support better declaration and tracking of benefits.</w:t>
            </w:r>
          </w:p>
          <w:p w14:paraId="5A562A2A" w14:textId="67414B22" w:rsidR="0034024E" w:rsidRPr="00DC639A" w:rsidRDefault="00E35EC8" w:rsidP="0034024E">
            <w:pPr>
              <w:numPr>
                <w:ilvl w:val="0"/>
                <w:numId w:val="38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Commented on the </w:t>
            </w:r>
            <w:r w:rsidR="0077019B">
              <w:rPr>
                <w:rFonts w:ascii="Arial" w:hAnsi="Arial" w:cs="Arial"/>
              </w:rPr>
              <w:t>findings of the report from an external review</w:t>
            </w:r>
            <w:r w:rsidR="00A30FDE">
              <w:rPr>
                <w:rFonts w:ascii="Arial" w:hAnsi="Arial" w:cs="Arial"/>
              </w:rPr>
              <w:t xml:space="preserve"> (noting </w:t>
            </w:r>
            <w:r w:rsidR="004224BE">
              <w:rPr>
                <w:rFonts w:ascii="Arial" w:hAnsi="Arial" w:cs="Arial"/>
              </w:rPr>
              <w:t xml:space="preserve">it had been difficult to quantify all </w:t>
            </w:r>
            <w:r w:rsidR="00501759">
              <w:rPr>
                <w:rFonts w:ascii="Arial" w:hAnsi="Arial" w:cs="Arial"/>
              </w:rPr>
              <w:t>the efficiencies that could be achieved from the sta</w:t>
            </w:r>
            <w:r w:rsidR="00271930">
              <w:rPr>
                <w:rFonts w:ascii="Arial" w:hAnsi="Arial" w:cs="Arial"/>
              </w:rPr>
              <w:t xml:space="preserve">rt of the project </w:t>
            </w:r>
            <w:r w:rsidR="00501759">
              <w:rPr>
                <w:rFonts w:ascii="Arial" w:hAnsi="Arial" w:cs="Arial"/>
              </w:rPr>
              <w:t xml:space="preserve">as there had been no baseline set) </w:t>
            </w:r>
            <w:r w:rsidR="0077019B">
              <w:rPr>
                <w:rFonts w:ascii="Arial" w:hAnsi="Arial" w:cs="Arial"/>
              </w:rPr>
              <w:t xml:space="preserve">and the need to revisit the recommendations of that to determine </w:t>
            </w:r>
            <w:r w:rsidR="00A30FDE">
              <w:rPr>
                <w:rFonts w:ascii="Arial" w:hAnsi="Arial" w:cs="Arial"/>
              </w:rPr>
              <w:t xml:space="preserve">any which are no longer relevant. </w:t>
            </w:r>
          </w:p>
          <w:p w14:paraId="369C76E8" w14:textId="110F4EA1" w:rsidR="0034024E" w:rsidRPr="00DC639A" w:rsidRDefault="00C953AB" w:rsidP="0034024E">
            <w:pPr>
              <w:numPr>
                <w:ilvl w:val="0"/>
                <w:numId w:val="38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Commented that while </w:t>
            </w:r>
            <w:proofErr w:type="spellStart"/>
            <w:r>
              <w:rPr>
                <w:rFonts w:ascii="Arial" w:hAnsi="Arial" w:cs="Arial"/>
              </w:rPr>
              <w:t>WIReD</w:t>
            </w:r>
            <w:proofErr w:type="spellEnd"/>
            <w:r>
              <w:rPr>
                <w:rFonts w:ascii="Arial" w:hAnsi="Arial" w:cs="Arial"/>
              </w:rPr>
              <w:t xml:space="preserve"> is a system in its own right, there is a need to ensure the leveraging </w:t>
            </w:r>
            <w:r w:rsidR="00E90F44">
              <w:rPr>
                <w:rFonts w:ascii="Arial" w:hAnsi="Arial" w:cs="Arial"/>
              </w:rPr>
              <w:t xml:space="preserve">of outputs from other IT processes so it becomes part of the </w:t>
            </w:r>
            <w:r w:rsidR="0034024E" w:rsidRPr="00DC639A">
              <w:rPr>
                <w:rFonts w:ascii="Arial" w:hAnsi="Arial" w:cs="Arial"/>
              </w:rPr>
              <w:t xml:space="preserve">integrated architecture for managing </w:t>
            </w:r>
            <w:r w:rsidR="005C344A">
              <w:rPr>
                <w:rFonts w:ascii="Arial" w:hAnsi="Arial" w:cs="Arial"/>
              </w:rPr>
              <w:t>ONR</w:t>
            </w:r>
            <w:r w:rsidR="0034024E" w:rsidRPr="00DC639A">
              <w:rPr>
                <w:rFonts w:ascii="Arial" w:hAnsi="Arial" w:cs="Arial"/>
              </w:rPr>
              <w:t xml:space="preserve"> business. </w:t>
            </w:r>
          </w:p>
          <w:p w14:paraId="76688DCC" w14:textId="37E6BD2B" w:rsidR="0034024E" w:rsidRPr="00DC639A" w:rsidRDefault="00651436" w:rsidP="0034024E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Noted that following</w:t>
            </w:r>
            <w:r w:rsidR="000905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</w:t>
            </w:r>
            <w:r w:rsidR="0034024E" w:rsidRPr="00DC639A">
              <w:rPr>
                <w:rFonts w:ascii="Arial" w:hAnsi="Arial" w:cs="Arial"/>
              </w:rPr>
              <w:t xml:space="preserve"> internal </w:t>
            </w:r>
            <w:r w:rsidR="00263A73">
              <w:rPr>
                <w:rFonts w:ascii="Arial" w:hAnsi="Arial" w:cs="Arial"/>
              </w:rPr>
              <w:t>review</w:t>
            </w:r>
            <w:r w:rsidR="009D5C50">
              <w:rPr>
                <w:rFonts w:ascii="Arial" w:hAnsi="Arial" w:cs="Arial"/>
              </w:rPr>
              <w:t xml:space="preserve"> </w:t>
            </w:r>
            <w:r w:rsidR="0034024E" w:rsidRPr="00DC639A">
              <w:rPr>
                <w:rFonts w:ascii="Arial" w:hAnsi="Arial" w:cs="Arial"/>
              </w:rPr>
              <w:t xml:space="preserve">on </w:t>
            </w:r>
            <w:r w:rsidR="00184DE5">
              <w:rPr>
                <w:rFonts w:ascii="Arial" w:hAnsi="Arial" w:cs="Arial"/>
              </w:rPr>
              <w:t>r</w:t>
            </w:r>
            <w:r w:rsidR="0034024E" w:rsidRPr="00DC639A">
              <w:rPr>
                <w:rFonts w:ascii="Arial" w:hAnsi="Arial" w:cs="Arial"/>
              </w:rPr>
              <w:t xml:space="preserve">ecord </w:t>
            </w:r>
            <w:r w:rsidR="00184DE5">
              <w:rPr>
                <w:rFonts w:ascii="Arial" w:hAnsi="Arial" w:cs="Arial"/>
              </w:rPr>
              <w:t>q</w:t>
            </w:r>
            <w:r w:rsidR="0034024E" w:rsidRPr="00DC639A">
              <w:rPr>
                <w:rFonts w:ascii="Arial" w:hAnsi="Arial" w:cs="Arial"/>
              </w:rPr>
              <w:t xml:space="preserve">uality </w:t>
            </w:r>
            <w:r w:rsidR="00184DE5">
              <w:rPr>
                <w:rFonts w:ascii="Arial" w:hAnsi="Arial" w:cs="Arial"/>
              </w:rPr>
              <w:t>c</w:t>
            </w:r>
            <w:r w:rsidR="0034024E" w:rsidRPr="00DC639A">
              <w:rPr>
                <w:rFonts w:ascii="Arial" w:hAnsi="Arial" w:cs="Arial"/>
              </w:rPr>
              <w:t xml:space="preserve">ontrol, </w:t>
            </w:r>
            <w:r w:rsidR="00263A73">
              <w:rPr>
                <w:rFonts w:ascii="Arial" w:hAnsi="Arial" w:cs="Arial"/>
              </w:rPr>
              <w:t xml:space="preserve">work was ongoing </w:t>
            </w:r>
            <w:r w:rsidR="00692C1F">
              <w:rPr>
                <w:rFonts w:ascii="Arial" w:hAnsi="Arial" w:cs="Arial"/>
              </w:rPr>
              <w:t xml:space="preserve">on </w:t>
            </w:r>
            <w:proofErr w:type="spellStart"/>
            <w:r w:rsidR="0034024E" w:rsidRPr="00DC639A">
              <w:rPr>
                <w:rFonts w:ascii="Arial" w:hAnsi="Arial" w:cs="Arial"/>
              </w:rPr>
              <w:t>WIReD</w:t>
            </w:r>
            <w:proofErr w:type="spellEnd"/>
            <w:r w:rsidR="0034024E" w:rsidRPr="00DC639A">
              <w:rPr>
                <w:rFonts w:ascii="Arial" w:hAnsi="Arial" w:cs="Arial"/>
              </w:rPr>
              <w:t xml:space="preserve"> </w:t>
            </w:r>
            <w:r w:rsidR="00692C1F">
              <w:rPr>
                <w:rFonts w:ascii="Arial" w:hAnsi="Arial" w:cs="Arial"/>
              </w:rPr>
              <w:t>to ensure data quality</w:t>
            </w:r>
            <w:r w:rsidR="0034024E" w:rsidRPr="00DC639A">
              <w:rPr>
                <w:rFonts w:ascii="Arial" w:hAnsi="Arial" w:cs="Arial"/>
              </w:rPr>
              <w:t>.</w:t>
            </w:r>
          </w:p>
          <w:p w14:paraId="3D4B5B98" w14:textId="1017A6D9" w:rsidR="0034024E" w:rsidRPr="00EB021F" w:rsidRDefault="0034024E" w:rsidP="0034024E">
            <w:pPr>
              <w:pStyle w:val="ListParagraph"/>
              <w:rPr>
                <w:rFonts w:ascii="Arial" w:hAnsi="Arial" w:cs="Arial"/>
                <w:bCs/>
              </w:rPr>
            </w:pPr>
          </w:p>
        </w:tc>
      </w:tr>
      <w:tr w:rsidR="0034024E" w14:paraId="3BD5B731" w14:textId="77777777" w:rsidTr="00516233">
        <w:tc>
          <w:tcPr>
            <w:tcW w:w="1142" w:type="dxa"/>
            <w:gridSpan w:val="2"/>
          </w:tcPr>
          <w:p w14:paraId="581E2FC2" w14:textId="1786AE96" w:rsidR="0034024E" w:rsidRDefault="004E38F3" w:rsidP="0034024E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</w:t>
            </w:r>
          </w:p>
        </w:tc>
        <w:tc>
          <w:tcPr>
            <w:tcW w:w="7884" w:type="dxa"/>
          </w:tcPr>
          <w:p w14:paraId="1E08B36C" w14:textId="77777777" w:rsidR="0034024E" w:rsidRDefault="004E38F3" w:rsidP="004E38F3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Board noted the information. </w:t>
            </w:r>
          </w:p>
          <w:p w14:paraId="191AFFD8" w14:textId="0AC40BE3" w:rsidR="004E38F3" w:rsidRPr="00CC333E" w:rsidRDefault="004E38F3" w:rsidP="004E38F3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34024E" w14:paraId="1BB7E6D4" w14:textId="77777777" w:rsidTr="00516233">
        <w:tc>
          <w:tcPr>
            <w:tcW w:w="1142" w:type="dxa"/>
            <w:gridSpan w:val="2"/>
          </w:tcPr>
          <w:p w14:paraId="4F38DA14" w14:textId="2183553D" w:rsidR="0034024E" w:rsidRPr="000C3786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0C3786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884" w:type="dxa"/>
          </w:tcPr>
          <w:p w14:paraId="52FE8F42" w14:textId="77777777" w:rsidR="0034024E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0C3786">
              <w:rPr>
                <w:rFonts w:ascii="Arial" w:hAnsi="Arial" w:cs="Arial"/>
                <w:b/>
                <w:bCs/>
              </w:rPr>
              <w:t>Board Strategy Session</w:t>
            </w:r>
          </w:p>
          <w:p w14:paraId="5313051C" w14:textId="1F63CEBB" w:rsidR="0034024E" w:rsidRPr="000C3786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34024E" w14:paraId="14400188" w14:textId="77777777" w:rsidTr="00516233">
        <w:tc>
          <w:tcPr>
            <w:tcW w:w="1142" w:type="dxa"/>
            <w:gridSpan w:val="2"/>
          </w:tcPr>
          <w:p w14:paraId="02F4EF3A" w14:textId="6E22703E" w:rsidR="0034024E" w:rsidRDefault="0034024E" w:rsidP="0034024E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</w:p>
        </w:tc>
        <w:tc>
          <w:tcPr>
            <w:tcW w:w="7884" w:type="dxa"/>
          </w:tcPr>
          <w:p w14:paraId="3B39FE6A" w14:textId="29F3E2B4" w:rsidR="0034024E" w:rsidRDefault="002B3461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Head of Corporate Governance and Compliance</w:t>
            </w:r>
            <w:r w:rsidR="00090555">
              <w:rPr>
                <w:rFonts w:ascii="Arial" w:hAnsi="Arial" w:cs="Arial"/>
                <w:bCs/>
              </w:rPr>
              <w:t xml:space="preserve"> </w:t>
            </w:r>
            <w:r w:rsidR="0034024E" w:rsidRPr="00A56724">
              <w:rPr>
                <w:rFonts w:ascii="Arial" w:hAnsi="Arial" w:cs="Arial"/>
                <w:bCs/>
              </w:rPr>
              <w:t xml:space="preserve">provided an update on the upcoming Board Strategy </w:t>
            </w:r>
            <w:r w:rsidR="00AD034E">
              <w:rPr>
                <w:rFonts w:ascii="Arial" w:hAnsi="Arial" w:cs="Arial"/>
                <w:bCs/>
              </w:rPr>
              <w:t>Session</w:t>
            </w:r>
            <w:r w:rsidR="00AD034E" w:rsidRPr="00A56724">
              <w:rPr>
                <w:rFonts w:ascii="Arial" w:hAnsi="Arial" w:cs="Arial"/>
                <w:bCs/>
              </w:rPr>
              <w:t xml:space="preserve"> </w:t>
            </w:r>
            <w:r w:rsidR="0034024E" w:rsidRPr="00A56724">
              <w:rPr>
                <w:rFonts w:ascii="Arial" w:hAnsi="Arial" w:cs="Arial"/>
                <w:bCs/>
              </w:rPr>
              <w:t>that would take place on 31 October and 1 November</w:t>
            </w:r>
            <w:r w:rsidR="00AD7E62">
              <w:rPr>
                <w:rFonts w:ascii="Arial" w:hAnsi="Arial" w:cs="Arial"/>
                <w:bCs/>
              </w:rPr>
              <w:t xml:space="preserve"> 2023</w:t>
            </w:r>
            <w:r w:rsidR="0034024E" w:rsidRPr="00A56724">
              <w:rPr>
                <w:rFonts w:ascii="Arial" w:hAnsi="Arial" w:cs="Arial"/>
                <w:bCs/>
              </w:rPr>
              <w:t>. The agenda had been confirmed with the Chair and would be facilitated by Campbell Tickell.</w:t>
            </w:r>
          </w:p>
          <w:p w14:paraId="098A287D" w14:textId="0F43E878" w:rsidR="0034024E" w:rsidRPr="00286716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34024E" w14:paraId="37C6AA18" w14:textId="77777777" w:rsidTr="00516233">
        <w:tc>
          <w:tcPr>
            <w:tcW w:w="1142" w:type="dxa"/>
            <w:gridSpan w:val="2"/>
          </w:tcPr>
          <w:p w14:paraId="5A646E1E" w14:textId="52FB8A3C" w:rsidR="0034024E" w:rsidRDefault="0034024E" w:rsidP="0034024E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</w:t>
            </w:r>
          </w:p>
        </w:tc>
        <w:tc>
          <w:tcPr>
            <w:tcW w:w="7884" w:type="dxa"/>
          </w:tcPr>
          <w:p w14:paraId="57984C29" w14:textId="7334C943" w:rsidR="0034024E" w:rsidRDefault="002E679D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Head of Corporate </w:t>
            </w:r>
            <w:r w:rsidR="00786F98">
              <w:rPr>
                <w:rFonts w:ascii="Arial" w:hAnsi="Arial" w:cs="Arial"/>
                <w:bCs/>
              </w:rPr>
              <w:t>Governance and Compliance reported that</w:t>
            </w:r>
            <w:r w:rsidR="00014474">
              <w:rPr>
                <w:rFonts w:ascii="Arial" w:hAnsi="Arial" w:cs="Arial"/>
                <w:bCs/>
              </w:rPr>
              <w:t>:</w:t>
            </w:r>
            <w:r w:rsidR="00786F98">
              <w:rPr>
                <w:rFonts w:ascii="Arial" w:hAnsi="Arial" w:cs="Arial"/>
                <w:bCs/>
              </w:rPr>
              <w:t xml:space="preserve"> (a) c</w:t>
            </w:r>
            <w:r w:rsidR="0034024E" w:rsidRPr="00EE4D48">
              <w:rPr>
                <w:rFonts w:ascii="Arial" w:hAnsi="Arial" w:cs="Arial"/>
                <w:bCs/>
              </w:rPr>
              <w:t>onfirmation from both internal and external attendees had been received</w:t>
            </w:r>
            <w:r w:rsidR="00786F98">
              <w:rPr>
                <w:rFonts w:ascii="Arial" w:hAnsi="Arial" w:cs="Arial"/>
                <w:bCs/>
              </w:rPr>
              <w:t xml:space="preserve">; </w:t>
            </w:r>
            <w:r w:rsidR="00002D5B">
              <w:rPr>
                <w:rFonts w:ascii="Arial" w:hAnsi="Arial" w:cs="Arial"/>
                <w:bCs/>
              </w:rPr>
              <w:t xml:space="preserve">and </w:t>
            </w:r>
            <w:r w:rsidR="00786F98">
              <w:rPr>
                <w:rFonts w:ascii="Arial" w:hAnsi="Arial" w:cs="Arial"/>
                <w:bCs/>
              </w:rPr>
              <w:t>(b) t</w:t>
            </w:r>
            <w:r w:rsidR="0034024E" w:rsidRPr="00EE4D48">
              <w:rPr>
                <w:rFonts w:ascii="Arial" w:hAnsi="Arial" w:cs="Arial"/>
                <w:bCs/>
              </w:rPr>
              <w:t xml:space="preserve">he strategy day </w:t>
            </w:r>
            <w:r w:rsidR="001709BB">
              <w:rPr>
                <w:rFonts w:ascii="Arial" w:hAnsi="Arial" w:cs="Arial"/>
                <w:bCs/>
              </w:rPr>
              <w:t xml:space="preserve">content </w:t>
            </w:r>
            <w:r w:rsidR="0034024E" w:rsidRPr="00EE4D48">
              <w:rPr>
                <w:rFonts w:ascii="Arial" w:hAnsi="Arial" w:cs="Arial"/>
                <w:bCs/>
              </w:rPr>
              <w:t xml:space="preserve">would be reporting delivery against the current strategy, </w:t>
            </w:r>
            <w:r w:rsidR="001709BB">
              <w:rPr>
                <w:rFonts w:ascii="Arial" w:hAnsi="Arial" w:cs="Arial"/>
                <w:bCs/>
              </w:rPr>
              <w:t xml:space="preserve">and </w:t>
            </w:r>
            <w:r w:rsidR="0034024E" w:rsidRPr="00EE4D48">
              <w:rPr>
                <w:rFonts w:ascii="Arial" w:hAnsi="Arial" w:cs="Arial"/>
                <w:bCs/>
              </w:rPr>
              <w:t>progress against culture and efficiency priorities</w:t>
            </w:r>
            <w:r w:rsidR="00BD5B53">
              <w:rPr>
                <w:rFonts w:ascii="Arial" w:hAnsi="Arial" w:cs="Arial"/>
                <w:bCs/>
              </w:rPr>
              <w:t>. H</w:t>
            </w:r>
            <w:r w:rsidR="001709BB">
              <w:rPr>
                <w:rFonts w:ascii="Arial" w:hAnsi="Arial" w:cs="Arial"/>
                <w:bCs/>
              </w:rPr>
              <w:t>owever</w:t>
            </w:r>
            <w:r w:rsidR="004274F0">
              <w:rPr>
                <w:rFonts w:ascii="Arial" w:hAnsi="Arial" w:cs="Arial"/>
                <w:bCs/>
              </w:rPr>
              <w:t>,</w:t>
            </w:r>
            <w:r w:rsidR="001709BB">
              <w:rPr>
                <w:rFonts w:ascii="Arial" w:hAnsi="Arial" w:cs="Arial"/>
                <w:bCs/>
              </w:rPr>
              <w:t xml:space="preserve"> the </w:t>
            </w:r>
            <w:r w:rsidR="0031492F">
              <w:rPr>
                <w:rFonts w:ascii="Arial" w:hAnsi="Arial" w:cs="Arial"/>
                <w:bCs/>
              </w:rPr>
              <w:t xml:space="preserve">day </w:t>
            </w:r>
            <w:r w:rsidR="00A73BF5">
              <w:rPr>
                <w:rFonts w:ascii="Arial" w:hAnsi="Arial" w:cs="Arial"/>
                <w:bCs/>
              </w:rPr>
              <w:t>will</w:t>
            </w:r>
            <w:r w:rsidR="0031492F" w:rsidRPr="0031492F">
              <w:rPr>
                <w:rFonts w:ascii="Arial" w:hAnsi="Arial" w:cs="Arial"/>
                <w:bCs/>
              </w:rPr>
              <w:t xml:space="preserve"> mainly be focused on forward looking and developing early thinking and direction and content for the 2025-30 strategy. Day two would be centred on interactive workshops that would be looking at the strategic future scenarios. Draft scenarios would be presented back to the Board in December 2023.</w:t>
            </w:r>
          </w:p>
          <w:p w14:paraId="59E16AAF" w14:textId="77D23DC3" w:rsidR="0034024E" w:rsidRPr="00286716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34024E" w14:paraId="7D362701" w14:textId="77777777" w:rsidTr="00516233">
        <w:tc>
          <w:tcPr>
            <w:tcW w:w="1142" w:type="dxa"/>
            <w:gridSpan w:val="2"/>
          </w:tcPr>
          <w:p w14:paraId="1C01EC4B" w14:textId="6C72B707" w:rsidR="0034024E" w:rsidRDefault="0034024E" w:rsidP="0034024E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 w:rsidR="00223C46">
              <w:rPr>
                <w:rFonts w:ascii="Arial" w:hAnsi="Arial" w:cs="Arial"/>
              </w:rPr>
              <w:t>3</w:t>
            </w:r>
          </w:p>
        </w:tc>
        <w:tc>
          <w:tcPr>
            <w:tcW w:w="7884" w:type="dxa"/>
          </w:tcPr>
          <w:p w14:paraId="075174EF" w14:textId="07E482E1" w:rsidR="0034024E" w:rsidRPr="00875CBE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875CBE">
              <w:rPr>
                <w:rFonts w:ascii="Arial" w:hAnsi="Arial" w:cs="Arial"/>
                <w:bCs/>
              </w:rPr>
              <w:t>In discussion the Board</w:t>
            </w:r>
            <w:r w:rsidR="00002D5B">
              <w:rPr>
                <w:rFonts w:ascii="Arial" w:hAnsi="Arial" w:cs="Arial"/>
                <w:bCs/>
              </w:rPr>
              <w:t>:</w:t>
            </w:r>
          </w:p>
          <w:p w14:paraId="5AFFB616" w14:textId="77777777" w:rsidR="0034024E" w:rsidRPr="00875CBE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  <w:p w14:paraId="1EF94BDA" w14:textId="48868FAF" w:rsidR="0034024E" w:rsidRPr="00875CBE" w:rsidRDefault="00002D5B" w:rsidP="0034024E">
            <w:pPr>
              <w:numPr>
                <w:ilvl w:val="0"/>
                <w:numId w:val="40"/>
              </w:numPr>
              <w:tabs>
                <w:tab w:val="left" w:pos="5347"/>
              </w:tabs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Suggested c</w:t>
            </w:r>
            <w:r w:rsidR="0034024E" w:rsidRPr="00875CBE">
              <w:rPr>
                <w:rFonts w:ascii="Arial" w:hAnsi="Arial" w:cs="Arial"/>
                <w:bCs/>
              </w:rPr>
              <w:t>oming to the workshops with a ‘straw man’</w:t>
            </w:r>
            <w:r w:rsidR="001E01E7">
              <w:rPr>
                <w:rFonts w:ascii="Arial" w:hAnsi="Arial" w:cs="Arial"/>
                <w:bCs/>
              </w:rPr>
              <w:t>;</w:t>
            </w:r>
            <w:r w:rsidR="0034024E" w:rsidRPr="00875CBE">
              <w:rPr>
                <w:rFonts w:ascii="Arial" w:hAnsi="Arial" w:cs="Arial"/>
                <w:bCs/>
              </w:rPr>
              <w:t xml:space="preserve"> there was already a clear indication of </w:t>
            </w:r>
            <w:r w:rsidR="000B1AFA">
              <w:rPr>
                <w:rFonts w:ascii="Arial" w:hAnsi="Arial" w:cs="Arial"/>
                <w:bCs/>
              </w:rPr>
              <w:t>G</w:t>
            </w:r>
            <w:r w:rsidR="0034024E" w:rsidRPr="00875CBE">
              <w:rPr>
                <w:rFonts w:ascii="Arial" w:hAnsi="Arial" w:cs="Arial"/>
                <w:bCs/>
              </w:rPr>
              <w:t xml:space="preserve">overnment priorities which could be used to </w:t>
            </w:r>
            <w:r w:rsidR="000D1521">
              <w:rPr>
                <w:rFonts w:ascii="Arial" w:hAnsi="Arial" w:cs="Arial"/>
                <w:bCs/>
              </w:rPr>
              <w:t>start the thinking process</w:t>
            </w:r>
            <w:r w:rsidR="0034024E" w:rsidRPr="00875CBE">
              <w:rPr>
                <w:rFonts w:ascii="Arial" w:hAnsi="Arial" w:cs="Arial"/>
                <w:bCs/>
              </w:rPr>
              <w:t>.</w:t>
            </w:r>
          </w:p>
          <w:p w14:paraId="5CDFA636" w14:textId="6D431878" w:rsidR="0034024E" w:rsidRPr="00875CBE" w:rsidRDefault="000D1521" w:rsidP="0034024E">
            <w:pPr>
              <w:numPr>
                <w:ilvl w:val="0"/>
                <w:numId w:val="40"/>
              </w:numPr>
              <w:tabs>
                <w:tab w:val="left" w:pos="5347"/>
              </w:tabs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Noted t</w:t>
            </w:r>
            <w:r w:rsidR="0034024E" w:rsidRPr="00875CBE">
              <w:rPr>
                <w:rFonts w:ascii="Arial" w:hAnsi="Arial" w:cs="Arial"/>
                <w:bCs/>
              </w:rPr>
              <w:t>here would be group sessions, organised against the PESTLE analysis to guide thinking. An additional workshop would be centred on the axis of uncertainty model.</w:t>
            </w:r>
          </w:p>
          <w:p w14:paraId="0AF8526B" w14:textId="4434D2A1" w:rsidR="0034024E" w:rsidRPr="00875CBE" w:rsidRDefault="006E73F3" w:rsidP="0034024E">
            <w:pPr>
              <w:numPr>
                <w:ilvl w:val="0"/>
                <w:numId w:val="40"/>
              </w:numPr>
              <w:tabs>
                <w:tab w:val="left" w:pos="5347"/>
              </w:tabs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Commented that </w:t>
            </w:r>
            <w:r w:rsidR="0034024E" w:rsidRPr="00875CBE">
              <w:rPr>
                <w:rFonts w:ascii="Arial" w:hAnsi="Arial" w:cs="Arial"/>
                <w:bCs/>
              </w:rPr>
              <w:t>ONR was continuing to focus on culture and where the positive elements of the organisation’s culture could be strengthened.</w:t>
            </w:r>
          </w:p>
          <w:p w14:paraId="6D3A3FFF" w14:textId="2092777A" w:rsidR="0034024E" w:rsidRDefault="00222AAF" w:rsidP="0034024E">
            <w:pPr>
              <w:pStyle w:val="ListParagraph"/>
              <w:numPr>
                <w:ilvl w:val="0"/>
                <w:numId w:val="40"/>
              </w:num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Noted </w:t>
            </w:r>
            <w:r w:rsidR="00AD7261">
              <w:rPr>
                <w:rFonts w:ascii="Arial" w:hAnsi="Arial" w:cs="Arial"/>
                <w:bCs/>
              </w:rPr>
              <w:t>the benefits</w:t>
            </w:r>
            <w:r w:rsidR="0034024E" w:rsidRPr="00875CBE">
              <w:rPr>
                <w:rFonts w:ascii="Arial" w:hAnsi="Arial" w:cs="Arial"/>
                <w:bCs/>
              </w:rPr>
              <w:t xml:space="preserve"> of the external representatives attending</w:t>
            </w:r>
            <w:r>
              <w:rPr>
                <w:rFonts w:ascii="Arial" w:hAnsi="Arial" w:cs="Arial"/>
                <w:bCs/>
              </w:rPr>
              <w:t xml:space="preserve"> and suggested i</w:t>
            </w:r>
            <w:r w:rsidR="0034024E" w:rsidRPr="00875CBE">
              <w:rPr>
                <w:rFonts w:ascii="Arial" w:hAnsi="Arial" w:cs="Arial"/>
                <w:bCs/>
              </w:rPr>
              <w:t xml:space="preserve">t would be good to look at the large civil project regulators as there were good lessons to be learnt, particularly on </w:t>
            </w:r>
            <w:r w:rsidR="00B56D43">
              <w:rPr>
                <w:rFonts w:ascii="Arial" w:hAnsi="Arial" w:cs="Arial"/>
                <w:bCs/>
              </w:rPr>
              <w:t>C</w:t>
            </w:r>
            <w:r w:rsidR="007A0FE9">
              <w:rPr>
                <w:rFonts w:ascii="Arial" w:hAnsi="Arial" w:cs="Arial"/>
                <w:bCs/>
              </w:rPr>
              <w:t>H</w:t>
            </w:r>
            <w:r w:rsidR="00B56D43">
              <w:rPr>
                <w:rFonts w:ascii="Arial" w:hAnsi="Arial" w:cs="Arial"/>
                <w:bCs/>
              </w:rPr>
              <w:t>&amp;S</w:t>
            </w:r>
            <w:r w:rsidR="000C7869">
              <w:rPr>
                <w:rFonts w:ascii="Arial" w:hAnsi="Arial" w:cs="Arial"/>
                <w:bCs/>
              </w:rPr>
              <w:t xml:space="preserve">. This could </w:t>
            </w:r>
            <w:r w:rsidR="0034024E" w:rsidRPr="00875CBE">
              <w:rPr>
                <w:rFonts w:ascii="Arial" w:hAnsi="Arial" w:cs="Arial"/>
                <w:bCs/>
              </w:rPr>
              <w:t>be a valuable discussion at a future Board meeting.</w:t>
            </w:r>
          </w:p>
          <w:p w14:paraId="10D2ACA6" w14:textId="415ECF0F" w:rsidR="0034024E" w:rsidRPr="00875CBE" w:rsidRDefault="0034024E" w:rsidP="0034024E">
            <w:pPr>
              <w:pStyle w:val="ListParagraph"/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0C7869" w14:paraId="12B77EB2" w14:textId="77777777" w:rsidTr="00516233">
        <w:tc>
          <w:tcPr>
            <w:tcW w:w="1142" w:type="dxa"/>
            <w:gridSpan w:val="2"/>
          </w:tcPr>
          <w:p w14:paraId="7C4CFF2D" w14:textId="013F3527" w:rsidR="000C7869" w:rsidRDefault="000C7869" w:rsidP="0034024E">
            <w:pPr>
              <w:tabs>
                <w:tab w:val="left" w:pos="5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</w:t>
            </w:r>
          </w:p>
        </w:tc>
        <w:tc>
          <w:tcPr>
            <w:tcW w:w="7884" w:type="dxa"/>
          </w:tcPr>
          <w:p w14:paraId="2162241F" w14:textId="77777777" w:rsidR="000C7869" w:rsidRDefault="000C7869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Board noted the information. </w:t>
            </w:r>
          </w:p>
          <w:p w14:paraId="30E66B84" w14:textId="282EAAFB" w:rsidR="000C7869" w:rsidRPr="00875CBE" w:rsidRDefault="000C7869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34024E" w14:paraId="541B3A06" w14:textId="77777777" w:rsidTr="00516233">
        <w:tc>
          <w:tcPr>
            <w:tcW w:w="1142" w:type="dxa"/>
            <w:gridSpan w:val="2"/>
          </w:tcPr>
          <w:p w14:paraId="0FC63C86" w14:textId="0E932D4E" w:rsidR="0034024E" w:rsidRPr="006F7A38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884" w:type="dxa"/>
          </w:tcPr>
          <w:p w14:paraId="6C257BF7" w14:textId="38E5B248" w:rsidR="0034024E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6F7A38">
              <w:rPr>
                <w:rFonts w:ascii="Arial" w:hAnsi="Arial" w:cs="Arial"/>
                <w:b/>
              </w:rPr>
              <w:t xml:space="preserve">Any </w:t>
            </w:r>
            <w:r w:rsidR="00EE7528">
              <w:rPr>
                <w:rFonts w:ascii="Arial" w:hAnsi="Arial" w:cs="Arial"/>
                <w:b/>
              </w:rPr>
              <w:t>o</w:t>
            </w:r>
            <w:r w:rsidRPr="006F7A38">
              <w:rPr>
                <w:rFonts w:ascii="Arial" w:hAnsi="Arial" w:cs="Arial"/>
                <w:b/>
              </w:rPr>
              <w:t xml:space="preserve">ther </w:t>
            </w:r>
            <w:r w:rsidR="00EE7528">
              <w:rPr>
                <w:rFonts w:ascii="Arial" w:hAnsi="Arial" w:cs="Arial"/>
                <w:b/>
              </w:rPr>
              <w:t>b</w:t>
            </w:r>
            <w:r w:rsidRPr="006F7A38">
              <w:rPr>
                <w:rFonts w:ascii="Arial" w:hAnsi="Arial" w:cs="Arial"/>
                <w:b/>
              </w:rPr>
              <w:t>usiness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EE7528">
              <w:rPr>
                <w:rFonts w:ascii="Arial" w:hAnsi="Arial" w:cs="Arial"/>
                <w:b/>
              </w:rPr>
              <w:t>s</w:t>
            </w:r>
            <w:r w:rsidRPr="00285C78">
              <w:rPr>
                <w:rFonts w:ascii="Arial" w:hAnsi="Arial" w:cs="Arial"/>
                <w:b/>
              </w:rPr>
              <w:t xml:space="preserve">umming </w:t>
            </w:r>
            <w:r w:rsidR="00EE7528">
              <w:rPr>
                <w:rFonts w:ascii="Arial" w:hAnsi="Arial" w:cs="Arial"/>
                <w:b/>
              </w:rPr>
              <w:t>u</w:t>
            </w:r>
            <w:r w:rsidRPr="00285C78">
              <w:rPr>
                <w:rFonts w:ascii="Arial" w:hAnsi="Arial" w:cs="Arial"/>
                <w:b/>
              </w:rPr>
              <w:t xml:space="preserve">p and </w:t>
            </w:r>
            <w:r w:rsidR="00EE7528">
              <w:rPr>
                <w:rFonts w:ascii="Arial" w:hAnsi="Arial" w:cs="Arial"/>
                <w:b/>
              </w:rPr>
              <w:t>c</w:t>
            </w:r>
            <w:r w:rsidRPr="00285C78">
              <w:rPr>
                <w:rFonts w:ascii="Arial" w:hAnsi="Arial" w:cs="Arial"/>
                <w:b/>
              </w:rPr>
              <w:t>lose</w:t>
            </w:r>
          </w:p>
          <w:p w14:paraId="430C90C9" w14:textId="263F7984" w:rsidR="0034024E" w:rsidRPr="006F7A38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/>
              </w:rPr>
            </w:pPr>
            <w:r w:rsidRPr="006F7A3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4024E" w14:paraId="77CF0A60" w14:textId="77777777" w:rsidTr="00516233">
        <w:tc>
          <w:tcPr>
            <w:tcW w:w="1142" w:type="dxa"/>
            <w:gridSpan w:val="2"/>
          </w:tcPr>
          <w:p w14:paraId="2023D839" w14:textId="2CD2971B" w:rsidR="0034024E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7884" w:type="dxa"/>
          </w:tcPr>
          <w:p w14:paraId="347C6D34" w14:textId="5D9E1B4B" w:rsidR="0034024E" w:rsidRDefault="000C7869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34024E" w:rsidRPr="00F11CBD">
              <w:rPr>
                <w:rFonts w:ascii="Arial" w:hAnsi="Arial" w:cs="Arial"/>
                <w:bCs/>
              </w:rPr>
              <w:t xml:space="preserve">Chair of </w:t>
            </w:r>
            <w:r w:rsidR="00847082">
              <w:rPr>
                <w:rFonts w:ascii="Arial" w:hAnsi="Arial" w:cs="Arial"/>
                <w:bCs/>
              </w:rPr>
              <w:t xml:space="preserve">ARAC </w:t>
            </w:r>
            <w:r w:rsidR="0034024E" w:rsidRPr="00F11CBD">
              <w:rPr>
                <w:rFonts w:ascii="Arial" w:hAnsi="Arial" w:cs="Arial"/>
                <w:bCs/>
              </w:rPr>
              <w:t>highlighted to the Board the escalation of a risk to the strategic risk register.</w:t>
            </w:r>
          </w:p>
          <w:p w14:paraId="1A2AD235" w14:textId="05A560BA" w:rsidR="0034024E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7B0EE6" w14:paraId="4699D8F8" w14:textId="77777777" w:rsidTr="00516233">
        <w:tc>
          <w:tcPr>
            <w:tcW w:w="1142" w:type="dxa"/>
            <w:gridSpan w:val="2"/>
          </w:tcPr>
          <w:p w14:paraId="2700AE00" w14:textId="5C12085A" w:rsidR="007B0EE6" w:rsidRDefault="007B0EE6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9.2</w:t>
            </w:r>
          </w:p>
        </w:tc>
        <w:tc>
          <w:tcPr>
            <w:tcW w:w="7884" w:type="dxa"/>
          </w:tcPr>
          <w:p w14:paraId="5E357819" w14:textId="2D930F1B" w:rsidR="00014D70" w:rsidRDefault="007B0EE6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Chair of </w:t>
            </w:r>
            <w:r w:rsidR="00727C86">
              <w:rPr>
                <w:rFonts w:ascii="Arial" w:hAnsi="Arial" w:cs="Arial"/>
                <w:bCs/>
              </w:rPr>
              <w:t xml:space="preserve">the Security Committee </w:t>
            </w:r>
            <w:r w:rsidR="00F57CD3">
              <w:rPr>
                <w:rFonts w:ascii="Arial" w:hAnsi="Arial" w:cs="Arial"/>
                <w:bCs/>
              </w:rPr>
              <w:t>referred to the Corporate Security Dashboard and the increase of internal resource</w:t>
            </w:r>
            <w:r w:rsidR="00014D70">
              <w:rPr>
                <w:rFonts w:ascii="Arial" w:hAnsi="Arial" w:cs="Arial"/>
                <w:bCs/>
              </w:rPr>
              <w:t>s</w:t>
            </w:r>
            <w:r w:rsidR="00F57CD3">
              <w:rPr>
                <w:rFonts w:ascii="Arial" w:hAnsi="Arial" w:cs="Arial"/>
                <w:bCs/>
              </w:rPr>
              <w:t xml:space="preserve"> </w:t>
            </w:r>
            <w:r w:rsidR="00B0404D">
              <w:rPr>
                <w:rFonts w:ascii="Arial" w:hAnsi="Arial" w:cs="Arial"/>
                <w:bCs/>
              </w:rPr>
              <w:t xml:space="preserve">now secured </w:t>
            </w:r>
            <w:r w:rsidR="00014D70">
              <w:rPr>
                <w:rFonts w:ascii="Arial" w:hAnsi="Arial" w:cs="Arial"/>
                <w:bCs/>
              </w:rPr>
              <w:t xml:space="preserve">to support the </w:t>
            </w:r>
            <w:r w:rsidR="00D928CC">
              <w:rPr>
                <w:rFonts w:ascii="Arial" w:hAnsi="Arial" w:cs="Arial"/>
                <w:bCs/>
              </w:rPr>
              <w:t>C</w:t>
            </w:r>
            <w:r w:rsidR="00B0404D">
              <w:rPr>
                <w:rFonts w:ascii="Arial" w:hAnsi="Arial" w:cs="Arial"/>
                <w:bCs/>
              </w:rPr>
              <w:t xml:space="preserve">hief Information Security Officer </w:t>
            </w:r>
            <w:r w:rsidR="00014D70">
              <w:rPr>
                <w:rFonts w:ascii="Arial" w:hAnsi="Arial" w:cs="Arial"/>
                <w:bCs/>
              </w:rPr>
              <w:t xml:space="preserve">and their team. </w:t>
            </w:r>
          </w:p>
          <w:p w14:paraId="601FFF81" w14:textId="2AF27657" w:rsidR="007B0EE6" w:rsidRPr="00F11CBD" w:rsidDel="000C7869" w:rsidRDefault="00D928CC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4024E" w14:paraId="241FA3FC" w14:textId="77777777" w:rsidTr="00516233">
        <w:tc>
          <w:tcPr>
            <w:tcW w:w="1142" w:type="dxa"/>
            <w:gridSpan w:val="2"/>
          </w:tcPr>
          <w:p w14:paraId="7B7A9898" w14:textId="155109F5" w:rsidR="0034024E" w:rsidRPr="005C0FE8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</w:t>
            </w:r>
            <w:r w:rsidR="00014D7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884" w:type="dxa"/>
          </w:tcPr>
          <w:p w14:paraId="6213F6FD" w14:textId="29F87AFB" w:rsidR="0034024E" w:rsidRDefault="004F0579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Pr="004F0579">
              <w:rPr>
                <w:rFonts w:ascii="Arial" w:hAnsi="Arial" w:cs="Arial"/>
                <w:bCs/>
              </w:rPr>
              <w:t>Principal Inspector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F0579">
              <w:rPr>
                <w:rFonts w:ascii="Arial" w:hAnsi="Arial" w:cs="Arial"/>
                <w:bCs/>
              </w:rPr>
              <w:t xml:space="preserve">- Nuclear Safety, Radiological Protection </w:t>
            </w:r>
            <w:r w:rsidR="0034024E" w:rsidRPr="00591295">
              <w:rPr>
                <w:rFonts w:ascii="Arial" w:hAnsi="Arial" w:cs="Arial"/>
                <w:bCs/>
              </w:rPr>
              <w:t>thanked the Board for the opportunity to observe and shared his reflections of the meeting.</w:t>
            </w:r>
          </w:p>
          <w:p w14:paraId="293CFF6C" w14:textId="353C36ED" w:rsidR="0034024E" w:rsidRPr="00E75ECB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34024E" w14:paraId="34F4C394" w14:textId="77777777" w:rsidTr="00516233">
        <w:tc>
          <w:tcPr>
            <w:tcW w:w="1142" w:type="dxa"/>
            <w:gridSpan w:val="2"/>
          </w:tcPr>
          <w:p w14:paraId="3470165B" w14:textId="1B52D07F" w:rsidR="0034024E" w:rsidRPr="005C0FE8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</w:t>
            </w:r>
            <w:r w:rsidR="00014D7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884" w:type="dxa"/>
          </w:tcPr>
          <w:p w14:paraId="291E600D" w14:textId="3BD12597" w:rsidR="0034024E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  <w:r w:rsidRPr="00FA2EDA">
              <w:rPr>
                <w:rFonts w:ascii="Arial" w:hAnsi="Arial" w:cs="Arial"/>
                <w:bCs/>
              </w:rPr>
              <w:t xml:space="preserve">In summing up the Chair highlighted that this would be his </w:t>
            </w:r>
            <w:r w:rsidR="00EA0054">
              <w:rPr>
                <w:rFonts w:ascii="Arial" w:hAnsi="Arial" w:cs="Arial"/>
                <w:bCs/>
              </w:rPr>
              <w:t>la</w:t>
            </w:r>
            <w:r w:rsidR="00B26539">
              <w:rPr>
                <w:rFonts w:ascii="Arial" w:hAnsi="Arial" w:cs="Arial"/>
                <w:bCs/>
              </w:rPr>
              <w:t>s</w:t>
            </w:r>
            <w:r w:rsidR="00EA0054">
              <w:rPr>
                <w:rFonts w:ascii="Arial" w:hAnsi="Arial" w:cs="Arial"/>
                <w:bCs/>
              </w:rPr>
              <w:t xml:space="preserve">t </w:t>
            </w:r>
            <w:r w:rsidRPr="00FA2EDA">
              <w:rPr>
                <w:rFonts w:ascii="Arial" w:hAnsi="Arial" w:cs="Arial"/>
                <w:bCs/>
              </w:rPr>
              <w:t xml:space="preserve">formal Board meeting (subject to confirmation of </w:t>
            </w:r>
            <w:r w:rsidR="00EA0054">
              <w:rPr>
                <w:rFonts w:ascii="Arial" w:hAnsi="Arial" w:cs="Arial"/>
                <w:bCs/>
              </w:rPr>
              <w:t xml:space="preserve">his </w:t>
            </w:r>
            <w:r w:rsidRPr="00FA2EDA">
              <w:rPr>
                <w:rFonts w:ascii="Arial" w:hAnsi="Arial" w:cs="Arial"/>
                <w:bCs/>
              </w:rPr>
              <w:t xml:space="preserve">Ofgem position on 18 October). </w:t>
            </w:r>
            <w:r w:rsidR="00EA0054">
              <w:rPr>
                <w:rFonts w:ascii="Arial" w:hAnsi="Arial" w:cs="Arial"/>
                <w:bCs/>
              </w:rPr>
              <w:t>He commented that</w:t>
            </w:r>
            <w:r w:rsidR="00AF5925">
              <w:rPr>
                <w:rFonts w:ascii="Arial" w:hAnsi="Arial" w:cs="Arial"/>
                <w:bCs/>
              </w:rPr>
              <w:t>:</w:t>
            </w:r>
            <w:r w:rsidR="00EA0054">
              <w:rPr>
                <w:rFonts w:ascii="Arial" w:hAnsi="Arial" w:cs="Arial"/>
                <w:bCs/>
              </w:rPr>
              <w:t xml:space="preserve"> </w:t>
            </w:r>
            <w:r w:rsidRPr="00FA2EDA">
              <w:rPr>
                <w:rFonts w:ascii="Arial" w:hAnsi="Arial" w:cs="Arial"/>
                <w:bCs/>
              </w:rPr>
              <w:t xml:space="preserve">ONR was a </w:t>
            </w:r>
            <w:r w:rsidR="007661F7" w:rsidRPr="00FA2EDA">
              <w:rPr>
                <w:rFonts w:ascii="Arial" w:hAnsi="Arial" w:cs="Arial"/>
                <w:bCs/>
              </w:rPr>
              <w:t>well-respected</w:t>
            </w:r>
            <w:r w:rsidRPr="00FA2EDA">
              <w:rPr>
                <w:rFonts w:ascii="Arial" w:hAnsi="Arial" w:cs="Arial"/>
                <w:bCs/>
              </w:rPr>
              <w:t xml:space="preserve"> regulator</w:t>
            </w:r>
            <w:r w:rsidR="00AF5925">
              <w:rPr>
                <w:rFonts w:ascii="Arial" w:hAnsi="Arial" w:cs="Arial"/>
                <w:bCs/>
              </w:rPr>
              <w:t>;</w:t>
            </w:r>
            <w:r w:rsidR="00085347">
              <w:rPr>
                <w:rFonts w:ascii="Arial" w:hAnsi="Arial" w:cs="Arial"/>
                <w:bCs/>
              </w:rPr>
              <w:t xml:space="preserve"> the </w:t>
            </w:r>
            <w:proofErr w:type="spellStart"/>
            <w:r w:rsidR="00085347">
              <w:rPr>
                <w:rFonts w:ascii="Arial" w:hAnsi="Arial" w:cs="Arial"/>
                <w:bCs/>
              </w:rPr>
              <w:t>ARoR</w:t>
            </w:r>
            <w:proofErr w:type="spellEnd"/>
            <w:r w:rsidR="00085347">
              <w:rPr>
                <w:rFonts w:ascii="Arial" w:hAnsi="Arial" w:cs="Arial"/>
                <w:bCs/>
              </w:rPr>
              <w:t xml:space="preserve"> was a great source of intelligence</w:t>
            </w:r>
            <w:r w:rsidR="00AF5925">
              <w:rPr>
                <w:rFonts w:ascii="Arial" w:hAnsi="Arial" w:cs="Arial"/>
                <w:bCs/>
              </w:rPr>
              <w:t>;</w:t>
            </w:r>
            <w:r w:rsidR="00085347">
              <w:rPr>
                <w:rFonts w:ascii="Arial" w:hAnsi="Arial" w:cs="Arial"/>
                <w:bCs/>
              </w:rPr>
              <w:t xml:space="preserve"> </w:t>
            </w:r>
            <w:r w:rsidR="00624B8B">
              <w:rPr>
                <w:rFonts w:ascii="Arial" w:hAnsi="Arial" w:cs="Arial"/>
                <w:bCs/>
              </w:rPr>
              <w:t>ONR should continue to</w:t>
            </w:r>
            <w:r w:rsidR="00640F11">
              <w:rPr>
                <w:rFonts w:ascii="Arial" w:hAnsi="Arial" w:cs="Arial"/>
                <w:bCs/>
              </w:rPr>
              <w:t xml:space="preserve"> seek opportunities to </w:t>
            </w:r>
            <w:r w:rsidR="004F5EA0">
              <w:rPr>
                <w:rFonts w:ascii="Arial" w:hAnsi="Arial" w:cs="Arial"/>
                <w:bCs/>
              </w:rPr>
              <w:t>influence</w:t>
            </w:r>
            <w:r w:rsidR="00AF5925">
              <w:rPr>
                <w:rFonts w:ascii="Arial" w:hAnsi="Arial" w:cs="Arial"/>
                <w:bCs/>
              </w:rPr>
              <w:t>;</w:t>
            </w:r>
            <w:r w:rsidR="00640F11">
              <w:rPr>
                <w:rFonts w:ascii="Arial" w:hAnsi="Arial" w:cs="Arial"/>
                <w:bCs/>
              </w:rPr>
              <w:t xml:space="preserve"> </w:t>
            </w:r>
            <w:r w:rsidR="00D41B99">
              <w:rPr>
                <w:rFonts w:ascii="Arial" w:hAnsi="Arial" w:cs="Arial"/>
                <w:bCs/>
              </w:rPr>
              <w:t>there had been vast improvements in ONR’s internal processes</w:t>
            </w:r>
            <w:r w:rsidR="00AF5925">
              <w:rPr>
                <w:rFonts w:ascii="Arial" w:hAnsi="Arial" w:cs="Arial"/>
                <w:bCs/>
              </w:rPr>
              <w:t>;</w:t>
            </w:r>
            <w:r w:rsidR="00B26539">
              <w:rPr>
                <w:rFonts w:ascii="Arial" w:hAnsi="Arial" w:cs="Arial"/>
                <w:bCs/>
              </w:rPr>
              <w:t xml:space="preserve"> the </w:t>
            </w:r>
            <w:r w:rsidR="00A8037E">
              <w:rPr>
                <w:rFonts w:ascii="Arial" w:hAnsi="Arial" w:cs="Arial"/>
                <w:bCs/>
              </w:rPr>
              <w:t>c</w:t>
            </w:r>
            <w:r w:rsidR="00B26539">
              <w:rPr>
                <w:rFonts w:ascii="Arial" w:hAnsi="Arial" w:cs="Arial"/>
                <w:bCs/>
              </w:rPr>
              <w:t xml:space="preserve">ommittee </w:t>
            </w:r>
            <w:r w:rsidR="00602F7B">
              <w:rPr>
                <w:rFonts w:ascii="Arial" w:hAnsi="Arial" w:cs="Arial"/>
                <w:bCs/>
              </w:rPr>
              <w:t>c</w:t>
            </w:r>
            <w:r w:rsidR="00B26539">
              <w:rPr>
                <w:rFonts w:ascii="Arial" w:hAnsi="Arial" w:cs="Arial"/>
                <w:bCs/>
              </w:rPr>
              <w:t>hairs ha</w:t>
            </w:r>
            <w:r w:rsidR="007661F7">
              <w:rPr>
                <w:rFonts w:ascii="Arial" w:hAnsi="Arial" w:cs="Arial"/>
                <w:bCs/>
              </w:rPr>
              <w:t>d</w:t>
            </w:r>
            <w:r w:rsidR="00B26539">
              <w:rPr>
                <w:rFonts w:ascii="Arial" w:hAnsi="Arial" w:cs="Arial"/>
                <w:bCs/>
              </w:rPr>
              <w:t xml:space="preserve"> continued to develop and improve their committees</w:t>
            </w:r>
            <w:r w:rsidR="00F12B4B">
              <w:rPr>
                <w:rFonts w:ascii="Arial" w:hAnsi="Arial" w:cs="Arial"/>
                <w:bCs/>
              </w:rPr>
              <w:t>;</w:t>
            </w:r>
            <w:r w:rsidR="00D41B99">
              <w:rPr>
                <w:rFonts w:ascii="Arial" w:hAnsi="Arial" w:cs="Arial"/>
                <w:bCs/>
              </w:rPr>
              <w:t xml:space="preserve"> and it had been a pleasure to be part of it all.</w:t>
            </w:r>
          </w:p>
          <w:p w14:paraId="4B166385" w14:textId="1EBBE3C9" w:rsidR="0034024E" w:rsidRPr="00E24DC4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Cs/>
              </w:rPr>
            </w:pPr>
          </w:p>
        </w:tc>
      </w:tr>
      <w:tr w:rsidR="0034024E" w14:paraId="6D986CA0" w14:textId="77777777" w:rsidTr="00516233">
        <w:tc>
          <w:tcPr>
            <w:tcW w:w="1142" w:type="dxa"/>
            <w:gridSpan w:val="2"/>
          </w:tcPr>
          <w:p w14:paraId="1966ECB6" w14:textId="77777777" w:rsidR="0034024E" w:rsidRDefault="0034024E" w:rsidP="0034024E">
            <w:pPr>
              <w:tabs>
                <w:tab w:val="left" w:pos="5347"/>
              </w:tabs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14:paraId="4ACFE295" w14:textId="0DED799C" w:rsidR="0034024E" w:rsidRDefault="0034024E" w:rsidP="0034024E">
            <w:pPr>
              <w:rPr>
                <w:rFonts w:ascii="Arial" w:hAnsi="Arial" w:cs="Arial"/>
              </w:rPr>
            </w:pPr>
            <w:r w:rsidRPr="00D05FBE">
              <w:rPr>
                <w:rFonts w:ascii="Arial" w:hAnsi="Arial" w:cs="Arial"/>
                <w:b/>
                <w:bCs/>
              </w:rPr>
              <w:t>Date and Location of Next Meeting</w:t>
            </w:r>
            <w:r w:rsidRPr="0086770B">
              <w:rPr>
                <w:rFonts w:ascii="Arial" w:hAnsi="Arial" w:cs="Arial"/>
              </w:rPr>
              <w:t xml:space="preserve">: </w:t>
            </w:r>
          </w:p>
          <w:p w14:paraId="5E20B915" w14:textId="60CCBAA4" w:rsidR="0034024E" w:rsidRDefault="0034024E" w:rsidP="00340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Strategy Session – 31 October and 01 November 2023, London</w:t>
            </w:r>
          </w:p>
          <w:p w14:paraId="269BF5E0" w14:textId="3C85F9E4" w:rsidR="0034024E" w:rsidRDefault="0034024E" w:rsidP="00340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Board - </w:t>
            </w:r>
            <w:r w:rsidRPr="004C4596">
              <w:rPr>
                <w:rFonts w:ascii="Arial" w:hAnsi="Arial" w:cs="Arial"/>
              </w:rPr>
              <w:t>6 December 2023, MS Teams</w:t>
            </w:r>
            <w:r w:rsidR="00F12B4B">
              <w:rPr>
                <w:rFonts w:ascii="Arial" w:hAnsi="Arial" w:cs="Arial"/>
              </w:rPr>
              <w:t>.</w:t>
            </w:r>
            <w:r w:rsidRPr="004C4596">
              <w:rPr>
                <w:rFonts w:ascii="Arial" w:hAnsi="Arial" w:cs="Arial"/>
              </w:rPr>
              <w:t xml:space="preserve"> </w:t>
            </w:r>
          </w:p>
          <w:p w14:paraId="1C93CFD2" w14:textId="682D22C6" w:rsidR="0034024E" w:rsidRDefault="0034024E" w:rsidP="0034024E">
            <w:pPr>
              <w:rPr>
                <w:rFonts w:ascii="Arial" w:hAnsi="Arial" w:cs="Arial"/>
              </w:rPr>
            </w:pPr>
          </w:p>
        </w:tc>
      </w:tr>
      <w:tr w:rsidR="0034024E" w14:paraId="3EEE6D29" w14:textId="77777777" w:rsidTr="00516233">
        <w:tc>
          <w:tcPr>
            <w:tcW w:w="1142" w:type="dxa"/>
            <w:gridSpan w:val="2"/>
          </w:tcPr>
          <w:p w14:paraId="2F2E8E72" w14:textId="3E7FB557" w:rsidR="0034024E" w:rsidRPr="00CA4B41" w:rsidRDefault="0034024E" w:rsidP="0034024E">
            <w:pPr>
              <w:tabs>
                <w:tab w:val="left" w:pos="5347"/>
              </w:tabs>
              <w:rPr>
                <w:rFonts w:ascii="Arial" w:hAnsi="Arial" w:cs="Arial"/>
                <w:b/>
                <w:bCs/>
              </w:rPr>
            </w:pPr>
            <w:r w:rsidRPr="00CA4B4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884" w:type="dxa"/>
          </w:tcPr>
          <w:p w14:paraId="6D6DEF6E" w14:textId="0CB114C2" w:rsidR="0034024E" w:rsidRDefault="0034024E" w:rsidP="0034024E">
            <w:pPr>
              <w:tabs>
                <w:tab w:val="left" w:pos="851"/>
              </w:tabs>
              <w:ind w:right="175"/>
              <w:rPr>
                <w:rFonts w:ascii="Arial" w:hAnsi="Arial" w:cs="Arial"/>
                <w:b/>
                <w:bCs/>
              </w:rPr>
            </w:pPr>
            <w:r w:rsidRPr="0014095B">
              <w:rPr>
                <w:rFonts w:ascii="Arial" w:hAnsi="Arial" w:cs="Arial"/>
                <w:b/>
                <w:bCs/>
              </w:rPr>
              <w:t>Item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14095B">
              <w:rPr>
                <w:rFonts w:ascii="Arial" w:hAnsi="Arial" w:cs="Arial"/>
                <w:b/>
                <w:bCs/>
              </w:rPr>
              <w:t xml:space="preserve"> for information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24978237" w14:textId="77777777" w:rsidR="0034024E" w:rsidRPr="00F404C7" w:rsidRDefault="0034024E" w:rsidP="0034024E">
            <w:pPr>
              <w:pStyle w:val="ListParagraph"/>
              <w:numPr>
                <w:ilvl w:val="0"/>
                <w:numId w:val="26"/>
              </w:numPr>
              <w:tabs>
                <w:tab w:val="left" w:pos="352"/>
              </w:tabs>
              <w:ind w:right="-766"/>
              <w:jc w:val="both"/>
              <w:rPr>
                <w:rFonts w:ascii="Arial" w:hAnsi="Arial" w:cs="Arial"/>
              </w:rPr>
            </w:pPr>
            <w:r w:rsidRPr="00F404C7">
              <w:rPr>
                <w:rFonts w:ascii="Arial" w:hAnsi="Arial" w:cs="Arial"/>
              </w:rPr>
              <w:t>Corporate Security Dashboard</w:t>
            </w:r>
          </w:p>
          <w:p w14:paraId="636B418F" w14:textId="77777777" w:rsidR="0034024E" w:rsidRPr="00F404C7" w:rsidRDefault="0034024E" w:rsidP="0034024E">
            <w:pPr>
              <w:pStyle w:val="ListParagraph"/>
              <w:numPr>
                <w:ilvl w:val="0"/>
                <w:numId w:val="26"/>
              </w:numPr>
              <w:tabs>
                <w:tab w:val="left" w:pos="352"/>
              </w:tabs>
              <w:ind w:right="-766"/>
              <w:jc w:val="both"/>
              <w:rPr>
                <w:rFonts w:ascii="Arial" w:hAnsi="Arial" w:cs="Arial"/>
              </w:rPr>
            </w:pPr>
            <w:r w:rsidRPr="00F404C7">
              <w:rPr>
                <w:rFonts w:ascii="Arial" w:hAnsi="Arial" w:cs="Arial"/>
              </w:rPr>
              <w:t>Remuneration and Resilience Committee Update – 12 July 2023</w:t>
            </w:r>
          </w:p>
          <w:p w14:paraId="24BEF307" w14:textId="77777777" w:rsidR="0034024E" w:rsidRPr="00F404C7" w:rsidRDefault="0034024E" w:rsidP="0034024E">
            <w:pPr>
              <w:pStyle w:val="ListParagraph"/>
              <w:numPr>
                <w:ilvl w:val="0"/>
                <w:numId w:val="26"/>
              </w:numPr>
              <w:tabs>
                <w:tab w:val="left" w:pos="352"/>
              </w:tabs>
              <w:ind w:right="-766"/>
              <w:jc w:val="both"/>
              <w:rPr>
                <w:rFonts w:ascii="Arial" w:hAnsi="Arial" w:cs="Arial"/>
              </w:rPr>
            </w:pPr>
            <w:r w:rsidRPr="00F404C7">
              <w:rPr>
                <w:rFonts w:ascii="Arial" w:hAnsi="Arial" w:cs="Arial"/>
              </w:rPr>
              <w:t>Security Committee Update – 14 September 2023</w:t>
            </w:r>
          </w:p>
          <w:p w14:paraId="2D104850" w14:textId="77777777" w:rsidR="004C62FF" w:rsidRDefault="0034024E" w:rsidP="0034024E">
            <w:pPr>
              <w:pStyle w:val="ListParagraph"/>
              <w:numPr>
                <w:ilvl w:val="0"/>
                <w:numId w:val="26"/>
              </w:numPr>
              <w:tabs>
                <w:tab w:val="left" w:pos="352"/>
              </w:tabs>
              <w:ind w:right="-766"/>
              <w:jc w:val="both"/>
              <w:rPr>
                <w:rFonts w:ascii="Arial" w:hAnsi="Arial" w:cs="Arial"/>
              </w:rPr>
            </w:pPr>
            <w:r w:rsidRPr="00F404C7">
              <w:rPr>
                <w:rFonts w:ascii="Arial" w:hAnsi="Arial" w:cs="Arial"/>
              </w:rPr>
              <w:t>Audit and Risk Assurance Committee Update – 12 and 21 September</w:t>
            </w:r>
          </w:p>
          <w:p w14:paraId="4C7E127B" w14:textId="0AE84999" w:rsidR="0034024E" w:rsidRPr="00F404C7" w:rsidRDefault="0034024E" w:rsidP="004C62FF">
            <w:pPr>
              <w:pStyle w:val="ListParagraph"/>
              <w:tabs>
                <w:tab w:val="left" w:pos="352"/>
              </w:tabs>
              <w:ind w:left="360" w:right="-766"/>
              <w:jc w:val="both"/>
              <w:rPr>
                <w:rFonts w:ascii="Arial" w:hAnsi="Arial" w:cs="Arial"/>
              </w:rPr>
            </w:pPr>
            <w:r w:rsidRPr="00F404C7">
              <w:rPr>
                <w:rFonts w:ascii="Arial" w:hAnsi="Arial" w:cs="Arial"/>
              </w:rPr>
              <w:t xml:space="preserve">2023 </w:t>
            </w:r>
          </w:p>
          <w:p w14:paraId="281B6B41" w14:textId="3839EB27" w:rsidR="0034024E" w:rsidRDefault="0034024E" w:rsidP="0034024E">
            <w:pPr>
              <w:pStyle w:val="ListParagraph"/>
              <w:numPr>
                <w:ilvl w:val="0"/>
                <w:numId w:val="26"/>
              </w:numPr>
              <w:tabs>
                <w:tab w:val="left" w:pos="352"/>
              </w:tabs>
              <w:ind w:right="-766"/>
              <w:jc w:val="both"/>
              <w:rPr>
                <w:rFonts w:ascii="Arial" w:hAnsi="Arial" w:cs="Arial"/>
              </w:rPr>
            </w:pPr>
            <w:r w:rsidRPr="00F404C7">
              <w:rPr>
                <w:rFonts w:ascii="Arial" w:hAnsi="Arial" w:cs="Arial"/>
              </w:rPr>
              <w:t xml:space="preserve">Board </w:t>
            </w:r>
            <w:r w:rsidR="00602F7B">
              <w:rPr>
                <w:rFonts w:ascii="Arial" w:hAnsi="Arial" w:cs="Arial"/>
              </w:rPr>
              <w:t>f</w:t>
            </w:r>
            <w:r w:rsidRPr="00F404C7">
              <w:rPr>
                <w:rFonts w:ascii="Arial" w:hAnsi="Arial" w:cs="Arial"/>
              </w:rPr>
              <w:t xml:space="preserve">orward </w:t>
            </w:r>
            <w:r w:rsidR="00602F7B">
              <w:rPr>
                <w:rFonts w:ascii="Arial" w:hAnsi="Arial" w:cs="Arial"/>
              </w:rPr>
              <w:t>l</w:t>
            </w:r>
            <w:r w:rsidRPr="00F404C7">
              <w:rPr>
                <w:rFonts w:ascii="Arial" w:hAnsi="Arial" w:cs="Arial"/>
              </w:rPr>
              <w:t>ook.</w:t>
            </w:r>
          </w:p>
        </w:tc>
      </w:tr>
    </w:tbl>
    <w:p w14:paraId="4E678B12" w14:textId="77777777" w:rsidR="005F4B76" w:rsidRDefault="005F4B76" w:rsidP="005F4B76">
      <w:pPr>
        <w:tabs>
          <w:tab w:val="left" w:pos="5347"/>
        </w:tabs>
        <w:rPr>
          <w:rFonts w:ascii="Arial" w:hAnsi="Arial" w:cs="Arial"/>
        </w:rPr>
      </w:pPr>
    </w:p>
    <w:sectPr w:rsidR="005F4B76" w:rsidSect="001538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C739" w14:textId="77777777" w:rsidR="00BA5287" w:rsidRDefault="00BA5287" w:rsidP="001B54D7">
      <w:r>
        <w:separator/>
      </w:r>
    </w:p>
  </w:endnote>
  <w:endnote w:type="continuationSeparator" w:id="0">
    <w:p w14:paraId="2D82E569" w14:textId="77777777" w:rsidR="00BA5287" w:rsidRDefault="00BA5287" w:rsidP="001B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2ED" w14:textId="77777777" w:rsidR="00011C79" w:rsidRDefault="00011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017"/>
      <w:gridCol w:w="3009"/>
    </w:tblGrid>
    <w:tr w:rsidR="006972D5" w:rsidRPr="006972D5" w14:paraId="4B0243FC" w14:textId="77777777" w:rsidTr="00BA0AD4">
      <w:tc>
        <w:tcPr>
          <w:tcW w:w="3333" w:type="pct"/>
          <w:shd w:val="clear" w:color="auto" w:fill="auto"/>
        </w:tcPr>
        <w:p w14:paraId="4624C77B" w14:textId="405E9DB4" w:rsidR="006972D5" w:rsidRPr="006972D5" w:rsidRDefault="006972D5" w:rsidP="006972D5">
          <w:pPr>
            <w:tabs>
              <w:tab w:val="center" w:pos="4153"/>
              <w:tab w:val="right" w:pos="8306"/>
            </w:tabs>
            <w:spacing w:before="60" w:after="60" w:line="264" w:lineRule="auto"/>
            <w:rPr>
              <w:rFonts w:ascii="Arial" w:hAnsi="Arial"/>
              <w:b/>
              <w:sz w:val="18"/>
              <w:szCs w:val="18"/>
              <w:lang w:eastAsia="en-US"/>
            </w:rPr>
          </w:pPr>
          <w:r w:rsidRPr="006972D5">
            <w:rPr>
              <w:rFonts w:ascii="Arial" w:hAnsi="Arial"/>
              <w:color w:val="006D68"/>
              <w:sz w:val="20"/>
              <w:szCs w:val="20"/>
              <w:lang w:eastAsia="en-US"/>
            </w:rPr>
            <w:t>ONR-DOC-TEMP-</w:t>
          </w:r>
          <w:r>
            <w:rPr>
              <w:rFonts w:ascii="Arial" w:hAnsi="Arial"/>
              <w:color w:val="006D68"/>
              <w:sz w:val="20"/>
              <w:szCs w:val="20"/>
              <w:lang w:eastAsia="en-US"/>
            </w:rPr>
            <w:t>139</w:t>
          </w:r>
          <w:r w:rsidRPr="006972D5">
            <w:rPr>
              <w:rFonts w:ascii="Arial" w:hAnsi="Arial"/>
              <w:color w:val="006D68"/>
              <w:sz w:val="20"/>
              <w:szCs w:val="20"/>
              <w:lang w:eastAsia="en-US"/>
            </w:rPr>
            <w:t xml:space="preserve"> (Issue 1.</w:t>
          </w:r>
          <w:r w:rsidR="006A62F6">
            <w:rPr>
              <w:rFonts w:ascii="Arial" w:hAnsi="Arial"/>
              <w:color w:val="006D68"/>
              <w:sz w:val="20"/>
              <w:szCs w:val="20"/>
              <w:lang w:eastAsia="en-US"/>
            </w:rPr>
            <w:t>2</w:t>
          </w:r>
          <w:r w:rsidRPr="006972D5">
            <w:rPr>
              <w:rFonts w:ascii="Arial" w:hAnsi="Arial"/>
              <w:color w:val="006D68"/>
              <w:sz w:val="20"/>
              <w:szCs w:val="20"/>
              <w:lang w:eastAsia="en-US"/>
            </w:rPr>
            <w:t>)</w:t>
          </w:r>
        </w:p>
      </w:tc>
      <w:tc>
        <w:tcPr>
          <w:tcW w:w="1667" w:type="pct"/>
          <w:shd w:val="clear" w:color="auto" w:fill="auto"/>
        </w:tcPr>
        <w:p w14:paraId="0C05866A" w14:textId="77777777" w:rsidR="006972D5" w:rsidRPr="006972D5" w:rsidRDefault="006972D5" w:rsidP="006972D5">
          <w:pPr>
            <w:tabs>
              <w:tab w:val="center" w:pos="4153"/>
              <w:tab w:val="right" w:pos="8306"/>
            </w:tabs>
            <w:spacing w:before="60" w:after="60" w:line="264" w:lineRule="auto"/>
            <w:jc w:val="right"/>
            <w:rPr>
              <w:rFonts w:ascii="Arial" w:hAnsi="Arial"/>
              <w:color w:val="006D68"/>
              <w:lang w:eastAsia="en-US"/>
            </w:rPr>
          </w:pPr>
          <w:r w:rsidRPr="006972D5">
            <w:rPr>
              <w:rFonts w:ascii="Arial" w:hAnsi="Arial"/>
              <w:color w:val="006D68"/>
              <w:lang w:eastAsia="en-US"/>
            </w:rPr>
            <w:t xml:space="preserve">Page </w: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begin"/>
          </w:r>
          <w:r w:rsidRPr="006972D5">
            <w:rPr>
              <w:rFonts w:ascii="Arial" w:hAnsi="Arial"/>
              <w:b/>
              <w:color w:val="006D68"/>
              <w:lang w:eastAsia="en-US"/>
            </w:rPr>
            <w:instrText xml:space="preserve"> PAGE  \* Arabic  \* MERGEFORMAT </w:instrTex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separate"/>
          </w:r>
          <w:r w:rsidRPr="006972D5">
            <w:rPr>
              <w:rFonts w:ascii="Arial" w:hAnsi="Arial"/>
              <w:b/>
              <w:noProof/>
              <w:color w:val="006D68"/>
              <w:lang w:eastAsia="en-US"/>
            </w:rPr>
            <w:t>2</w: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end"/>
          </w:r>
          <w:r w:rsidRPr="006972D5">
            <w:rPr>
              <w:rFonts w:ascii="Arial" w:hAnsi="Arial"/>
              <w:color w:val="006D68"/>
              <w:lang w:eastAsia="en-US"/>
            </w:rPr>
            <w:t xml:space="preserve"> of </w: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begin"/>
          </w:r>
          <w:r w:rsidRPr="006972D5">
            <w:rPr>
              <w:rFonts w:ascii="Arial" w:hAnsi="Arial"/>
              <w:b/>
              <w:color w:val="006D68"/>
              <w:lang w:eastAsia="en-US"/>
            </w:rPr>
            <w:instrText xml:space="preserve"> NUMPAGES  \* Arabic  \* MERGEFORMAT </w:instrTex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separate"/>
          </w:r>
          <w:r w:rsidRPr="006972D5">
            <w:rPr>
              <w:rFonts w:ascii="Arial" w:hAnsi="Arial"/>
              <w:b/>
              <w:noProof/>
              <w:color w:val="006D68"/>
              <w:lang w:eastAsia="en-US"/>
            </w:rPr>
            <w:t>4</w:t>
          </w:r>
          <w:r w:rsidRPr="006972D5">
            <w:rPr>
              <w:rFonts w:ascii="Arial" w:hAnsi="Arial"/>
              <w:b/>
              <w:color w:val="006D68"/>
              <w:lang w:eastAsia="en-US"/>
            </w:rPr>
            <w:fldChar w:fldCharType="end"/>
          </w:r>
        </w:p>
      </w:tc>
    </w:tr>
  </w:tbl>
  <w:p w14:paraId="4E678B1A" w14:textId="77777777" w:rsidR="00620987" w:rsidRDefault="00620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87E4" w14:textId="77777777" w:rsidR="00011C79" w:rsidRDefault="00011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932F" w14:textId="77777777" w:rsidR="00BA5287" w:rsidRDefault="00BA5287" w:rsidP="001B54D7">
      <w:r>
        <w:separator/>
      </w:r>
    </w:p>
  </w:footnote>
  <w:footnote w:type="continuationSeparator" w:id="0">
    <w:p w14:paraId="309C6308" w14:textId="77777777" w:rsidR="00BA5287" w:rsidRDefault="00BA5287" w:rsidP="001B5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4FDB" w14:textId="73CF93C8" w:rsidR="00011C79" w:rsidRDefault="00011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5FC5" w14:textId="7D6562B4" w:rsidR="00011C79" w:rsidRDefault="00011C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86"/>
      <w:gridCol w:w="4440"/>
    </w:tblGrid>
    <w:tr w:rsidR="006C5196" w:rsidRPr="007A5058" w14:paraId="4DE41541" w14:textId="77777777" w:rsidTr="00131147">
      <w:trPr>
        <w:trHeight w:val="709"/>
      </w:trPr>
      <w:tc>
        <w:tcPr>
          <w:tcW w:w="4621" w:type="dxa"/>
          <w:shd w:val="clear" w:color="auto" w:fill="auto"/>
          <w:vAlign w:val="center"/>
        </w:tcPr>
        <w:p w14:paraId="22A33738" w14:textId="30DD2208" w:rsidR="006C5196" w:rsidRPr="007A5058" w:rsidRDefault="006C5196" w:rsidP="006C5196">
          <w:pPr>
            <w:tabs>
              <w:tab w:val="center" w:pos="4153"/>
              <w:tab w:val="right" w:pos="8306"/>
            </w:tabs>
            <w:jc w:val="both"/>
            <w:rPr>
              <w:rFonts w:ascii="Arial" w:hAnsi="Arial"/>
              <w:b/>
              <w:noProof/>
              <w:color w:val="006D68"/>
              <w:sz w:val="18"/>
              <w:szCs w:val="18"/>
            </w:rPr>
          </w:pPr>
          <w:r w:rsidRPr="007A5058">
            <w:rPr>
              <w:rFonts w:ascii="Arial" w:hAnsi="Arial"/>
              <w:b/>
              <w:noProof/>
              <w:color w:val="006D68"/>
              <w:sz w:val="22"/>
              <w:szCs w:val="22"/>
            </w:rPr>
            <w:drawing>
              <wp:inline distT="0" distB="0" distL="0" distR="0" wp14:anchorId="5997C074" wp14:editId="2DBEFC5B">
                <wp:extent cx="2526030" cy="537210"/>
                <wp:effectExtent l="0" t="0" r="7620" b="0"/>
                <wp:docPr id="17" name="Picture 17" descr="ONRlogoA4col_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NRlogoA4col_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47" t="22310" r="6465" b="239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603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  <w:shd w:val="clear" w:color="auto" w:fill="auto"/>
          <w:vAlign w:val="center"/>
        </w:tcPr>
        <w:p w14:paraId="6A8A1211" w14:textId="77777777" w:rsidR="006C5196" w:rsidRPr="007A5058" w:rsidRDefault="006C5196" w:rsidP="006C5196">
          <w:pPr>
            <w:spacing w:before="60" w:after="60"/>
            <w:jc w:val="right"/>
            <w:outlineLvl w:val="1"/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</w:pPr>
          <w:r w:rsidRPr="007A5058"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  <w:t>© Office for Nuclear Regulation</w:t>
          </w:r>
          <w:r w:rsidRPr="007A5058"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  <w:br/>
          </w:r>
          <w:r w:rsidRPr="007A5058">
            <w:rPr>
              <w:rFonts w:ascii="Arial" w:hAnsi="Arial" w:cs="Arial"/>
              <w:b/>
              <w:iCs/>
              <w:kern w:val="36"/>
              <w:sz w:val="18"/>
              <w:szCs w:val="14"/>
              <w:lang w:eastAsia="en-US"/>
            </w:rPr>
            <w:t>UNCONTROLLED WHEN PRINTED</w:t>
          </w:r>
          <w:r w:rsidRPr="007A5058"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  <w:br/>
            <w:t xml:space="preserve">If you wish to reuse this information visit </w:t>
          </w:r>
          <w:hyperlink r:id="rId2" w:tooltip="blocked::blocked::BLOCKED::http://www.hse.gov.uk/copyright&#10;blocked::BLOCKED::http://www.hse.gov.uk/copyright&#10;http://www.hse.gov.uk/copyright" w:history="1"/>
          <w:hyperlink r:id="rId3" w:tooltip="http://www.onr.org.uk/copyright" w:history="1">
            <w:r w:rsidRPr="007A5058">
              <w:rPr>
                <w:rFonts w:ascii="Arial" w:hAnsi="Arial" w:cs="Arial"/>
                <w:bCs/>
                <w:iCs/>
                <w:color w:val="0000FF"/>
                <w:kern w:val="36"/>
                <w:sz w:val="18"/>
                <w:szCs w:val="14"/>
                <w:u w:val="single"/>
                <w:lang w:eastAsia="en-US"/>
              </w:rPr>
              <w:t>www.onr.org.uk/copyright</w:t>
            </w:r>
          </w:hyperlink>
          <w:r w:rsidRPr="007A5058">
            <w:rPr>
              <w:rFonts w:ascii="Arial" w:hAnsi="Arial" w:cs="Arial"/>
              <w:bCs/>
              <w:iCs/>
              <w:kern w:val="36"/>
              <w:sz w:val="18"/>
              <w:szCs w:val="14"/>
              <w:lang w:eastAsia="en-US"/>
            </w:rPr>
            <w:t> for details.</w:t>
          </w:r>
        </w:p>
      </w:tc>
    </w:tr>
  </w:tbl>
  <w:p w14:paraId="73E7080E" w14:textId="21A937D4" w:rsidR="00F1120E" w:rsidRDefault="00F11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F45"/>
    <w:multiLevelType w:val="hybridMultilevel"/>
    <w:tmpl w:val="C576D2A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08D7"/>
    <w:multiLevelType w:val="hybridMultilevel"/>
    <w:tmpl w:val="10A25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504D7"/>
    <w:multiLevelType w:val="hybridMultilevel"/>
    <w:tmpl w:val="D6B0B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1210"/>
    <w:multiLevelType w:val="hybridMultilevel"/>
    <w:tmpl w:val="589CD79E"/>
    <w:lvl w:ilvl="0" w:tplc="5BAA256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D4238"/>
    <w:multiLevelType w:val="hybridMultilevel"/>
    <w:tmpl w:val="3BEC5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C5FE4"/>
    <w:multiLevelType w:val="hybridMultilevel"/>
    <w:tmpl w:val="6E368B0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47FF8"/>
    <w:multiLevelType w:val="hybridMultilevel"/>
    <w:tmpl w:val="85AEEBA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F7FA4"/>
    <w:multiLevelType w:val="hybridMultilevel"/>
    <w:tmpl w:val="EFEE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51213"/>
    <w:multiLevelType w:val="hybridMultilevel"/>
    <w:tmpl w:val="435455F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E7766"/>
    <w:multiLevelType w:val="hybridMultilevel"/>
    <w:tmpl w:val="9DB467E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3318D"/>
    <w:multiLevelType w:val="hybridMultilevel"/>
    <w:tmpl w:val="65980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61BFC"/>
    <w:multiLevelType w:val="hybridMultilevel"/>
    <w:tmpl w:val="EAC07DAA"/>
    <w:lvl w:ilvl="0" w:tplc="866C6B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417434"/>
    <w:multiLevelType w:val="hybridMultilevel"/>
    <w:tmpl w:val="975418F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8321F"/>
    <w:multiLevelType w:val="hybridMultilevel"/>
    <w:tmpl w:val="F9E8D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97C0C"/>
    <w:multiLevelType w:val="hybridMultilevel"/>
    <w:tmpl w:val="67A46C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01F7D"/>
    <w:multiLevelType w:val="hybridMultilevel"/>
    <w:tmpl w:val="DCC06C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C6354F"/>
    <w:multiLevelType w:val="hybridMultilevel"/>
    <w:tmpl w:val="713C898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3F31F0"/>
    <w:multiLevelType w:val="hybridMultilevel"/>
    <w:tmpl w:val="27E6FF0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800715"/>
    <w:multiLevelType w:val="hybridMultilevel"/>
    <w:tmpl w:val="B39876EA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26530"/>
    <w:multiLevelType w:val="hybridMultilevel"/>
    <w:tmpl w:val="41C6C1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31EFE"/>
    <w:multiLevelType w:val="multilevel"/>
    <w:tmpl w:val="BD4A4754"/>
    <w:lvl w:ilvl="0">
      <w:start w:val="1"/>
      <w:numFmt w:val="decimal"/>
      <w:pStyle w:val="Number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24"/>
        </w:tabs>
        <w:ind w:left="1224" w:hanging="864"/>
      </w:pPr>
      <w:rPr>
        <w:rFonts w:ascii="Symbol" w:hAnsi="Symbol" w:hint="default"/>
      </w:rPr>
    </w:lvl>
    <w:lvl w:ilvl="4">
      <w:start w:val="1"/>
      <w:numFmt w:val="lowerLetter"/>
      <w:lvlRestart w:val="0"/>
      <w:lvlText w:val="%5)"/>
      <w:lvlJc w:val="left"/>
      <w:pPr>
        <w:ind w:left="144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401"/>
        </w:tabs>
        <w:ind w:left="240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601"/>
      </w:pPr>
      <w:rPr>
        <w:rFonts w:ascii="Symbol" w:hAnsi="Symbol" w:hint="default"/>
        <w:sz w:val="28"/>
      </w:rPr>
    </w:lvl>
  </w:abstractNum>
  <w:abstractNum w:abstractNumId="21" w15:restartNumberingAfterBreak="0">
    <w:nsid w:val="3C5D6F8A"/>
    <w:multiLevelType w:val="hybridMultilevel"/>
    <w:tmpl w:val="B3E6EF4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A20AE"/>
    <w:multiLevelType w:val="hybridMultilevel"/>
    <w:tmpl w:val="FB56D9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81D3D"/>
    <w:multiLevelType w:val="hybridMultilevel"/>
    <w:tmpl w:val="4D88D38C"/>
    <w:lvl w:ilvl="0" w:tplc="40963B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CB003F"/>
    <w:multiLevelType w:val="hybridMultilevel"/>
    <w:tmpl w:val="F95E1EB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E3598"/>
    <w:multiLevelType w:val="hybridMultilevel"/>
    <w:tmpl w:val="99002E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9726C0"/>
    <w:multiLevelType w:val="hybridMultilevel"/>
    <w:tmpl w:val="B5BECFDC"/>
    <w:lvl w:ilvl="0" w:tplc="657475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C38CA"/>
    <w:multiLevelType w:val="hybridMultilevel"/>
    <w:tmpl w:val="F55EE24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C5C12"/>
    <w:multiLevelType w:val="hybridMultilevel"/>
    <w:tmpl w:val="4A40F22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A1E0B"/>
    <w:multiLevelType w:val="hybridMultilevel"/>
    <w:tmpl w:val="B804F402"/>
    <w:lvl w:ilvl="0" w:tplc="2E6C51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CE6569"/>
    <w:multiLevelType w:val="hybridMultilevel"/>
    <w:tmpl w:val="C0F8969E"/>
    <w:lvl w:ilvl="0" w:tplc="FFFFFFFF">
      <w:start w:val="1"/>
      <w:numFmt w:val="lowerRoman"/>
      <w:lvlText w:val="%1."/>
      <w:lvlJc w:val="right"/>
      <w:pPr>
        <w:ind w:left="622" w:hanging="360"/>
      </w:pPr>
    </w:lvl>
    <w:lvl w:ilvl="1" w:tplc="FFFFFFFF" w:tentative="1">
      <w:start w:val="1"/>
      <w:numFmt w:val="lowerLetter"/>
      <w:lvlText w:val="%2."/>
      <w:lvlJc w:val="left"/>
      <w:pPr>
        <w:ind w:left="1342" w:hanging="360"/>
      </w:pPr>
    </w:lvl>
    <w:lvl w:ilvl="2" w:tplc="FFFFFFFF" w:tentative="1">
      <w:start w:val="1"/>
      <w:numFmt w:val="lowerRoman"/>
      <w:lvlText w:val="%3."/>
      <w:lvlJc w:val="right"/>
      <w:pPr>
        <w:ind w:left="2062" w:hanging="180"/>
      </w:pPr>
    </w:lvl>
    <w:lvl w:ilvl="3" w:tplc="FFFFFFFF" w:tentative="1">
      <w:start w:val="1"/>
      <w:numFmt w:val="decimal"/>
      <w:lvlText w:val="%4."/>
      <w:lvlJc w:val="left"/>
      <w:pPr>
        <w:ind w:left="2782" w:hanging="360"/>
      </w:pPr>
    </w:lvl>
    <w:lvl w:ilvl="4" w:tplc="FFFFFFFF" w:tentative="1">
      <w:start w:val="1"/>
      <w:numFmt w:val="lowerLetter"/>
      <w:lvlText w:val="%5."/>
      <w:lvlJc w:val="left"/>
      <w:pPr>
        <w:ind w:left="3502" w:hanging="360"/>
      </w:pPr>
    </w:lvl>
    <w:lvl w:ilvl="5" w:tplc="FFFFFFFF" w:tentative="1">
      <w:start w:val="1"/>
      <w:numFmt w:val="lowerRoman"/>
      <w:lvlText w:val="%6."/>
      <w:lvlJc w:val="right"/>
      <w:pPr>
        <w:ind w:left="4222" w:hanging="180"/>
      </w:pPr>
    </w:lvl>
    <w:lvl w:ilvl="6" w:tplc="FFFFFFFF" w:tentative="1">
      <w:start w:val="1"/>
      <w:numFmt w:val="decimal"/>
      <w:lvlText w:val="%7."/>
      <w:lvlJc w:val="left"/>
      <w:pPr>
        <w:ind w:left="4942" w:hanging="360"/>
      </w:pPr>
    </w:lvl>
    <w:lvl w:ilvl="7" w:tplc="FFFFFFFF" w:tentative="1">
      <w:start w:val="1"/>
      <w:numFmt w:val="lowerLetter"/>
      <w:lvlText w:val="%8."/>
      <w:lvlJc w:val="left"/>
      <w:pPr>
        <w:ind w:left="5662" w:hanging="360"/>
      </w:pPr>
    </w:lvl>
    <w:lvl w:ilvl="8" w:tplc="FFFFFFFF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1" w15:restartNumberingAfterBreak="0">
    <w:nsid w:val="6E6F6D29"/>
    <w:multiLevelType w:val="hybridMultilevel"/>
    <w:tmpl w:val="36442086"/>
    <w:lvl w:ilvl="0" w:tplc="BA08771C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826EC"/>
    <w:multiLevelType w:val="hybridMultilevel"/>
    <w:tmpl w:val="EE54A25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75748C"/>
    <w:multiLevelType w:val="hybridMultilevel"/>
    <w:tmpl w:val="F51E2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30D26"/>
    <w:multiLevelType w:val="hybridMultilevel"/>
    <w:tmpl w:val="815639E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D17C0"/>
    <w:multiLevelType w:val="hybridMultilevel"/>
    <w:tmpl w:val="CABAC7A6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FC75F8"/>
    <w:multiLevelType w:val="hybridMultilevel"/>
    <w:tmpl w:val="C0F8969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F46D6F"/>
    <w:multiLevelType w:val="hybridMultilevel"/>
    <w:tmpl w:val="044E9F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331FF"/>
    <w:multiLevelType w:val="hybridMultilevel"/>
    <w:tmpl w:val="4120EC46"/>
    <w:lvl w:ilvl="0" w:tplc="78AA82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7F1A12"/>
    <w:multiLevelType w:val="hybridMultilevel"/>
    <w:tmpl w:val="C0F8969E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A842A0"/>
    <w:multiLevelType w:val="hybridMultilevel"/>
    <w:tmpl w:val="4AEC8D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1557412">
    <w:abstractNumId w:val="20"/>
  </w:num>
  <w:num w:numId="2" w16cid:durableId="1838571285">
    <w:abstractNumId w:val="2"/>
  </w:num>
  <w:num w:numId="3" w16cid:durableId="773747308">
    <w:abstractNumId w:val="29"/>
  </w:num>
  <w:num w:numId="4" w16cid:durableId="113990026">
    <w:abstractNumId w:val="26"/>
  </w:num>
  <w:num w:numId="5" w16cid:durableId="1469669220">
    <w:abstractNumId w:val="31"/>
  </w:num>
  <w:num w:numId="6" w16cid:durableId="366373082">
    <w:abstractNumId w:val="33"/>
  </w:num>
  <w:num w:numId="7" w16cid:durableId="2068608348">
    <w:abstractNumId w:val="23"/>
  </w:num>
  <w:num w:numId="8" w16cid:durableId="1870871385">
    <w:abstractNumId w:val="3"/>
  </w:num>
  <w:num w:numId="9" w16cid:durableId="474958402">
    <w:abstractNumId w:val="11"/>
  </w:num>
  <w:num w:numId="10" w16cid:durableId="151022960">
    <w:abstractNumId w:val="38"/>
  </w:num>
  <w:num w:numId="11" w16cid:durableId="1413813243">
    <w:abstractNumId w:val="10"/>
  </w:num>
  <w:num w:numId="12" w16cid:durableId="1926107487">
    <w:abstractNumId w:val="25"/>
  </w:num>
  <w:num w:numId="13" w16cid:durableId="1476483679">
    <w:abstractNumId w:val="12"/>
  </w:num>
  <w:num w:numId="14" w16cid:durableId="685717136">
    <w:abstractNumId w:val="36"/>
  </w:num>
  <w:num w:numId="15" w16cid:durableId="1062603055">
    <w:abstractNumId w:val="40"/>
  </w:num>
  <w:num w:numId="16" w16cid:durableId="901021268">
    <w:abstractNumId w:val="16"/>
  </w:num>
  <w:num w:numId="17" w16cid:durableId="1174567501">
    <w:abstractNumId w:val="15"/>
  </w:num>
  <w:num w:numId="18" w16cid:durableId="846098854">
    <w:abstractNumId w:val="17"/>
  </w:num>
  <w:num w:numId="19" w16cid:durableId="873273020">
    <w:abstractNumId w:val="24"/>
  </w:num>
  <w:num w:numId="20" w16cid:durableId="210533281">
    <w:abstractNumId w:val="18"/>
  </w:num>
  <w:num w:numId="21" w16cid:durableId="49697941">
    <w:abstractNumId w:val="7"/>
  </w:num>
  <w:num w:numId="22" w16cid:durableId="297340171">
    <w:abstractNumId w:val="0"/>
  </w:num>
  <w:num w:numId="23" w16cid:durableId="1642078624">
    <w:abstractNumId w:val="39"/>
  </w:num>
  <w:num w:numId="24" w16cid:durableId="1153377680">
    <w:abstractNumId w:val="30"/>
  </w:num>
  <w:num w:numId="25" w16cid:durableId="1777097301">
    <w:abstractNumId w:val="22"/>
  </w:num>
  <w:num w:numId="26" w16cid:durableId="467863880">
    <w:abstractNumId w:val="1"/>
  </w:num>
  <w:num w:numId="27" w16cid:durableId="957377410">
    <w:abstractNumId w:val="19"/>
  </w:num>
  <w:num w:numId="28" w16cid:durableId="1853447641">
    <w:abstractNumId w:val="9"/>
  </w:num>
  <w:num w:numId="29" w16cid:durableId="1209341878">
    <w:abstractNumId w:val="21"/>
  </w:num>
  <w:num w:numId="30" w16cid:durableId="1767918832">
    <w:abstractNumId w:val="4"/>
  </w:num>
  <w:num w:numId="31" w16cid:durableId="781925470">
    <w:abstractNumId w:val="14"/>
  </w:num>
  <w:num w:numId="32" w16cid:durableId="1340891850">
    <w:abstractNumId w:val="13"/>
  </w:num>
  <w:num w:numId="33" w16cid:durableId="288782870">
    <w:abstractNumId w:val="37"/>
  </w:num>
  <w:num w:numId="34" w16cid:durableId="259488261">
    <w:abstractNumId w:val="32"/>
  </w:num>
  <w:num w:numId="35" w16cid:durableId="148136426">
    <w:abstractNumId w:val="8"/>
  </w:num>
  <w:num w:numId="36" w16cid:durableId="2443830">
    <w:abstractNumId w:val="6"/>
  </w:num>
  <w:num w:numId="37" w16cid:durableId="1884900566">
    <w:abstractNumId w:val="34"/>
  </w:num>
  <w:num w:numId="38" w16cid:durableId="670565345">
    <w:abstractNumId w:val="5"/>
  </w:num>
  <w:num w:numId="39" w16cid:durableId="215699556">
    <w:abstractNumId w:val="35"/>
  </w:num>
  <w:num w:numId="40" w16cid:durableId="1013457825">
    <w:abstractNumId w:val="28"/>
  </w:num>
  <w:num w:numId="41" w16cid:durableId="379521341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85"/>
    <w:rsid w:val="00000062"/>
    <w:rsid w:val="00000107"/>
    <w:rsid w:val="000013DF"/>
    <w:rsid w:val="00001469"/>
    <w:rsid w:val="00001831"/>
    <w:rsid w:val="000018FA"/>
    <w:rsid w:val="00001CFE"/>
    <w:rsid w:val="000023BF"/>
    <w:rsid w:val="0000276F"/>
    <w:rsid w:val="00002800"/>
    <w:rsid w:val="00002D5B"/>
    <w:rsid w:val="00002E24"/>
    <w:rsid w:val="00003026"/>
    <w:rsid w:val="0000319D"/>
    <w:rsid w:val="00003225"/>
    <w:rsid w:val="00003B13"/>
    <w:rsid w:val="00003BDD"/>
    <w:rsid w:val="00003C80"/>
    <w:rsid w:val="0000474A"/>
    <w:rsid w:val="000052A7"/>
    <w:rsid w:val="000056D0"/>
    <w:rsid w:val="00006130"/>
    <w:rsid w:val="000064C3"/>
    <w:rsid w:val="000068FB"/>
    <w:rsid w:val="00006AFD"/>
    <w:rsid w:val="00006F36"/>
    <w:rsid w:val="0000707A"/>
    <w:rsid w:val="000071F8"/>
    <w:rsid w:val="00007D16"/>
    <w:rsid w:val="00010B34"/>
    <w:rsid w:val="00010B3A"/>
    <w:rsid w:val="00010EDF"/>
    <w:rsid w:val="00011263"/>
    <w:rsid w:val="00011B98"/>
    <w:rsid w:val="00011BEF"/>
    <w:rsid w:val="00011C4A"/>
    <w:rsid w:val="00011C79"/>
    <w:rsid w:val="00011CBD"/>
    <w:rsid w:val="0001203D"/>
    <w:rsid w:val="0001213D"/>
    <w:rsid w:val="00012784"/>
    <w:rsid w:val="00012CE9"/>
    <w:rsid w:val="000133D1"/>
    <w:rsid w:val="0001344C"/>
    <w:rsid w:val="000134D9"/>
    <w:rsid w:val="00013F44"/>
    <w:rsid w:val="0001417B"/>
    <w:rsid w:val="00014474"/>
    <w:rsid w:val="0001466D"/>
    <w:rsid w:val="00014B86"/>
    <w:rsid w:val="00014BE2"/>
    <w:rsid w:val="00014D70"/>
    <w:rsid w:val="000166CF"/>
    <w:rsid w:val="00016EB9"/>
    <w:rsid w:val="000171A0"/>
    <w:rsid w:val="00017632"/>
    <w:rsid w:val="00017C76"/>
    <w:rsid w:val="00017DE9"/>
    <w:rsid w:val="00017E48"/>
    <w:rsid w:val="00020AF9"/>
    <w:rsid w:val="00020F31"/>
    <w:rsid w:val="0002102C"/>
    <w:rsid w:val="00021290"/>
    <w:rsid w:val="000213BF"/>
    <w:rsid w:val="00021D17"/>
    <w:rsid w:val="0002210E"/>
    <w:rsid w:val="000223AD"/>
    <w:rsid w:val="000228C2"/>
    <w:rsid w:val="00022BA2"/>
    <w:rsid w:val="00022CD3"/>
    <w:rsid w:val="0002351E"/>
    <w:rsid w:val="00023655"/>
    <w:rsid w:val="000237C6"/>
    <w:rsid w:val="00023B70"/>
    <w:rsid w:val="00023CDC"/>
    <w:rsid w:val="00023DE0"/>
    <w:rsid w:val="00024031"/>
    <w:rsid w:val="00024695"/>
    <w:rsid w:val="00024B1C"/>
    <w:rsid w:val="00025125"/>
    <w:rsid w:val="00025768"/>
    <w:rsid w:val="000258EB"/>
    <w:rsid w:val="00025984"/>
    <w:rsid w:val="00025ADD"/>
    <w:rsid w:val="00026258"/>
    <w:rsid w:val="0002646B"/>
    <w:rsid w:val="000264DA"/>
    <w:rsid w:val="00026789"/>
    <w:rsid w:val="00026969"/>
    <w:rsid w:val="000269C9"/>
    <w:rsid w:val="000276B9"/>
    <w:rsid w:val="00027A2E"/>
    <w:rsid w:val="00027D79"/>
    <w:rsid w:val="00027ECA"/>
    <w:rsid w:val="000305BE"/>
    <w:rsid w:val="00030C3B"/>
    <w:rsid w:val="00031101"/>
    <w:rsid w:val="000314AC"/>
    <w:rsid w:val="000317C2"/>
    <w:rsid w:val="0003230C"/>
    <w:rsid w:val="000325E8"/>
    <w:rsid w:val="00032998"/>
    <w:rsid w:val="000331BA"/>
    <w:rsid w:val="000332D8"/>
    <w:rsid w:val="0003334F"/>
    <w:rsid w:val="0003343D"/>
    <w:rsid w:val="000334CC"/>
    <w:rsid w:val="00033503"/>
    <w:rsid w:val="00033FED"/>
    <w:rsid w:val="000344DB"/>
    <w:rsid w:val="00034EE4"/>
    <w:rsid w:val="00034F9D"/>
    <w:rsid w:val="00035007"/>
    <w:rsid w:val="0003510A"/>
    <w:rsid w:val="000353F3"/>
    <w:rsid w:val="000357DA"/>
    <w:rsid w:val="00035AAA"/>
    <w:rsid w:val="00035B55"/>
    <w:rsid w:val="00035CAA"/>
    <w:rsid w:val="00035D2A"/>
    <w:rsid w:val="00035F0B"/>
    <w:rsid w:val="0003618F"/>
    <w:rsid w:val="0003652E"/>
    <w:rsid w:val="00036A0A"/>
    <w:rsid w:val="00036DBE"/>
    <w:rsid w:val="00036F92"/>
    <w:rsid w:val="00037AFD"/>
    <w:rsid w:val="00037CC2"/>
    <w:rsid w:val="00037DB6"/>
    <w:rsid w:val="00037FBA"/>
    <w:rsid w:val="0004002F"/>
    <w:rsid w:val="000407DD"/>
    <w:rsid w:val="00040815"/>
    <w:rsid w:val="00040893"/>
    <w:rsid w:val="00040C45"/>
    <w:rsid w:val="00040E72"/>
    <w:rsid w:val="000420BC"/>
    <w:rsid w:val="000427E2"/>
    <w:rsid w:val="00042873"/>
    <w:rsid w:val="00042B1F"/>
    <w:rsid w:val="00042B4B"/>
    <w:rsid w:val="000432A8"/>
    <w:rsid w:val="00043551"/>
    <w:rsid w:val="00043628"/>
    <w:rsid w:val="00043870"/>
    <w:rsid w:val="00043A2D"/>
    <w:rsid w:val="00043C6A"/>
    <w:rsid w:val="0004446E"/>
    <w:rsid w:val="00044563"/>
    <w:rsid w:val="00044A5D"/>
    <w:rsid w:val="00044B7F"/>
    <w:rsid w:val="00044D64"/>
    <w:rsid w:val="00045111"/>
    <w:rsid w:val="00045268"/>
    <w:rsid w:val="00045500"/>
    <w:rsid w:val="00045872"/>
    <w:rsid w:val="00045A7E"/>
    <w:rsid w:val="000461CC"/>
    <w:rsid w:val="000461DC"/>
    <w:rsid w:val="000466E0"/>
    <w:rsid w:val="000467BE"/>
    <w:rsid w:val="00046C09"/>
    <w:rsid w:val="00046E57"/>
    <w:rsid w:val="00047333"/>
    <w:rsid w:val="000473E1"/>
    <w:rsid w:val="00047720"/>
    <w:rsid w:val="000478F3"/>
    <w:rsid w:val="00047D80"/>
    <w:rsid w:val="000500E0"/>
    <w:rsid w:val="0005056B"/>
    <w:rsid w:val="00050D2F"/>
    <w:rsid w:val="00050FD6"/>
    <w:rsid w:val="00051885"/>
    <w:rsid w:val="000519F0"/>
    <w:rsid w:val="00051B83"/>
    <w:rsid w:val="00051BD6"/>
    <w:rsid w:val="00051C41"/>
    <w:rsid w:val="00051C42"/>
    <w:rsid w:val="00051EC1"/>
    <w:rsid w:val="00052287"/>
    <w:rsid w:val="00052296"/>
    <w:rsid w:val="0005257D"/>
    <w:rsid w:val="00052972"/>
    <w:rsid w:val="0005313D"/>
    <w:rsid w:val="00053636"/>
    <w:rsid w:val="0005370F"/>
    <w:rsid w:val="0005385A"/>
    <w:rsid w:val="00053C13"/>
    <w:rsid w:val="00053F93"/>
    <w:rsid w:val="00053FE2"/>
    <w:rsid w:val="000543F6"/>
    <w:rsid w:val="000544ED"/>
    <w:rsid w:val="000545C8"/>
    <w:rsid w:val="00054613"/>
    <w:rsid w:val="00054976"/>
    <w:rsid w:val="000549C0"/>
    <w:rsid w:val="00054F49"/>
    <w:rsid w:val="0005596B"/>
    <w:rsid w:val="000559C8"/>
    <w:rsid w:val="00055C80"/>
    <w:rsid w:val="0005606B"/>
    <w:rsid w:val="00056132"/>
    <w:rsid w:val="000566CB"/>
    <w:rsid w:val="000567DA"/>
    <w:rsid w:val="00056ACA"/>
    <w:rsid w:val="00056B9E"/>
    <w:rsid w:val="00056E7E"/>
    <w:rsid w:val="00056FE9"/>
    <w:rsid w:val="0005755D"/>
    <w:rsid w:val="00057874"/>
    <w:rsid w:val="00057983"/>
    <w:rsid w:val="000579A4"/>
    <w:rsid w:val="00057B74"/>
    <w:rsid w:val="00057E43"/>
    <w:rsid w:val="00057E65"/>
    <w:rsid w:val="00057ED3"/>
    <w:rsid w:val="00057F09"/>
    <w:rsid w:val="000600AF"/>
    <w:rsid w:val="00060CAF"/>
    <w:rsid w:val="0006147E"/>
    <w:rsid w:val="00061689"/>
    <w:rsid w:val="000616B5"/>
    <w:rsid w:val="000621EB"/>
    <w:rsid w:val="00062687"/>
    <w:rsid w:val="000629BA"/>
    <w:rsid w:val="00062F07"/>
    <w:rsid w:val="00063007"/>
    <w:rsid w:val="000630DF"/>
    <w:rsid w:val="000631A3"/>
    <w:rsid w:val="00064A66"/>
    <w:rsid w:val="00064BFD"/>
    <w:rsid w:val="00064C1C"/>
    <w:rsid w:val="00065402"/>
    <w:rsid w:val="00065580"/>
    <w:rsid w:val="000657AA"/>
    <w:rsid w:val="000659D0"/>
    <w:rsid w:val="00065A79"/>
    <w:rsid w:val="00065CEA"/>
    <w:rsid w:val="000661D6"/>
    <w:rsid w:val="00066520"/>
    <w:rsid w:val="00066556"/>
    <w:rsid w:val="00066A04"/>
    <w:rsid w:val="0007065C"/>
    <w:rsid w:val="000706EE"/>
    <w:rsid w:val="00070A87"/>
    <w:rsid w:val="00070AB1"/>
    <w:rsid w:val="0007137C"/>
    <w:rsid w:val="0007198E"/>
    <w:rsid w:val="000719A4"/>
    <w:rsid w:val="00071C9B"/>
    <w:rsid w:val="000720F4"/>
    <w:rsid w:val="000723A7"/>
    <w:rsid w:val="0007240A"/>
    <w:rsid w:val="000733E7"/>
    <w:rsid w:val="000734A3"/>
    <w:rsid w:val="00073975"/>
    <w:rsid w:val="00073A46"/>
    <w:rsid w:val="00073C22"/>
    <w:rsid w:val="00074225"/>
    <w:rsid w:val="00074669"/>
    <w:rsid w:val="00074A96"/>
    <w:rsid w:val="00074CEA"/>
    <w:rsid w:val="00074E41"/>
    <w:rsid w:val="00075ADF"/>
    <w:rsid w:val="00075BBF"/>
    <w:rsid w:val="00075CE1"/>
    <w:rsid w:val="00075E60"/>
    <w:rsid w:val="000762BA"/>
    <w:rsid w:val="0007635D"/>
    <w:rsid w:val="000763B4"/>
    <w:rsid w:val="00076F54"/>
    <w:rsid w:val="00077586"/>
    <w:rsid w:val="000775F8"/>
    <w:rsid w:val="00077888"/>
    <w:rsid w:val="00077A62"/>
    <w:rsid w:val="00077B10"/>
    <w:rsid w:val="000805F5"/>
    <w:rsid w:val="00080A99"/>
    <w:rsid w:val="00080ADE"/>
    <w:rsid w:val="00080D69"/>
    <w:rsid w:val="00080E55"/>
    <w:rsid w:val="00080FA2"/>
    <w:rsid w:val="000817CF"/>
    <w:rsid w:val="0008185C"/>
    <w:rsid w:val="00081A4F"/>
    <w:rsid w:val="00081BA1"/>
    <w:rsid w:val="00081E50"/>
    <w:rsid w:val="00081EAC"/>
    <w:rsid w:val="00081F93"/>
    <w:rsid w:val="000820CE"/>
    <w:rsid w:val="00082823"/>
    <w:rsid w:val="00082AF9"/>
    <w:rsid w:val="00082AFD"/>
    <w:rsid w:val="00083139"/>
    <w:rsid w:val="00083392"/>
    <w:rsid w:val="0008346C"/>
    <w:rsid w:val="0008351A"/>
    <w:rsid w:val="000836A3"/>
    <w:rsid w:val="00083D05"/>
    <w:rsid w:val="00083E2F"/>
    <w:rsid w:val="00083EC0"/>
    <w:rsid w:val="0008431F"/>
    <w:rsid w:val="00084AA3"/>
    <w:rsid w:val="00084E33"/>
    <w:rsid w:val="00084FB4"/>
    <w:rsid w:val="0008501C"/>
    <w:rsid w:val="000852C8"/>
    <w:rsid w:val="000852E6"/>
    <w:rsid w:val="00085347"/>
    <w:rsid w:val="00086165"/>
    <w:rsid w:val="0008627F"/>
    <w:rsid w:val="000863EE"/>
    <w:rsid w:val="000864F4"/>
    <w:rsid w:val="000867F9"/>
    <w:rsid w:val="00086A0E"/>
    <w:rsid w:val="00086E5A"/>
    <w:rsid w:val="000875D3"/>
    <w:rsid w:val="00087691"/>
    <w:rsid w:val="000876AC"/>
    <w:rsid w:val="000877A6"/>
    <w:rsid w:val="00087E91"/>
    <w:rsid w:val="00090555"/>
    <w:rsid w:val="00090585"/>
    <w:rsid w:val="000906DA"/>
    <w:rsid w:val="0009132B"/>
    <w:rsid w:val="00091D52"/>
    <w:rsid w:val="00092027"/>
    <w:rsid w:val="000921B3"/>
    <w:rsid w:val="000922E0"/>
    <w:rsid w:val="00092454"/>
    <w:rsid w:val="0009260B"/>
    <w:rsid w:val="00092793"/>
    <w:rsid w:val="000929FF"/>
    <w:rsid w:val="0009300C"/>
    <w:rsid w:val="0009302C"/>
    <w:rsid w:val="0009313D"/>
    <w:rsid w:val="00093384"/>
    <w:rsid w:val="00093641"/>
    <w:rsid w:val="000936C1"/>
    <w:rsid w:val="000936DF"/>
    <w:rsid w:val="00093A0F"/>
    <w:rsid w:val="00093C01"/>
    <w:rsid w:val="00093CBC"/>
    <w:rsid w:val="0009430A"/>
    <w:rsid w:val="0009446C"/>
    <w:rsid w:val="000945F7"/>
    <w:rsid w:val="00094647"/>
    <w:rsid w:val="000948F4"/>
    <w:rsid w:val="00094EB9"/>
    <w:rsid w:val="00095117"/>
    <w:rsid w:val="00095151"/>
    <w:rsid w:val="00095213"/>
    <w:rsid w:val="0009535E"/>
    <w:rsid w:val="00095364"/>
    <w:rsid w:val="00095A3A"/>
    <w:rsid w:val="000962C9"/>
    <w:rsid w:val="0009642A"/>
    <w:rsid w:val="00096A65"/>
    <w:rsid w:val="00096DB8"/>
    <w:rsid w:val="00096FEB"/>
    <w:rsid w:val="00096FF4"/>
    <w:rsid w:val="00097169"/>
    <w:rsid w:val="00097248"/>
    <w:rsid w:val="000972BC"/>
    <w:rsid w:val="00097305"/>
    <w:rsid w:val="000973A8"/>
    <w:rsid w:val="00097465"/>
    <w:rsid w:val="000976FE"/>
    <w:rsid w:val="000A06E2"/>
    <w:rsid w:val="000A0A87"/>
    <w:rsid w:val="000A140D"/>
    <w:rsid w:val="000A16CA"/>
    <w:rsid w:val="000A1AA6"/>
    <w:rsid w:val="000A1AF4"/>
    <w:rsid w:val="000A1E9E"/>
    <w:rsid w:val="000A219E"/>
    <w:rsid w:val="000A28B4"/>
    <w:rsid w:val="000A2AA0"/>
    <w:rsid w:val="000A2AD9"/>
    <w:rsid w:val="000A35CD"/>
    <w:rsid w:val="000A3A2C"/>
    <w:rsid w:val="000A411E"/>
    <w:rsid w:val="000A4279"/>
    <w:rsid w:val="000A47CF"/>
    <w:rsid w:val="000A4C75"/>
    <w:rsid w:val="000A4F34"/>
    <w:rsid w:val="000A515A"/>
    <w:rsid w:val="000A58B5"/>
    <w:rsid w:val="000A593A"/>
    <w:rsid w:val="000A5984"/>
    <w:rsid w:val="000A5AB4"/>
    <w:rsid w:val="000A5C19"/>
    <w:rsid w:val="000A5CED"/>
    <w:rsid w:val="000A6317"/>
    <w:rsid w:val="000A653E"/>
    <w:rsid w:val="000A6711"/>
    <w:rsid w:val="000A6949"/>
    <w:rsid w:val="000A6FC3"/>
    <w:rsid w:val="000A7C75"/>
    <w:rsid w:val="000A7D35"/>
    <w:rsid w:val="000A7E96"/>
    <w:rsid w:val="000A7F29"/>
    <w:rsid w:val="000B0076"/>
    <w:rsid w:val="000B04B9"/>
    <w:rsid w:val="000B14F4"/>
    <w:rsid w:val="000B15BD"/>
    <w:rsid w:val="000B181D"/>
    <w:rsid w:val="000B1A94"/>
    <w:rsid w:val="000B1AFA"/>
    <w:rsid w:val="000B1BF0"/>
    <w:rsid w:val="000B1E8E"/>
    <w:rsid w:val="000B25E7"/>
    <w:rsid w:val="000B261D"/>
    <w:rsid w:val="000B28F5"/>
    <w:rsid w:val="000B2AB4"/>
    <w:rsid w:val="000B2D96"/>
    <w:rsid w:val="000B3250"/>
    <w:rsid w:val="000B342D"/>
    <w:rsid w:val="000B36A5"/>
    <w:rsid w:val="000B3AA5"/>
    <w:rsid w:val="000B3AC9"/>
    <w:rsid w:val="000B40E2"/>
    <w:rsid w:val="000B413E"/>
    <w:rsid w:val="000B458A"/>
    <w:rsid w:val="000B48C3"/>
    <w:rsid w:val="000B541E"/>
    <w:rsid w:val="000B5580"/>
    <w:rsid w:val="000B5823"/>
    <w:rsid w:val="000B5854"/>
    <w:rsid w:val="000B6305"/>
    <w:rsid w:val="000B65BA"/>
    <w:rsid w:val="000B665C"/>
    <w:rsid w:val="000B6D5D"/>
    <w:rsid w:val="000B6D60"/>
    <w:rsid w:val="000B7525"/>
    <w:rsid w:val="000B7AA0"/>
    <w:rsid w:val="000B7E95"/>
    <w:rsid w:val="000C008F"/>
    <w:rsid w:val="000C020C"/>
    <w:rsid w:val="000C0743"/>
    <w:rsid w:val="000C0769"/>
    <w:rsid w:val="000C0796"/>
    <w:rsid w:val="000C0A3D"/>
    <w:rsid w:val="000C0D35"/>
    <w:rsid w:val="000C1046"/>
    <w:rsid w:val="000C1120"/>
    <w:rsid w:val="000C13AA"/>
    <w:rsid w:val="000C13B6"/>
    <w:rsid w:val="000C14CB"/>
    <w:rsid w:val="000C1861"/>
    <w:rsid w:val="000C1898"/>
    <w:rsid w:val="000C23C2"/>
    <w:rsid w:val="000C29B5"/>
    <w:rsid w:val="000C2B43"/>
    <w:rsid w:val="000C2D5C"/>
    <w:rsid w:val="000C3348"/>
    <w:rsid w:val="000C352D"/>
    <w:rsid w:val="000C3685"/>
    <w:rsid w:val="000C3786"/>
    <w:rsid w:val="000C3F40"/>
    <w:rsid w:val="000C45C7"/>
    <w:rsid w:val="000C4CDC"/>
    <w:rsid w:val="000C4F38"/>
    <w:rsid w:val="000C5042"/>
    <w:rsid w:val="000C54B4"/>
    <w:rsid w:val="000C5533"/>
    <w:rsid w:val="000C55CA"/>
    <w:rsid w:val="000C5CD0"/>
    <w:rsid w:val="000C5E92"/>
    <w:rsid w:val="000C6460"/>
    <w:rsid w:val="000C65BD"/>
    <w:rsid w:val="000C67C5"/>
    <w:rsid w:val="000C702D"/>
    <w:rsid w:val="000C7869"/>
    <w:rsid w:val="000C78F8"/>
    <w:rsid w:val="000D0177"/>
    <w:rsid w:val="000D0773"/>
    <w:rsid w:val="000D0832"/>
    <w:rsid w:val="000D09D3"/>
    <w:rsid w:val="000D133D"/>
    <w:rsid w:val="000D1413"/>
    <w:rsid w:val="000D14A5"/>
    <w:rsid w:val="000D1521"/>
    <w:rsid w:val="000D1633"/>
    <w:rsid w:val="000D1B4B"/>
    <w:rsid w:val="000D1C9E"/>
    <w:rsid w:val="000D1E78"/>
    <w:rsid w:val="000D2404"/>
    <w:rsid w:val="000D26ED"/>
    <w:rsid w:val="000D2A4B"/>
    <w:rsid w:val="000D2C7E"/>
    <w:rsid w:val="000D2CF4"/>
    <w:rsid w:val="000D2F9F"/>
    <w:rsid w:val="000D4116"/>
    <w:rsid w:val="000D4208"/>
    <w:rsid w:val="000D48F1"/>
    <w:rsid w:val="000D4D7F"/>
    <w:rsid w:val="000D502E"/>
    <w:rsid w:val="000D5800"/>
    <w:rsid w:val="000D5DC3"/>
    <w:rsid w:val="000D653F"/>
    <w:rsid w:val="000D6BC0"/>
    <w:rsid w:val="000D6CAD"/>
    <w:rsid w:val="000D6E34"/>
    <w:rsid w:val="000D70F4"/>
    <w:rsid w:val="000D7681"/>
    <w:rsid w:val="000D7AFA"/>
    <w:rsid w:val="000D7E2A"/>
    <w:rsid w:val="000E0147"/>
    <w:rsid w:val="000E01AF"/>
    <w:rsid w:val="000E04BD"/>
    <w:rsid w:val="000E0A8C"/>
    <w:rsid w:val="000E0C48"/>
    <w:rsid w:val="000E0E60"/>
    <w:rsid w:val="000E1C31"/>
    <w:rsid w:val="000E1C35"/>
    <w:rsid w:val="000E1DE3"/>
    <w:rsid w:val="000E1F50"/>
    <w:rsid w:val="000E2477"/>
    <w:rsid w:val="000E2526"/>
    <w:rsid w:val="000E3140"/>
    <w:rsid w:val="000E33B1"/>
    <w:rsid w:val="000E3546"/>
    <w:rsid w:val="000E3ABA"/>
    <w:rsid w:val="000E3CFA"/>
    <w:rsid w:val="000E3D5C"/>
    <w:rsid w:val="000E421D"/>
    <w:rsid w:val="000E42A1"/>
    <w:rsid w:val="000E42A3"/>
    <w:rsid w:val="000E457A"/>
    <w:rsid w:val="000E478D"/>
    <w:rsid w:val="000E4B79"/>
    <w:rsid w:val="000E4EE3"/>
    <w:rsid w:val="000E4F31"/>
    <w:rsid w:val="000E5929"/>
    <w:rsid w:val="000E5953"/>
    <w:rsid w:val="000E597C"/>
    <w:rsid w:val="000E5FC8"/>
    <w:rsid w:val="000E6452"/>
    <w:rsid w:val="000E664D"/>
    <w:rsid w:val="000E6888"/>
    <w:rsid w:val="000E73D3"/>
    <w:rsid w:val="000E79D2"/>
    <w:rsid w:val="000E7A6D"/>
    <w:rsid w:val="000E7C41"/>
    <w:rsid w:val="000E7D58"/>
    <w:rsid w:val="000E7F34"/>
    <w:rsid w:val="000F03F8"/>
    <w:rsid w:val="000F049E"/>
    <w:rsid w:val="000F07A1"/>
    <w:rsid w:val="000F0E17"/>
    <w:rsid w:val="000F15D8"/>
    <w:rsid w:val="000F15E3"/>
    <w:rsid w:val="000F1646"/>
    <w:rsid w:val="000F1AF7"/>
    <w:rsid w:val="000F2155"/>
    <w:rsid w:val="000F2217"/>
    <w:rsid w:val="000F2305"/>
    <w:rsid w:val="000F2B4E"/>
    <w:rsid w:val="000F2BED"/>
    <w:rsid w:val="000F2C0C"/>
    <w:rsid w:val="000F2EEE"/>
    <w:rsid w:val="000F33F4"/>
    <w:rsid w:val="000F3522"/>
    <w:rsid w:val="000F355C"/>
    <w:rsid w:val="000F376D"/>
    <w:rsid w:val="000F3B10"/>
    <w:rsid w:val="000F3C78"/>
    <w:rsid w:val="000F4168"/>
    <w:rsid w:val="000F46D1"/>
    <w:rsid w:val="000F49CA"/>
    <w:rsid w:val="000F4C56"/>
    <w:rsid w:val="000F4D14"/>
    <w:rsid w:val="000F51AD"/>
    <w:rsid w:val="000F5237"/>
    <w:rsid w:val="000F5D52"/>
    <w:rsid w:val="000F6267"/>
    <w:rsid w:val="000F64A4"/>
    <w:rsid w:val="000F6704"/>
    <w:rsid w:val="000F6960"/>
    <w:rsid w:val="000F6AB1"/>
    <w:rsid w:val="000F71D9"/>
    <w:rsid w:val="000F7449"/>
    <w:rsid w:val="000F7B23"/>
    <w:rsid w:val="000F7B29"/>
    <w:rsid w:val="000F7D9F"/>
    <w:rsid w:val="00100259"/>
    <w:rsid w:val="001006AE"/>
    <w:rsid w:val="001028BE"/>
    <w:rsid w:val="00102B33"/>
    <w:rsid w:val="00102C0D"/>
    <w:rsid w:val="00102CFD"/>
    <w:rsid w:val="00102E6C"/>
    <w:rsid w:val="0010327A"/>
    <w:rsid w:val="00103738"/>
    <w:rsid w:val="001040D7"/>
    <w:rsid w:val="00104298"/>
    <w:rsid w:val="001043F8"/>
    <w:rsid w:val="00104BD8"/>
    <w:rsid w:val="00104F9A"/>
    <w:rsid w:val="00104FB2"/>
    <w:rsid w:val="00105B63"/>
    <w:rsid w:val="00105E14"/>
    <w:rsid w:val="00105E66"/>
    <w:rsid w:val="00105F13"/>
    <w:rsid w:val="001062CF"/>
    <w:rsid w:val="00106568"/>
    <w:rsid w:val="00106611"/>
    <w:rsid w:val="00106694"/>
    <w:rsid w:val="00106BE6"/>
    <w:rsid w:val="0010720F"/>
    <w:rsid w:val="001072FF"/>
    <w:rsid w:val="001075C7"/>
    <w:rsid w:val="001077EF"/>
    <w:rsid w:val="00107AD6"/>
    <w:rsid w:val="0011010E"/>
    <w:rsid w:val="001102CE"/>
    <w:rsid w:val="001110C4"/>
    <w:rsid w:val="001112BC"/>
    <w:rsid w:val="001116FE"/>
    <w:rsid w:val="00111C97"/>
    <w:rsid w:val="00111F92"/>
    <w:rsid w:val="00112A01"/>
    <w:rsid w:val="00112E80"/>
    <w:rsid w:val="00112FAD"/>
    <w:rsid w:val="0011339C"/>
    <w:rsid w:val="00113C3E"/>
    <w:rsid w:val="00113E14"/>
    <w:rsid w:val="00113F37"/>
    <w:rsid w:val="00114921"/>
    <w:rsid w:val="00114A29"/>
    <w:rsid w:val="001153E9"/>
    <w:rsid w:val="00115573"/>
    <w:rsid w:val="00115B63"/>
    <w:rsid w:val="00115CFF"/>
    <w:rsid w:val="00115EF9"/>
    <w:rsid w:val="001161F8"/>
    <w:rsid w:val="001163AA"/>
    <w:rsid w:val="00116D73"/>
    <w:rsid w:val="001170B9"/>
    <w:rsid w:val="001171B7"/>
    <w:rsid w:val="001171CA"/>
    <w:rsid w:val="001171D6"/>
    <w:rsid w:val="00117C7D"/>
    <w:rsid w:val="00117F75"/>
    <w:rsid w:val="00120098"/>
    <w:rsid w:val="001207AC"/>
    <w:rsid w:val="00120982"/>
    <w:rsid w:val="00120A04"/>
    <w:rsid w:val="00120CCF"/>
    <w:rsid w:val="00120E12"/>
    <w:rsid w:val="00121E74"/>
    <w:rsid w:val="0012207E"/>
    <w:rsid w:val="00122934"/>
    <w:rsid w:val="001231E5"/>
    <w:rsid w:val="001231E7"/>
    <w:rsid w:val="00123641"/>
    <w:rsid w:val="00123754"/>
    <w:rsid w:val="00123E3C"/>
    <w:rsid w:val="00123F0B"/>
    <w:rsid w:val="00123F89"/>
    <w:rsid w:val="00124848"/>
    <w:rsid w:val="001249AD"/>
    <w:rsid w:val="00124AF3"/>
    <w:rsid w:val="00125194"/>
    <w:rsid w:val="001252D8"/>
    <w:rsid w:val="0012564B"/>
    <w:rsid w:val="00125685"/>
    <w:rsid w:val="0012579F"/>
    <w:rsid w:val="0012590E"/>
    <w:rsid w:val="0012595D"/>
    <w:rsid w:val="00125A7D"/>
    <w:rsid w:val="00125BC4"/>
    <w:rsid w:val="00126537"/>
    <w:rsid w:val="00126729"/>
    <w:rsid w:val="001270C5"/>
    <w:rsid w:val="0012727F"/>
    <w:rsid w:val="00127768"/>
    <w:rsid w:val="00127E4E"/>
    <w:rsid w:val="0013049A"/>
    <w:rsid w:val="0013071B"/>
    <w:rsid w:val="0013075F"/>
    <w:rsid w:val="00130AD9"/>
    <w:rsid w:val="00130D6B"/>
    <w:rsid w:val="00130E37"/>
    <w:rsid w:val="00131147"/>
    <w:rsid w:val="001315D6"/>
    <w:rsid w:val="0013178B"/>
    <w:rsid w:val="001318F9"/>
    <w:rsid w:val="00131C01"/>
    <w:rsid w:val="00132033"/>
    <w:rsid w:val="00132124"/>
    <w:rsid w:val="00132399"/>
    <w:rsid w:val="00132645"/>
    <w:rsid w:val="001328E6"/>
    <w:rsid w:val="00132CB5"/>
    <w:rsid w:val="00132D66"/>
    <w:rsid w:val="00132ED4"/>
    <w:rsid w:val="0013312B"/>
    <w:rsid w:val="001332E5"/>
    <w:rsid w:val="00133FFF"/>
    <w:rsid w:val="00134CC1"/>
    <w:rsid w:val="00134D98"/>
    <w:rsid w:val="0013525D"/>
    <w:rsid w:val="0013545D"/>
    <w:rsid w:val="001356BA"/>
    <w:rsid w:val="001360FF"/>
    <w:rsid w:val="001361ED"/>
    <w:rsid w:val="001362EA"/>
    <w:rsid w:val="00136994"/>
    <w:rsid w:val="00136A37"/>
    <w:rsid w:val="00136B7D"/>
    <w:rsid w:val="00136C44"/>
    <w:rsid w:val="00136EEE"/>
    <w:rsid w:val="00137261"/>
    <w:rsid w:val="00137537"/>
    <w:rsid w:val="0014016F"/>
    <w:rsid w:val="00140A41"/>
    <w:rsid w:val="00140A6B"/>
    <w:rsid w:val="00140E6C"/>
    <w:rsid w:val="00140F41"/>
    <w:rsid w:val="00140F8C"/>
    <w:rsid w:val="0014198A"/>
    <w:rsid w:val="00141D04"/>
    <w:rsid w:val="00141FC4"/>
    <w:rsid w:val="00141FDB"/>
    <w:rsid w:val="001421EB"/>
    <w:rsid w:val="0014220A"/>
    <w:rsid w:val="00142442"/>
    <w:rsid w:val="0014261E"/>
    <w:rsid w:val="001426D9"/>
    <w:rsid w:val="00142B69"/>
    <w:rsid w:val="00142DE5"/>
    <w:rsid w:val="001433E0"/>
    <w:rsid w:val="00143473"/>
    <w:rsid w:val="0014375A"/>
    <w:rsid w:val="00143BF1"/>
    <w:rsid w:val="00144353"/>
    <w:rsid w:val="00144C94"/>
    <w:rsid w:val="00144E22"/>
    <w:rsid w:val="00144E7C"/>
    <w:rsid w:val="00144E96"/>
    <w:rsid w:val="00145341"/>
    <w:rsid w:val="001455A4"/>
    <w:rsid w:val="00145AC2"/>
    <w:rsid w:val="00145F99"/>
    <w:rsid w:val="001461B8"/>
    <w:rsid w:val="0014633D"/>
    <w:rsid w:val="001469E6"/>
    <w:rsid w:val="00146A61"/>
    <w:rsid w:val="00146B09"/>
    <w:rsid w:val="00146B34"/>
    <w:rsid w:val="00146D57"/>
    <w:rsid w:val="00146D8E"/>
    <w:rsid w:val="00146E79"/>
    <w:rsid w:val="0014700C"/>
    <w:rsid w:val="001474D6"/>
    <w:rsid w:val="001475FC"/>
    <w:rsid w:val="00147606"/>
    <w:rsid w:val="0014772F"/>
    <w:rsid w:val="00147D85"/>
    <w:rsid w:val="00147E69"/>
    <w:rsid w:val="00147F26"/>
    <w:rsid w:val="001501CB"/>
    <w:rsid w:val="00150678"/>
    <w:rsid w:val="001506B3"/>
    <w:rsid w:val="00150830"/>
    <w:rsid w:val="001509AF"/>
    <w:rsid w:val="00151106"/>
    <w:rsid w:val="00151179"/>
    <w:rsid w:val="00151217"/>
    <w:rsid w:val="001512A1"/>
    <w:rsid w:val="00151927"/>
    <w:rsid w:val="00151AAC"/>
    <w:rsid w:val="00152413"/>
    <w:rsid w:val="00152C26"/>
    <w:rsid w:val="001532C0"/>
    <w:rsid w:val="00153352"/>
    <w:rsid w:val="00153864"/>
    <w:rsid w:val="00153AEF"/>
    <w:rsid w:val="00153F62"/>
    <w:rsid w:val="001540A6"/>
    <w:rsid w:val="0015417B"/>
    <w:rsid w:val="00154268"/>
    <w:rsid w:val="00154326"/>
    <w:rsid w:val="001543AB"/>
    <w:rsid w:val="00154A81"/>
    <w:rsid w:val="001551C8"/>
    <w:rsid w:val="0015520F"/>
    <w:rsid w:val="001558B2"/>
    <w:rsid w:val="0015606F"/>
    <w:rsid w:val="001562F4"/>
    <w:rsid w:val="00157E25"/>
    <w:rsid w:val="0016034D"/>
    <w:rsid w:val="00160583"/>
    <w:rsid w:val="00160E0C"/>
    <w:rsid w:val="00160F31"/>
    <w:rsid w:val="001615DE"/>
    <w:rsid w:val="0016164F"/>
    <w:rsid w:val="00161A20"/>
    <w:rsid w:val="00161FDB"/>
    <w:rsid w:val="00162245"/>
    <w:rsid w:val="001626D8"/>
    <w:rsid w:val="00162A95"/>
    <w:rsid w:val="00163200"/>
    <w:rsid w:val="00163B2A"/>
    <w:rsid w:val="00163CA9"/>
    <w:rsid w:val="00163CC8"/>
    <w:rsid w:val="00164050"/>
    <w:rsid w:val="00164590"/>
    <w:rsid w:val="001645D6"/>
    <w:rsid w:val="00164778"/>
    <w:rsid w:val="001648D9"/>
    <w:rsid w:val="00164A7B"/>
    <w:rsid w:val="00164D30"/>
    <w:rsid w:val="0016514F"/>
    <w:rsid w:val="00165299"/>
    <w:rsid w:val="001654C4"/>
    <w:rsid w:val="0016574F"/>
    <w:rsid w:val="001657C7"/>
    <w:rsid w:val="00165A43"/>
    <w:rsid w:val="0016650F"/>
    <w:rsid w:val="00166576"/>
    <w:rsid w:val="0016659E"/>
    <w:rsid w:val="001666AB"/>
    <w:rsid w:val="001667B7"/>
    <w:rsid w:val="00166A38"/>
    <w:rsid w:val="001676C6"/>
    <w:rsid w:val="00167873"/>
    <w:rsid w:val="00167FCB"/>
    <w:rsid w:val="0017000B"/>
    <w:rsid w:val="0017026A"/>
    <w:rsid w:val="001704EC"/>
    <w:rsid w:val="00170621"/>
    <w:rsid w:val="001706CF"/>
    <w:rsid w:val="001707E1"/>
    <w:rsid w:val="00170801"/>
    <w:rsid w:val="001709BB"/>
    <w:rsid w:val="00170D4A"/>
    <w:rsid w:val="00170E03"/>
    <w:rsid w:val="0017292E"/>
    <w:rsid w:val="00172C44"/>
    <w:rsid w:val="00172C7E"/>
    <w:rsid w:val="0017319B"/>
    <w:rsid w:val="00173A1C"/>
    <w:rsid w:val="00173F9C"/>
    <w:rsid w:val="00174170"/>
    <w:rsid w:val="00174442"/>
    <w:rsid w:val="00174BDA"/>
    <w:rsid w:val="00174DB1"/>
    <w:rsid w:val="00175238"/>
    <w:rsid w:val="00175558"/>
    <w:rsid w:val="001757BA"/>
    <w:rsid w:val="0017693E"/>
    <w:rsid w:val="00176BFB"/>
    <w:rsid w:val="00176C01"/>
    <w:rsid w:val="00176CBA"/>
    <w:rsid w:val="00176FB0"/>
    <w:rsid w:val="001770ED"/>
    <w:rsid w:val="001774B3"/>
    <w:rsid w:val="0017761A"/>
    <w:rsid w:val="00177AC5"/>
    <w:rsid w:val="00177F31"/>
    <w:rsid w:val="00177FE9"/>
    <w:rsid w:val="0018002F"/>
    <w:rsid w:val="00180111"/>
    <w:rsid w:val="001801E1"/>
    <w:rsid w:val="001803D3"/>
    <w:rsid w:val="00180B76"/>
    <w:rsid w:val="00180F11"/>
    <w:rsid w:val="00181680"/>
    <w:rsid w:val="00181829"/>
    <w:rsid w:val="00181872"/>
    <w:rsid w:val="001820D2"/>
    <w:rsid w:val="00182700"/>
    <w:rsid w:val="001829AD"/>
    <w:rsid w:val="00182A12"/>
    <w:rsid w:val="00182AE6"/>
    <w:rsid w:val="00183983"/>
    <w:rsid w:val="00183BE0"/>
    <w:rsid w:val="00183CFF"/>
    <w:rsid w:val="001849ED"/>
    <w:rsid w:val="00184B21"/>
    <w:rsid w:val="00184DE5"/>
    <w:rsid w:val="001855D1"/>
    <w:rsid w:val="00185616"/>
    <w:rsid w:val="0018562E"/>
    <w:rsid w:val="00185D10"/>
    <w:rsid w:val="00185DD1"/>
    <w:rsid w:val="001864E6"/>
    <w:rsid w:val="00186888"/>
    <w:rsid w:val="00186B15"/>
    <w:rsid w:val="00186C16"/>
    <w:rsid w:val="00186D5F"/>
    <w:rsid w:val="00186FF7"/>
    <w:rsid w:val="0018727E"/>
    <w:rsid w:val="001879F3"/>
    <w:rsid w:val="0019060F"/>
    <w:rsid w:val="001906AD"/>
    <w:rsid w:val="00190953"/>
    <w:rsid w:val="001909F0"/>
    <w:rsid w:val="00190D17"/>
    <w:rsid w:val="00191201"/>
    <w:rsid w:val="0019165C"/>
    <w:rsid w:val="001918BD"/>
    <w:rsid w:val="00191B13"/>
    <w:rsid w:val="00192329"/>
    <w:rsid w:val="001928E9"/>
    <w:rsid w:val="001929FA"/>
    <w:rsid w:val="00192A94"/>
    <w:rsid w:val="00192E77"/>
    <w:rsid w:val="00193CF3"/>
    <w:rsid w:val="00193F71"/>
    <w:rsid w:val="00194195"/>
    <w:rsid w:val="00194632"/>
    <w:rsid w:val="001949A6"/>
    <w:rsid w:val="00194B31"/>
    <w:rsid w:val="00195518"/>
    <w:rsid w:val="00195874"/>
    <w:rsid w:val="001961AE"/>
    <w:rsid w:val="0019656D"/>
    <w:rsid w:val="00196C22"/>
    <w:rsid w:val="00196FC2"/>
    <w:rsid w:val="00197128"/>
    <w:rsid w:val="00197193"/>
    <w:rsid w:val="001971D1"/>
    <w:rsid w:val="00197933"/>
    <w:rsid w:val="00197D24"/>
    <w:rsid w:val="00197F62"/>
    <w:rsid w:val="001A0AB2"/>
    <w:rsid w:val="001A0EA8"/>
    <w:rsid w:val="001A0F1C"/>
    <w:rsid w:val="001A103B"/>
    <w:rsid w:val="001A10DB"/>
    <w:rsid w:val="001A13C7"/>
    <w:rsid w:val="001A1427"/>
    <w:rsid w:val="001A144C"/>
    <w:rsid w:val="001A154E"/>
    <w:rsid w:val="001A1617"/>
    <w:rsid w:val="001A169B"/>
    <w:rsid w:val="001A204D"/>
    <w:rsid w:val="001A20E7"/>
    <w:rsid w:val="001A2CA1"/>
    <w:rsid w:val="001A3698"/>
    <w:rsid w:val="001A3BBD"/>
    <w:rsid w:val="001A40ED"/>
    <w:rsid w:val="001A4420"/>
    <w:rsid w:val="001A44E8"/>
    <w:rsid w:val="001A460C"/>
    <w:rsid w:val="001A47EC"/>
    <w:rsid w:val="001A4D47"/>
    <w:rsid w:val="001A5290"/>
    <w:rsid w:val="001A54FD"/>
    <w:rsid w:val="001A5915"/>
    <w:rsid w:val="001A5B9C"/>
    <w:rsid w:val="001A5FCB"/>
    <w:rsid w:val="001A614C"/>
    <w:rsid w:val="001A64CB"/>
    <w:rsid w:val="001A6C7E"/>
    <w:rsid w:val="001A72EA"/>
    <w:rsid w:val="001A7566"/>
    <w:rsid w:val="001A78B2"/>
    <w:rsid w:val="001A7AFB"/>
    <w:rsid w:val="001A7B05"/>
    <w:rsid w:val="001B005F"/>
    <w:rsid w:val="001B06E0"/>
    <w:rsid w:val="001B0C90"/>
    <w:rsid w:val="001B10B8"/>
    <w:rsid w:val="001B132D"/>
    <w:rsid w:val="001B1331"/>
    <w:rsid w:val="001B1537"/>
    <w:rsid w:val="001B1606"/>
    <w:rsid w:val="001B1607"/>
    <w:rsid w:val="001B2417"/>
    <w:rsid w:val="001B2CF5"/>
    <w:rsid w:val="001B2F8A"/>
    <w:rsid w:val="001B2FE0"/>
    <w:rsid w:val="001B38AA"/>
    <w:rsid w:val="001B3A4F"/>
    <w:rsid w:val="001B3BB7"/>
    <w:rsid w:val="001B462A"/>
    <w:rsid w:val="001B4ECA"/>
    <w:rsid w:val="001B4EE6"/>
    <w:rsid w:val="001B5070"/>
    <w:rsid w:val="001B5470"/>
    <w:rsid w:val="001B54D7"/>
    <w:rsid w:val="001B561D"/>
    <w:rsid w:val="001B5928"/>
    <w:rsid w:val="001B5CA1"/>
    <w:rsid w:val="001B611F"/>
    <w:rsid w:val="001B78B7"/>
    <w:rsid w:val="001B78C8"/>
    <w:rsid w:val="001B7D78"/>
    <w:rsid w:val="001B7F2A"/>
    <w:rsid w:val="001C0D1E"/>
    <w:rsid w:val="001C0D2E"/>
    <w:rsid w:val="001C12DC"/>
    <w:rsid w:val="001C15D3"/>
    <w:rsid w:val="001C1970"/>
    <w:rsid w:val="001C24F5"/>
    <w:rsid w:val="001C30DD"/>
    <w:rsid w:val="001C3494"/>
    <w:rsid w:val="001C380B"/>
    <w:rsid w:val="001C3B71"/>
    <w:rsid w:val="001C42C2"/>
    <w:rsid w:val="001C439A"/>
    <w:rsid w:val="001C4892"/>
    <w:rsid w:val="001C4F3D"/>
    <w:rsid w:val="001C4F46"/>
    <w:rsid w:val="001C4F83"/>
    <w:rsid w:val="001C50D4"/>
    <w:rsid w:val="001C5273"/>
    <w:rsid w:val="001C5824"/>
    <w:rsid w:val="001C583C"/>
    <w:rsid w:val="001C58AB"/>
    <w:rsid w:val="001C5FA9"/>
    <w:rsid w:val="001C6226"/>
    <w:rsid w:val="001C64FA"/>
    <w:rsid w:val="001C6D81"/>
    <w:rsid w:val="001C703B"/>
    <w:rsid w:val="001D0523"/>
    <w:rsid w:val="001D0692"/>
    <w:rsid w:val="001D0D0D"/>
    <w:rsid w:val="001D0DE1"/>
    <w:rsid w:val="001D12C4"/>
    <w:rsid w:val="001D198B"/>
    <w:rsid w:val="001D19B8"/>
    <w:rsid w:val="001D1A9A"/>
    <w:rsid w:val="001D1E19"/>
    <w:rsid w:val="001D1F23"/>
    <w:rsid w:val="001D2051"/>
    <w:rsid w:val="001D2BAD"/>
    <w:rsid w:val="001D2C0B"/>
    <w:rsid w:val="001D2EF1"/>
    <w:rsid w:val="001D3F29"/>
    <w:rsid w:val="001D3FF4"/>
    <w:rsid w:val="001D4732"/>
    <w:rsid w:val="001D49CE"/>
    <w:rsid w:val="001D4DBF"/>
    <w:rsid w:val="001D504D"/>
    <w:rsid w:val="001D5681"/>
    <w:rsid w:val="001D59A0"/>
    <w:rsid w:val="001D61F3"/>
    <w:rsid w:val="001D6522"/>
    <w:rsid w:val="001D680D"/>
    <w:rsid w:val="001D744D"/>
    <w:rsid w:val="001D7BBA"/>
    <w:rsid w:val="001D7D9F"/>
    <w:rsid w:val="001E01E7"/>
    <w:rsid w:val="001E0B12"/>
    <w:rsid w:val="001E0F42"/>
    <w:rsid w:val="001E186E"/>
    <w:rsid w:val="001E18A8"/>
    <w:rsid w:val="001E1A23"/>
    <w:rsid w:val="001E1A6F"/>
    <w:rsid w:val="001E1CDD"/>
    <w:rsid w:val="001E1D4A"/>
    <w:rsid w:val="001E1FEB"/>
    <w:rsid w:val="001E233B"/>
    <w:rsid w:val="001E23F9"/>
    <w:rsid w:val="001E2C67"/>
    <w:rsid w:val="001E2DD2"/>
    <w:rsid w:val="001E3262"/>
    <w:rsid w:val="001E32BA"/>
    <w:rsid w:val="001E356F"/>
    <w:rsid w:val="001E373F"/>
    <w:rsid w:val="001E37DE"/>
    <w:rsid w:val="001E3F59"/>
    <w:rsid w:val="001E41A3"/>
    <w:rsid w:val="001E4878"/>
    <w:rsid w:val="001E53DA"/>
    <w:rsid w:val="001E6619"/>
    <w:rsid w:val="001E68C0"/>
    <w:rsid w:val="001E6996"/>
    <w:rsid w:val="001E6A3B"/>
    <w:rsid w:val="001E6BB8"/>
    <w:rsid w:val="001E7022"/>
    <w:rsid w:val="001E70BA"/>
    <w:rsid w:val="001E7537"/>
    <w:rsid w:val="001F0027"/>
    <w:rsid w:val="001F0315"/>
    <w:rsid w:val="001F07CC"/>
    <w:rsid w:val="001F0848"/>
    <w:rsid w:val="001F0A2B"/>
    <w:rsid w:val="001F1440"/>
    <w:rsid w:val="001F1720"/>
    <w:rsid w:val="001F2095"/>
    <w:rsid w:val="001F2890"/>
    <w:rsid w:val="001F3283"/>
    <w:rsid w:val="001F3594"/>
    <w:rsid w:val="001F3A10"/>
    <w:rsid w:val="001F3D12"/>
    <w:rsid w:val="001F4EAC"/>
    <w:rsid w:val="001F4F03"/>
    <w:rsid w:val="001F4F95"/>
    <w:rsid w:val="001F5260"/>
    <w:rsid w:val="001F5C20"/>
    <w:rsid w:val="001F5C92"/>
    <w:rsid w:val="001F5FA9"/>
    <w:rsid w:val="001F62DD"/>
    <w:rsid w:val="001F62F5"/>
    <w:rsid w:val="001F6817"/>
    <w:rsid w:val="001F6BD5"/>
    <w:rsid w:val="001F6F77"/>
    <w:rsid w:val="00200811"/>
    <w:rsid w:val="00200A1F"/>
    <w:rsid w:val="00200CBE"/>
    <w:rsid w:val="00200D3F"/>
    <w:rsid w:val="00200EEB"/>
    <w:rsid w:val="002012A0"/>
    <w:rsid w:val="00201626"/>
    <w:rsid w:val="00201CDC"/>
    <w:rsid w:val="0020250B"/>
    <w:rsid w:val="002027F9"/>
    <w:rsid w:val="00202846"/>
    <w:rsid w:val="00202B29"/>
    <w:rsid w:val="002031EC"/>
    <w:rsid w:val="0020331E"/>
    <w:rsid w:val="002034F5"/>
    <w:rsid w:val="002035B0"/>
    <w:rsid w:val="0020370F"/>
    <w:rsid w:val="0020409F"/>
    <w:rsid w:val="002047FE"/>
    <w:rsid w:val="00204F9C"/>
    <w:rsid w:val="002053FA"/>
    <w:rsid w:val="00205F08"/>
    <w:rsid w:val="002062BA"/>
    <w:rsid w:val="002064F3"/>
    <w:rsid w:val="00207468"/>
    <w:rsid w:val="00207626"/>
    <w:rsid w:val="0020787A"/>
    <w:rsid w:val="00207CFB"/>
    <w:rsid w:val="00207D16"/>
    <w:rsid w:val="00207D19"/>
    <w:rsid w:val="00207DD4"/>
    <w:rsid w:val="00210243"/>
    <w:rsid w:val="002103DA"/>
    <w:rsid w:val="002108DC"/>
    <w:rsid w:val="00210931"/>
    <w:rsid w:val="00210CBB"/>
    <w:rsid w:val="00210F9A"/>
    <w:rsid w:val="0021104C"/>
    <w:rsid w:val="002112AA"/>
    <w:rsid w:val="0021138A"/>
    <w:rsid w:val="00211578"/>
    <w:rsid w:val="002117D7"/>
    <w:rsid w:val="002118C8"/>
    <w:rsid w:val="00211AC6"/>
    <w:rsid w:val="00211B1C"/>
    <w:rsid w:val="0021225D"/>
    <w:rsid w:val="002122F6"/>
    <w:rsid w:val="00212875"/>
    <w:rsid w:val="00212897"/>
    <w:rsid w:val="00212FC0"/>
    <w:rsid w:val="00213DB2"/>
    <w:rsid w:val="00213E47"/>
    <w:rsid w:val="0021417E"/>
    <w:rsid w:val="002143C3"/>
    <w:rsid w:val="00214855"/>
    <w:rsid w:val="0021499A"/>
    <w:rsid w:val="00214A09"/>
    <w:rsid w:val="00214ACC"/>
    <w:rsid w:val="002157B3"/>
    <w:rsid w:val="0021587B"/>
    <w:rsid w:val="00215D20"/>
    <w:rsid w:val="0021600B"/>
    <w:rsid w:val="00216216"/>
    <w:rsid w:val="0021685D"/>
    <w:rsid w:val="00216B80"/>
    <w:rsid w:val="00217405"/>
    <w:rsid w:val="002175E3"/>
    <w:rsid w:val="00217646"/>
    <w:rsid w:val="002203F6"/>
    <w:rsid w:val="00220595"/>
    <w:rsid w:val="00220826"/>
    <w:rsid w:val="002210E5"/>
    <w:rsid w:val="00221F40"/>
    <w:rsid w:val="002223FA"/>
    <w:rsid w:val="0022242A"/>
    <w:rsid w:val="00222469"/>
    <w:rsid w:val="0022257C"/>
    <w:rsid w:val="00222AAF"/>
    <w:rsid w:val="0022318C"/>
    <w:rsid w:val="002239B2"/>
    <w:rsid w:val="00223C46"/>
    <w:rsid w:val="0022401B"/>
    <w:rsid w:val="002241C7"/>
    <w:rsid w:val="00224466"/>
    <w:rsid w:val="0022450F"/>
    <w:rsid w:val="002248BC"/>
    <w:rsid w:val="0022507B"/>
    <w:rsid w:val="002252CF"/>
    <w:rsid w:val="00225553"/>
    <w:rsid w:val="002261DA"/>
    <w:rsid w:val="00226CDA"/>
    <w:rsid w:val="00226D50"/>
    <w:rsid w:val="00226DE0"/>
    <w:rsid w:val="0022789A"/>
    <w:rsid w:val="0022791C"/>
    <w:rsid w:val="00227D16"/>
    <w:rsid w:val="00227EA8"/>
    <w:rsid w:val="002300D4"/>
    <w:rsid w:val="00230160"/>
    <w:rsid w:val="0023016D"/>
    <w:rsid w:val="002303F3"/>
    <w:rsid w:val="00230559"/>
    <w:rsid w:val="00230BC1"/>
    <w:rsid w:val="00230C99"/>
    <w:rsid w:val="002318A9"/>
    <w:rsid w:val="0023195E"/>
    <w:rsid w:val="00231A21"/>
    <w:rsid w:val="00231CB0"/>
    <w:rsid w:val="00231E94"/>
    <w:rsid w:val="00232A89"/>
    <w:rsid w:val="00232A92"/>
    <w:rsid w:val="00233125"/>
    <w:rsid w:val="002331A5"/>
    <w:rsid w:val="00233903"/>
    <w:rsid w:val="00233E48"/>
    <w:rsid w:val="0023429B"/>
    <w:rsid w:val="00234580"/>
    <w:rsid w:val="0023486F"/>
    <w:rsid w:val="00234B6C"/>
    <w:rsid w:val="00235095"/>
    <w:rsid w:val="002350F8"/>
    <w:rsid w:val="002352AB"/>
    <w:rsid w:val="00235966"/>
    <w:rsid w:val="00235E1C"/>
    <w:rsid w:val="002362CC"/>
    <w:rsid w:val="00236452"/>
    <w:rsid w:val="002366F2"/>
    <w:rsid w:val="00236B0C"/>
    <w:rsid w:val="002378E7"/>
    <w:rsid w:val="00237A50"/>
    <w:rsid w:val="00237AA7"/>
    <w:rsid w:val="00237B1B"/>
    <w:rsid w:val="00237CF2"/>
    <w:rsid w:val="00240020"/>
    <w:rsid w:val="00240863"/>
    <w:rsid w:val="002417F5"/>
    <w:rsid w:val="00241822"/>
    <w:rsid w:val="00241E38"/>
    <w:rsid w:val="00241F43"/>
    <w:rsid w:val="00242027"/>
    <w:rsid w:val="00242D39"/>
    <w:rsid w:val="002433A1"/>
    <w:rsid w:val="002435BC"/>
    <w:rsid w:val="002435CE"/>
    <w:rsid w:val="00243D61"/>
    <w:rsid w:val="00243E89"/>
    <w:rsid w:val="002440AE"/>
    <w:rsid w:val="00244256"/>
    <w:rsid w:val="00244313"/>
    <w:rsid w:val="002449F1"/>
    <w:rsid w:val="002451A5"/>
    <w:rsid w:val="00245949"/>
    <w:rsid w:val="00245A64"/>
    <w:rsid w:val="002460DF"/>
    <w:rsid w:val="0024635B"/>
    <w:rsid w:val="002466DA"/>
    <w:rsid w:val="0024692A"/>
    <w:rsid w:val="00246C78"/>
    <w:rsid w:val="00247125"/>
    <w:rsid w:val="00247D03"/>
    <w:rsid w:val="00247F69"/>
    <w:rsid w:val="002502ED"/>
    <w:rsid w:val="00250E72"/>
    <w:rsid w:val="00250FF6"/>
    <w:rsid w:val="00251665"/>
    <w:rsid w:val="002523CF"/>
    <w:rsid w:val="00252C68"/>
    <w:rsid w:val="00252CCF"/>
    <w:rsid w:val="0025312B"/>
    <w:rsid w:val="00254161"/>
    <w:rsid w:val="00254640"/>
    <w:rsid w:val="00254905"/>
    <w:rsid w:val="00254A53"/>
    <w:rsid w:val="00254E1E"/>
    <w:rsid w:val="00255315"/>
    <w:rsid w:val="00255414"/>
    <w:rsid w:val="00255494"/>
    <w:rsid w:val="002554EE"/>
    <w:rsid w:val="0025580F"/>
    <w:rsid w:val="00255831"/>
    <w:rsid w:val="0025584A"/>
    <w:rsid w:val="002558A4"/>
    <w:rsid w:val="0025612E"/>
    <w:rsid w:val="0025624E"/>
    <w:rsid w:val="00256463"/>
    <w:rsid w:val="0025692F"/>
    <w:rsid w:val="00256A65"/>
    <w:rsid w:val="00256ED1"/>
    <w:rsid w:val="00256F7C"/>
    <w:rsid w:val="002575B6"/>
    <w:rsid w:val="00257ECA"/>
    <w:rsid w:val="00260282"/>
    <w:rsid w:val="00261012"/>
    <w:rsid w:val="0026101D"/>
    <w:rsid w:val="0026135A"/>
    <w:rsid w:val="00261804"/>
    <w:rsid w:val="00263096"/>
    <w:rsid w:val="00263225"/>
    <w:rsid w:val="002634FD"/>
    <w:rsid w:val="00263795"/>
    <w:rsid w:val="0026389E"/>
    <w:rsid w:val="00263A73"/>
    <w:rsid w:val="00263C58"/>
    <w:rsid w:val="0026455B"/>
    <w:rsid w:val="00264C0D"/>
    <w:rsid w:val="00264D5B"/>
    <w:rsid w:val="00265467"/>
    <w:rsid w:val="00265642"/>
    <w:rsid w:val="002656D5"/>
    <w:rsid w:val="00265B5C"/>
    <w:rsid w:val="00265B97"/>
    <w:rsid w:val="00266180"/>
    <w:rsid w:val="00266A93"/>
    <w:rsid w:val="00266C4A"/>
    <w:rsid w:val="00266CB2"/>
    <w:rsid w:val="00267C3F"/>
    <w:rsid w:val="00270372"/>
    <w:rsid w:val="002703F5"/>
    <w:rsid w:val="00270574"/>
    <w:rsid w:val="002706D8"/>
    <w:rsid w:val="00270783"/>
    <w:rsid w:val="002707B2"/>
    <w:rsid w:val="00270861"/>
    <w:rsid w:val="00270950"/>
    <w:rsid w:val="002713C0"/>
    <w:rsid w:val="002713FA"/>
    <w:rsid w:val="00271930"/>
    <w:rsid w:val="002719E4"/>
    <w:rsid w:val="00271BDB"/>
    <w:rsid w:val="0027234C"/>
    <w:rsid w:val="002728AA"/>
    <w:rsid w:val="00272D90"/>
    <w:rsid w:val="00272EE2"/>
    <w:rsid w:val="002732A6"/>
    <w:rsid w:val="002734A8"/>
    <w:rsid w:val="00273571"/>
    <w:rsid w:val="00273C7C"/>
    <w:rsid w:val="0027417D"/>
    <w:rsid w:val="00274441"/>
    <w:rsid w:val="0027464F"/>
    <w:rsid w:val="002746FC"/>
    <w:rsid w:val="0027472D"/>
    <w:rsid w:val="00274F5F"/>
    <w:rsid w:val="0027516D"/>
    <w:rsid w:val="002752A6"/>
    <w:rsid w:val="00275391"/>
    <w:rsid w:val="00275415"/>
    <w:rsid w:val="00275A94"/>
    <w:rsid w:val="0027642A"/>
    <w:rsid w:val="00276539"/>
    <w:rsid w:val="0027706C"/>
    <w:rsid w:val="002773BF"/>
    <w:rsid w:val="00277534"/>
    <w:rsid w:val="002775F9"/>
    <w:rsid w:val="00277636"/>
    <w:rsid w:val="00277B3F"/>
    <w:rsid w:val="002801D1"/>
    <w:rsid w:val="00280B24"/>
    <w:rsid w:val="0028169B"/>
    <w:rsid w:val="00281745"/>
    <w:rsid w:val="00281C0D"/>
    <w:rsid w:val="00281CE8"/>
    <w:rsid w:val="00281E6B"/>
    <w:rsid w:val="002821EA"/>
    <w:rsid w:val="0028229C"/>
    <w:rsid w:val="00282BCD"/>
    <w:rsid w:val="00282D82"/>
    <w:rsid w:val="00282DB8"/>
    <w:rsid w:val="0028384A"/>
    <w:rsid w:val="00283AFD"/>
    <w:rsid w:val="00283C6A"/>
    <w:rsid w:val="002842F5"/>
    <w:rsid w:val="00284A94"/>
    <w:rsid w:val="0028508B"/>
    <w:rsid w:val="0028526B"/>
    <w:rsid w:val="00285606"/>
    <w:rsid w:val="002856F4"/>
    <w:rsid w:val="002859A1"/>
    <w:rsid w:val="00285AD8"/>
    <w:rsid w:val="00285C78"/>
    <w:rsid w:val="00285E1A"/>
    <w:rsid w:val="0028624E"/>
    <w:rsid w:val="002865C0"/>
    <w:rsid w:val="00286716"/>
    <w:rsid w:val="002867A5"/>
    <w:rsid w:val="00286A39"/>
    <w:rsid w:val="00286FFF"/>
    <w:rsid w:val="002873F1"/>
    <w:rsid w:val="002876CE"/>
    <w:rsid w:val="00287B1E"/>
    <w:rsid w:val="00287FB1"/>
    <w:rsid w:val="0029004F"/>
    <w:rsid w:val="00290497"/>
    <w:rsid w:val="00290BFF"/>
    <w:rsid w:val="00290F04"/>
    <w:rsid w:val="00291974"/>
    <w:rsid w:val="00291F0C"/>
    <w:rsid w:val="0029253C"/>
    <w:rsid w:val="00292CCE"/>
    <w:rsid w:val="0029305D"/>
    <w:rsid w:val="00293458"/>
    <w:rsid w:val="00293B85"/>
    <w:rsid w:val="00293FD8"/>
    <w:rsid w:val="0029411A"/>
    <w:rsid w:val="0029496B"/>
    <w:rsid w:val="00294F91"/>
    <w:rsid w:val="00294F98"/>
    <w:rsid w:val="00295411"/>
    <w:rsid w:val="0029549B"/>
    <w:rsid w:val="00295923"/>
    <w:rsid w:val="00295BB1"/>
    <w:rsid w:val="00295D6F"/>
    <w:rsid w:val="00295FFF"/>
    <w:rsid w:val="00296623"/>
    <w:rsid w:val="002968B9"/>
    <w:rsid w:val="002968BE"/>
    <w:rsid w:val="0029693B"/>
    <w:rsid w:val="00296A13"/>
    <w:rsid w:val="00296EBB"/>
    <w:rsid w:val="00297128"/>
    <w:rsid w:val="00297328"/>
    <w:rsid w:val="00297EA5"/>
    <w:rsid w:val="002A01D1"/>
    <w:rsid w:val="002A02B2"/>
    <w:rsid w:val="002A0347"/>
    <w:rsid w:val="002A0497"/>
    <w:rsid w:val="002A04EC"/>
    <w:rsid w:val="002A0529"/>
    <w:rsid w:val="002A0E44"/>
    <w:rsid w:val="002A1224"/>
    <w:rsid w:val="002A152D"/>
    <w:rsid w:val="002A173A"/>
    <w:rsid w:val="002A1FA3"/>
    <w:rsid w:val="002A22DA"/>
    <w:rsid w:val="002A2A6E"/>
    <w:rsid w:val="002A2C0F"/>
    <w:rsid w:val="002A3101"/>
    <w:rsid w:val="002A319E"/>
    <w:rsid w:val="002A31CC"/>
    <w:rsid w:val="002A40F6"/>
    <w:rsid w:val="002A415A"/>
    <w:rsid w:val="002A4834"/>
    <w:rsid w:val="002A49BF"/>
    <w:rsid w:val="002A4A10"/>
    <w:rsid w:val="002A51DB"/>
    <w:rsid w:val="002A580F"/>
    <w:rsid w:val="002A5895"/>
    <w:rsid w:val="002A5BE5"/>
    <w:rsid w:val="002A5E73"/>
    <w:rsid w:val="002A6105"/>
    <w:rsid w:val="002A639E"/>
    <w:rsid w:val="002A6E68"/>
    <w:rsid w:val="002A7711"/>
    <w:rsid w:val="002A778C"/>
    <w:rsid w:val="002A78D1"/>
    <w:rsid w:val="002B0264"/>
    <w:rsid w:val="002B028B"/>
    <w:rsid w:val="002B04EE"/>
    <w:rsid w:val="002B0563"/>
    <w:rsid w:val="002B1035"/>
    <w:rsid w:val="002B1198"/>
    <w:rsid w:val="002B1663"/>
    <w:rsid w:val="002B1A2F"/>
    <w:rsid w:val="002B1A5E"/>
    <w:rsid w:val="002B2176"/>
    <w:rsid w:val="002B2221"/>
    <w:rsid w:val="002B2395"/>
    <w:rsid w:val="002B2D3E"/>
    <w:rsid w:val="002B2DEA"/>
    <w:rsid w:val="002B3461"/>
    <w:rsid w:val="002B3726"/>
    <w:rsid w:val="002B3827"/>
    <w:rsid w:val="002B386A"/>
    <w:rsid w:val="002B3B9E"/>
    <w:rsid w:val="002B4000"/>
    <w:rsid w:val="002B5789"/>
    <w:rsid w:val="002B5D20"/>
    <w:rsid w:val="002B5E6C"/>
    <w:rsid w:val="002B6313"/>
    <w:rsid w:val="002B69B4"/>
    <w:rsid w:val="002B69BA"/>
    <w:rsid w:val="002B6A48"/>
    <w:rsid w:val="002B6C2D"/>
    <w:rsid w:val="002B7312"/>
    <w:rsid w:val="002B76A9"/>
    <w:rsid w:val="002B76F9"/>
    <w:rsid w:val="002B7784"/>
    <w:rsid w:val="002B7C89"/>
    <w:rsid w:val="002C008F"/>
    <w:rsid w:val="002C033E"/>
    <w:rsid w:val="002C03D5"/>
    <w:rsid w:val="002C0410"/>
    <w:rsid w:val="002C06A9"/>
    <w:rsid w:val="002C1443"/>
    <w:rsid w:val="002C1BFE"/>
    <w:rsid w:val="002C1C57"/>
    <w:rsid w:val="002C1CCA"/>
    <w:rsid w:val="002C2CB3"/>
    <w:rsid w:val="002C360E"/>
    <w:rsid w:val="002C3800"/>
    <w:rsid w:val="002C4667"/>
    <w:rsid w:val="002C4721"/>
    <w:rsid w:val="002C47AA"/>
    <w:rsid w:val="002C4B7D"/>
    <w:rsid w:val="002C4C9C"/>
    <w:rsid w:val="002C513C"/>
    <w:rsid w:val="002C5633"/>
    <w:rsid w:val="002C5811"/>
    <w:rsid w:val="002C5E75"/>
    <w:rsid w:val="002C5F95"/>
    <w:rsid w:val="002C61C5"/>
    <w:rsid w:val="002C6570"/>
    <w:rsid w:val="002C65A1"/>
    <w:rsid w:val="002C698D"/>
    <w:rsid w:val="002C6B55"/>
    <w:rsid w:val="002C6C05"/>
    <w:rsid w:val="002C6C0E"/>
    <w:rsid w:val="002C6F39"/>
    <w:rsid w:val="002C7325"/>
    <w:rsid w:val="002C73A2"/>
    <w:rsid w:val="002C74A2"/>
    <w:rsid w:val="002C796E"/>
    <w:rsid w:val="002C7B68"/>
    <w:rsid w:val="002C7C78"/>
    <w:rsid w:val="002D026D"/>
    <w:rsid w:val="002D0289"/>
    <w:rsid w:val="002D0684"/>
    <w:rsid w:val="002D0E87"/>
    <w:rsid w:val="002D1027"/>
    <w:rsid w:val="002D1084"/>
    <w:rsid w:val="002D1205"/>
    <w:rsid w:val="002D1684"/>
    <w:rsid w:val="002D1697"/>
    <w:rsid w:val="002D17CF"/>
    <w:rsid w:val="002D1AFE"/>
    <w:rsid w:val="002D1B0B"/>
    <w:rsid w:val="002D1E5D"/>
    <w:rsid w:val="002D214A"/>
    <w:rsid w:val="002D2562"/>
    <w:rsid w:val="002D2718"/>
    <w:rsid w:val="002D28F1"/>
    <w:rsid w:val="002D2D8B"/>
    <w:rsid w:val="002D33EF"/>
    <w:rsid w:val="002D348D"/>
    <w:rsid w:val="002D3801"/>
    <w:rsid w:val="002D38C7"/>
    <w:rsid w:val="002D3CCF"/>
    <w:rsid w:val="002D4214"/>
    <w:rsid w:val="002D45FA"/>
    <w:rsid w:val="002D473F"/>
    <w:rsid w:val="002D477C"/>
    <w:rsid w:val="002D4DC6"/>
    <w:rsid w:val="002D4FC3"/>
    <w:rsid w:val="002D4FD2"/>
    <w:rsid w:val="002D5932"/>
    <w:rsid w:val="002D5942"/>
    <w:rsid w:val="002D5BA2"/>
    <w:rsid w:val="002D5E19"/>
    <w:rsid w:val="002D6285"/>
    <w:rsid w:val="002D62DE"/>
    <w:rsid w:val="002D6323"/>
    <w:rsid w:val="002D646B"/>
    <w:rsid w:val="002D6874"/>
    <w:rsid w:val="002D68BE"/>
    <w:rsid w:val="002D6990"/>
    <w:rsid w:val="002D6DA5"/>
    <w:rsid w:val="002D71AE"/>
    <w:rsid w:val="002D7625"/>
    <w:rsid w:val="002D76B4"/>
    <w:rsid w:val="002D7CA3"/>
    <w:rsid w:val="002E02A9"/>
    <w:rsid w:val="002E0329"/>
    <w:rsid w:val="002E06FB"/>
    <w:rsid w:val="002E12E6"/>
    <w:rsid w:val="002E16E4"/>
    <w:rsid w:val="002E17D4"/>
    <w:rsid w:val="002E191D"/>
    <w:rsid w:val="002E1D64"/>
    <w:rsid w:val="002E1F00"/>
    <w:rsid w:val="002E2B0C"/>
    <w:rsid w:val="002E2DD8"/>
    <w:rsid w:val="002E3221"/>
    <w:rsid w:val="002E3366"/>
    <w:rsid w:val="002E336A"/>
    <w:rsid w:val="002E3633"/>
    <w:rsid w:val="002E3C3A"/>
    <w:rsid w:val="002E41A6"/>
    <w:rsid w:val="002E4738"/>
    <w:rsid w:val="002E4B4C"/>
    <w:rsid w:val="002E55A1"/>
    <w:rsid w:val="002E607E"/>
    <w:rsid w:val="002E6767"/>
    <w:rsid w:val="002E679D"/>
    <w:rsid w:val="002E6818"/>
    <w:rsid w:val="002E6DA9"/>
    <w:rsid w:val="002E6FEF"/>
    <w:rsid w:val="002F00B9"/>
    <w:rsid w:val="002F042E"/>
    <w:rsid w:val="002F079F"/>
    <w:rsid w:val="002F09A1"/>
    <w:rsid w:val="002F0A11"/>
    <w:rsid w:val="002F0CB1"/>
    <w:rsid w:val="002F0CD3"/>
    <w:rsid w:val="002F147E"/>
    <w:rsid w:val="002F1C5E"/>
    <w:rsid w:val="002F1ED5"/>
    <w:rsid w:val="002F2039"/>
    <w:rsid w:val="002F213A"/>
    <w:rsid w:val="002F214B"/>
    <w:rsid w:val="002F21E0"/>
    <w:rsid w:val="002F2298"/>
    <w:rsid w:val="002F2457"/>
    <w:rsid w:val="002F24B3"/>
    <w:rsid w:val="002F24EA"/>
    <w:rsid w:val="002F25B2"/>
    <w:rsid w:val="002F2776"/>
    <w:rsid w:val="002F27A1"/>
    <w:rsid w:val="002F2963"/>
    <w:rsid w:val="002F2F2F"/>
    <w:rsid w:val="002F3131"/>
    <w:rsid w:val="002F32B6"/>
    <w:rsid w:val="002F3363"/>
    <w:rsid w:val="002F3D1C"/>
    <w:rsid w:val="002F4408"/>
    <w:rsid w:val="002F4ED2"/>
    <w:rsid w:val="002F5085"/>
    <w:rsid w:val="002F53AD"/>
    <w:rsid w:val="002F53FA"/>
    <w:rsid w:val="002F54B6"/>
    <w:rsid w:val="002F5649"/>
    <w:rsid w:val="002F57BA"/>
    <w:rsid w:val="002F5B59"/>
    <w:rsid w:val="002F5C03"/>
    <w:rsid w:val="002F5E4D"/>
    <w:rsid w:val="002F5E67"/>
    <w:rsid w:val="002F6046"/>
    <w:rsid w:val="002F6433"/>
    <w:rsid w:val="002F65B8"/>
    <w:rsid w:val="002F6AEA"/>
    <w:rsid w:val="002F6B02"/>
    <w:rsid w:val="002F6BAA"/>
    <w:rsid w:val="002F6CE8"/>
    <w:rsid w:val="002F6E68"/>
    <w:rsid w:val="003000D5"/>
    <w:rsid w:val="0030054E"/>
    <w:rsid w:val="0030083C"/>
    <w:rsid w:val="0030092D"/>
    <w:rsid w:val="003009F4"/>
    <w:rsid w:val="00300D09"/>
    <w:rsid w:val="00300DE1"/>
    <w:rsid w:val="00300EAF"/>
    <w:rsid w:val="003010A2"/>
    <w:rsid w:val="00301BDE"/>
    <w:rsid w:val="0030215C"/>
    <w:rsid w:val="0030225E"/>
    <w:rsid w:val="003023F0"/>
    <w:rsid w:val="00302C06"/>
    <w:rsid w:val="00302F86"/>
    <w:rsid w:val="00303047"/>
    <w:rsid w:val="00303440"/>
    <w:rsid w:val="00303559"/>
    <w:rsid w:val="003039B2"/>
    <w:rsid w:val="00303B63"/>
    <w:rsid w:val="00303B8A"/>
    <w:rsid w:val="00303D4C"/>
    <w:rsid w:val="0030416D"/>
    <w:rsid w:val="003043A3"/>
    <w:rsid w:val="00304FE5"/>
    <w:rsid w:val="003053A2"/>
    <w:rsid w:val="00305EAD"/>
    <w:rsid w:val="00305FC3"/>
    <w:rsid w:val="003063DF"/>
    <w:rsid w:val="00306989"/>
    <w:rsid w:val="00306D2A"/>
    <w:rsid w:val="00306EB3"/>
    <w:rsid w:val="00307350"/>
    <w:rsid w:val="00307883"/>
    <w:rsid w:val="003079D7"/>
    <w:rsid w:val="00310019"/>
    <w:rsid w:val="00310164"/>
    <w:rsid w:val="00310991"/>
    <w:rsid w:val="00310D63"/>
    <w:rsid w:val="00310E77"/>
    <w:rsid w:val="0031133C"/>
    <w:rsid w:val="0031160F"/>
    <w:rsid w:val="003117F4"/>
    <w:rsid w:val="00311DAA"/>
    <w:rsid w:val="00311E38"/>
    <w:rsid w:val="00311F4A"/>
    <w:rsid w:val="00311FA5"/>
    <w:rsid w:val="00312336"/>
    <w:rsid w:val="00312823"/>
    <w:rsid w:val="003139F3"/>
    <w:rsid w:val="00313A58"/>
    <w:rsid w:val="00313DC7"/>
    <w:rsid w:val="00313F75"/>
    <w:rsid w:val="003141B8"/>
    <w:rsid w:val="0031492F"/>
    <w:rsid w:val="00314C64"/>
    <w:rsid w:val="003150EB"/>
    <w:rsid w:val="0031557A"/>
    <w:rsid w:val="00315CED"/>
    <w:rsid w:val="00315DA4"/>
    <w:rsid w:val="0031608F"/>
    <w:rsid w:val="003160DD"/>
    <w:rsid w:val="0031611A"/>
    <w:rsid w:val="0031614D"/>
    <w:rsid w:val="0031650E"/>
    <w:rsid w:val="0031662D"/>
    <w:rsid w:val="0031666D"/>
    <w:rsid w:val="00316DA5"/>
    <w:rsid w:val="00316EDE"/>
    <w:rsid w:val="00317638"/>
    <w:rsid w:val="00317844"/>
    <w:rsid w:val="00317ACE"/>
    <w:rsid w:val="00317DB2"/>
    <w:rsid w:val="00317E7B"/>
    <w:rsid w:val="00320434"/>
    <w:rsid w:val="0032058B"/>
    <w:rsid w:val="00320677"/>
    <w:rsid w:val="003206B9"/>
    <w:rsid w:val="00320CCC"/>
    <w:rsid w:val="00320CFF"/>
    <w:rsid w:val="0032123C"/>
    <w:rsid w:val="0032157E"/>
    <w:rsid w:val="00321BCC"/>
    <w:rsid w:val="00321C81"/>
    <w:rsid w:val="00321CA4"/>
    <w:rsid w:val="00322019"/>
    <w:rsid w:val="003220AE"/>
    <w:rsid w:val="00322232"/>
    <w:rsid w:val="003222AD"/>
    <w:rsid w:val="003225B8"/>
    <w:rsid w:val="00322CC2"/>
    <w:rsid w:val="0032303B"/>
    <w:rsid w:val="003230F0"/>
    <w:rsid w:val="0032319D"/>
    <w:rsid w:val="003238CA"/>
    <w:rsid w:val="00323954"/>
    <w:rsid w:val="00323C44"/>
    <w:rsid w:val="00323C60"/>
    <w:rsid w:val="00323CF6"/>
    <w:rsid w:val="00323D19"/>
    <w:rsid w:val="0032417A"/>
    <w:rsid w:val="00324475"/>
    <w:rsid w:val="00324582"/>
    <w:rsid w:val="003246BB"/>
    <w:rsid w:val="0032494E"/>
    <w:rsid w:val="00325143"/>
    <w:rsid w:val="0032521B"/>
    <w:rsid w:val="0032565C"/>
    <w:rsid w:val="00325937"/>
    <w:rsid w:val="0032593C"/>
    <w:rsid w:val="00325D6A"/>
    <w:rsid w:val="00325E1B"/>
    <w:rsid w:val="0032607D"/>
    <w:rsid w:val="00326596"/>
    <w:rsid w:val="00326BA0"/>
    <w:rsid w:val="00326F0F"/>
    <w:rsid w:val="003278B6"/>
    <w:rsid w:val="00327D0C"/>
    <w:rsid w:val="00330783"/>
    <w:rsid w:val="003307EA"/>
    <w:rsid w:val="0033090C"/>
    <w:rsid w:val="00330FA4"/>
    <w:rsid w:val="0033122C"/>
    <w:rsid w:val="003313B7"/>
    <w:rsid w:val="0033170D"/>
    <w:rsid w:val="003317CF"/>
    <w:rsid w:val="00331A64"/>
    <w:rsid w:val="003321C0"/>
    <w:rsid w:val="003327E4"/>
    <w:rsid w:val="00332AD0"/>
    <w:rsid w:val="00333151"/>
    <w:rsid w:val="00333AC8"/>
    <w:rsid w:val="00333B5F"/>
    <w:rsid w:val="00333BD3"/>
    <w:rsid w:val="00333DFD"/>
    <w:rsid w:val="00333E5D"/>
    <w:rsid w:val="00333FD8"/>
    <w:rsid w:val="00334060"/>
    <w:rsid w:val="00334356"/>
    <w:rsid w:val="0033440C"/>
    <w:rsid w:val="003344E8"/>
    <w:rsid w:val="00334953"/>
    <w:rsid w:val="00334A1D"/>
    <w:rsid w:val="00334A81"/>
    <w:rsid w:val="00335341"/>
    <w:rsid w:val="0033549E"/>
    <w:rsid w:val="003359D8"/>
    <w:rsid w:val="00335DCA"/>
    <w:rsid w:val="00335FF2"/>
    <w:rsid w:val="00336363"/>
    <w:rsid w:val="00336705"/>
    <w:rsid w:val="00336FA2"/>
    <w:rsid w:val="00337003"/>
    <w:rsid w:val="003375DB"/>
    <w:rsid w:val="00337BB7"/>
    <w:rsid w:val="00337C3E"/>
    <w:rsid w:val="00337CCB"/>
    <w:rsid w:val="00337E99"/>
    <w:rsid w:val="00337F8C"/>
    <w:rsid w:val="0034024E"/>
    <w:rsid w:val="00340445"/>
    <w:rsid w:val="003404EB"/>
    <w:rsid w:val="00340803"/>
    <w:rsid w:val="00340A65"/>
    <w:rsid w:val="00340B5F"/>
    <w:rsid w:val="00340EA0"/>
    <w:rsid w:val="003411D4"/>
    <w:rsid w:val="00341726"/>
    <w:rsid w:val="0034180F"/>
    <w:rsid w:val="00341BB7"/>
    <w:rsid w:val="00341BD1"/>
    <w:rsid w:val="00342034"/>
    <w:rsid w:val="00342087"/>
    <w:rsid w:val="00342107"/>
    <w:rsid w:val="00342550"/>
    <w:rsid w:val="003427CC"/>
    <w:rsid w:val="00342958"/>
    <w:rsid w:val="00342ACB"/>
    <w:rsid w:val="00343713"/>
    <w:rsid w:val="0034394B"/>
    <w:rsid w:val="00343AED"/>
    <w:rsid w:val="003442B3"/>
    <w:rsid w:val="003445C4"/>
    <w:rsid w:val="00344F4D"/>
    <w:rsid w:val="0034555D"/>
    <w:rsid w:val="0034565E"/>
    <w:rsid w:val="003465A4"/>
    <w:rsid w:val="00346AFC"/>
    <w:rsid w:val="00347627"/>
    <w:rsid w:val="00347844"/>
    <w:rsid w:val="003500E6"/>
    <w:rsid w:val="0035042B"/>
    <w:rsid w:val="0035050C"/>
    <w:rsid w:val="0035110E"/>
    <w:rsid w:val="00351503"/>
    <w:rsid w:val="0035157F"/>
    <w:rsid w:val="003519E6"/>
    <w:rsid w:val="00352EE8"/>
    <w:rsid w:val="0035315A"/>
    <w:rsid w:val="00353178"/>
    <w:rsid w:val="00353C09"/>
    <w:rsid w:val="00353CFB"/>
    <w:rsid w:val="00353D2A"/>
    <w:rsid w:val="003541C8"/>
    <w:rsid w:val="00354A59"/>
    <w:rsid w:val="00354A71"/>
    <w:rsid w:val="00355140"/>
    <w:rsid w:val="0035550D"/>
    <w:rsid w:val="00355538"/>
    <w:rsid w:val="003559EB"/>
    <w:rsid w:val="00355A51"/>
    <w:rsid w:val="00355A7D"/>
    <w:rsid w:val="00355E96"/>
    <w:rsid w:val="00356422"/>
    <w:rsid w:val="00356587"/>
    <w:rsid w:val="003566CC"/>
    <w:rsid w:val="00356762"/>
    <w:rsid w:val="00356EA6"/>
    <w:rsid w:val="003576C5"/>
    <w:rsid w:val="00357730"/>
    <w:rsid w:val="00357B50"/>
    <w:rsid w:val="003603AF"/>
    <w:rsid w:val="00360410"/>
    <w:rsid w:val="0036045F"/>
    <w:rsid w:val="003605A3"/>
    <w:rsid w:val="003605D6"/>
    <w:rsid w:val="00360CDD"/>
    <w:rsid w:val="00361374"/>
    <w:rsid w:val="00361455"/>
    <w:rsid w:val="00361673"/>
    <w:rsid w:val="0036172D"/>
    <w:rsid w:val="00361CE0"/>
    <w:rsid w:val="00362527"/>
    <w:rsid w:val="00362588"/>
    <w:rsid w:val="00362C91"/>
    <w:rsid w:val="003630D1"/>
    <w:rsid w:val="00363285"/>
    <w:rsid w:val="003637B2"/>
    <w:rsid w:val="0036387C"/>
    <w:rsid w:val="00363D4C"/>
    <w:rsid w:val="0036444D"/>
    <w:rsid w:val="0036474F"/>
    <w:rsid w:val="00364DFE"/>
    <w:rsid w:val="00364EF8"/>
    <w:rsid w:val="00364F48"/>
    <w:rsid w:val="00365102"/>
    <w:rsid w:val="003651B7"/>
    <w:rsid w:val="00365874"/>
    <w:rsid w:val="00366137"/>
    <w:rsid w:val="00366836"/>
    <w:rsid w:val="00367281"/>
    <w:rsid w:val="0036770E"/>
    <w:rsid w:val="003677F2"/>
    <w:rsid w:val="00367A32"/>
    <w:rsid w:val="00367B5B"/>
    <w:rsid w:val="003701D9"/>
    <w:rsid w:val="0037020C"/>
    <w:rsid w:val="00370224"/>
    <w:rsid w:val="003708A5"/>
    <w:rsid w:val="0037093F"/>
    <w:rsid w:val="00370BB0"/>
    <w:rsid w:val="0037119D"/>
    <w:rsid w:val="00371235"/>
    <w:rsid w:val="00371B48"/>
    <w:rsid w:val="00372DD9"/>
    <w:rsid w:val="00373379"/>
    <w:rsid w:val="00373E2D"/>
    <w:rsid w:val="00374054"/>
    <w:rsid w:val="00374324"/>
    <w:rsid w:val="00374788"/>
    <w:rsid w:val="00374B13"/>
    <w:rsid w:val="00374BFC"/>
    <w:rsid w:val="003753A0"/>
    <w:rsid w:val="0037572F"/>
    <w:rsid w:val="0037583C"/>
    <w:rsid w:val="00375CF7"/>
    <w:rsid w:val="00375D47"/>
    <w:rsid w:val="00375F4A"/>
    <w:rsid w:val="00376146"/>
    <w:rsid w:val="0037653B"/>
    <w:rsid w:val="003768F3"/>
    <w:rsid w:val="00376D8E"/>
    <w:rsid w:val="00377480"/>
    <w:rsid w:val="003775E2"/>
    <w:rsid w:val="00377A7C"/>
    <w:rsid w:val="00377AAD"/>
    <w:rsid w:val="00380206"/>
    <w:rsid w:val="00381083"/>
    <w:rsid w:val="00381F93"/>
    <w:rsid w:val="003828FF"/>
    <w:rsid w:val="00382E2C"/>
    <w:rsid w:val="00383463"/>
    <w:rsid w:val="00383784"/>
    <w:rsid w:val="0038380C"/>
    <w:rsid w:val="003840B6"/>
    <w:rsid w:val="003840CA"/>
    <w:rsid w:val="00384326"/>
    <w:rsid w:val="00384361"/>
    <w:rsid w:val="0038486A"/>
    <w:rsid w:val="00384A48"/>
    <w:rsid w:val="0038527A"/>
    <w:rsid w:val="00385CB9"/>
    <w:rsid w:val="00385D85"/>
    <w:rsid w:val="003860FD"/>
    <w:rsid w:val="00386978"/>
    <w:rsid w:val="00386AD7"/>
    <w:rsid w:val="00386BC6"/>
    <w:rsid w:val="00386D64"/>
    <w:rsid w:val="0038754A"/>
    <w:rsid w:val="003875D6"/>
    <w:rsid w:val="003876A1"/>
    <w:rsid w:val="00387DE8"/>
    <w:rsid w:val="00387EF4"/>
    <w:rsid w:val="003905A1"/>
    <w:rsid w:val="003907E3"/>
    <w:rsid w:val="00390978"/>
    <w:rsid w:val="00390E4B"/>
    <w:rsid w:val="00391307"/>
    <w:rsid w:val="003914BD"/>
    <w:rsid w:val="00391944"/>
    <w:rsid w:val="00391BA1"/>
    <w:rsid w:val="00391E14"/>
    <w:rsid w:val="003921CC"/>
    <w:rsid w:val="0039273E"/>
    <w:rsid w:val="00392A00"/>
    <w:rsid w:val="00392C58"/>
    <w:rsid w:val="00392C74"/>
    <w:rsid w:val="00392C86"/>
    <w:rsid w:val="00392EE3"/>
    <w:rsid w:val="00393234"/>
    <w:rsid w:val="00393568"/>
    <w:rsid w:val="00393B8A"/>
    <w:rsid w:val="00393CE0"/>
    <w:rsid w:val="00393EE0"/>
    <w:rsid w:val="003940AB"/>
    <w:rsid w:val="003940F6"/>
    <w:rsid w:val="00394299"/>
    <w:rsid w:val="00394685"/>
    <w:rsid w:val="00394A83"/>
    <w:rsid w:val="00394C39"/>
    <w:rsid w:val="00394D50"/>
    <w:rsid w:val="0039513C"/>
    <w:rsid w:val="003953AD"/>
    <w:rsid w:val="0039549E"/>
    <w:rsid w:val="003956FF"/>
    <w:rsid w:val="00395718"/>
    <w:rsid w:val="00395747"/>
    <w:rsid w:val="00395CA3"/>
    <w:rsid w:val="003960E6"/>
    <w:rsid w:val="00396812"/>
    <w:rsid w:val="003968D7"/>
    <w:rsid w:val="003A0670"/>
    <w:rsid w:val="003A087E"/>
    <w:rsid w:val="003A089C"/>
    <w:rsid w:val="003A0A52"/>
    <w:rsid w:val="003A0DFE"/>
    <w:rsid w:val="003A10D5"/>
    <w:rsid w:val="003A12B3"/>
    <w:rsid w:val="003A137A"/>
    <w:rsid w:val="003A14BD"/>
    <w:rsid w:val="003A1631"/>
    <w:rsid w:val="003A1972"/>
    <w:rsid w:val="003A19DE"/>
    <w:rsid w:val="003A1AA5"/>
    <w:rsid w:val="003A2059"/>
    <w:rsid w:val="003A230E"/>
    <w:rsid w:val="003A252E"/>
    <w:rsid w:val="003A2659"/>
    <w:rsid w:val="003A2D4F"/>
    <w:rsid w:val="003A2F82"/>
    <w:rsid w:val="003A30A9"/>
    <w:rsid w:val="003A335D"/>
    <w:rsid w:val="003A37BF"/>
    <w:rsid w:val="003A398D"/>
    <w:rsid w:val="003A3ED4"/>
    <w:rsid w:val="003A43F7"/>
    <w:rsid w:val="003A4665"/>
    <w:rsid w:val="003A491E"/>
    <w:rsid w:val="003A4962"/>
    <w:rsid w:val="003A4D30"/>
    <w:rsid w:val="003A4E68"/>
    <w:rsid w:val="003A5432"/>
    <w:rsid w:val="003A604A"/>
    <w:rsid w:val="003A61B8"/>
    <w:rsid w:val="003A6639"/>
    <w:rsid w:val="003A673A"/>
    <w:rsid w:val="003A6745"/>
    <w:rsid w:val="003A6A3D"/>
    <w:rsid w:val="003A729C"/>
    <w:rsid w:val="003A7EEE"/>
    <w:rsid w:val="003B03C4"/>
    <w:rsid w:val="003B0448"/>
    <w:rsid w:val="003B066F"/>
    <w:rsid w:val="003B0A1B"/>
    <w:rsid w:val="003B1059"/>
    <w:rsid w:val="003B1148"/>
    <w:rsid w:val="003B1931"/>
    <w:rsid w:val="003B1B68"/>
    <w:rsid w:val="003B1EFA"/>
    <w:rsid w:val="003B29D1"/>
    <w:rsid w:val="003B2DBE"/>
    <w:rsid w:val="003B30D2"/>
    <w:rsid w:val="003B362B"/>
    <w:rsid w:val="003B3C52"/>
    <w:rsid w:val="003B42CA"/>
    <w:rsid w:val="003B450F"/>
    <w:rsid w:val="003B48E4"/>
    <w:rsid w:val="003B49AF"/>
    <w:rsid w:val="003B4E6E"/>
    <w:rsid w:val="003B5258"/>
    <w:rsid w:val="003B5388"/>
    <w:rsid w:val="003B557F"/>
    <w:rsid w:val="003B5BE3"/>
    <w:rsid w:val="003B5C7D"/>
    <w:rsid w:val="003B5E4A"/>
    <w:rsid w:val="003B6322"/>
    <w:rsid w:val="003B672A"/>
    <w:rsid w:val="003B6785"/>
    <w:rsid w:val="003B68BA"/>
    <w:rsid w:val="003B6BFA"/>
    <w:rsid w:val="003B6C4E"/>
    <w:rsid w:val="003B6F85"/>
    <w:rsid w:val="003B702F"/>
    <w:rsid w:val="003B75D4"/>
    <w:rsid w:val="003B784F"/>
    <w:rsid w:val="003B7A73"/>
    <w:rsid w:val="003C028B"/>
    <w:rsid w:val="003C0762"/>
    <w:rsid w:val="003C0939"/>
    <w:rsid w:val="003C0AE5"/>
    <w:rsid w:val="003C0BC9"/>
    <w:rsid w:val="003C0EBD"/>
    <w:rsid w:val="003C0F31"/>
    <w:rsid w:val="003C0F84"/>
    <w:rsid w:val="003C0FF7"/>
    <w:rsid w:val="003C1138"/>
    <w:rsid w:val="003C1160"/>
    <w:rsid w:val="003C1583"/>
    <w:rsid w:val="003C17E3"/>
    <w:rsid w:val="003C1ADD"/>
    <w:rsid w:val="003C1EC7"/>
    <w:rsid w:val="003C1F79"/>
    <w:rsid w:val="003C214D"/>
    <w:rsid w:val="003C23B1"/>
    <w:rsid w:val="003C25EA"/>
    <w:rsid w:val="003C2D1B"/>
    <w:rsid w:val="003C3673"/>
    <w:rsid w:val="003C37D5"/>
    <w:rsid w:val="003C3878"/>
    <w:rsid w:val="003C39AA"/>
    <w:rsid w:val="003C3BEB"/>
    <w:rsid w:val="003C3FB1"/>
    <w:rsid w:val="003C3FFD"/>
    <w:rsid w:val="003C4136"/>
    <w:rsid w:val="003C4C7D"/>
    <w:rsid w:val="003C53F1"/>
    <w:rsid w:val="003C5407"/>
    <w:rsid w:val="003C594C"/>
    <w:rsid w:val="003C5B2B"/>
    <w:rsid w:val="003C6321"/>
    <w:rsid w:val="003C644E"/>
    <w:rsid w:val="003C69B0"/>
    <w:rsid w:val="003C6BF5"/>
    <w:rsid w:val="003C6E42"/>
    <w:rsid w:val="003C6E9B"/>
    <w:rsid w:val="003C72A3"/>
    <w:rsid w:val="003C72E0"/>
    <w:rsid w:val="003C74AC"/>
    <w:rsid w:val="003C770D"/>
    <w:rsid w:val="003C7BA4"/>
    <w:rsid w:val="003C7C23"/>
    <w:rsid w:val="003D021A"/>
    <w:rsid w:val="003D0375"/>
    <w:rsid w:val="003D044F"/>
    <w:rsid w:val="003D0BFD"/>
    <w:rsid w:val="003D1341"/>
    <w:rsid w:val="003D1FC5"/>
    <w:rsid w:val="003D24C5"/>
    <w:rsid w:val="003D2893"/>
    <w:rsid w:val="003D2DFF"/>
    <w:rsid w:val="003D2EBD"/>
    <w:rsid w:val="003D3304"/>
    <w:rsid w:val="003D37B8"/>
    <w:rsid w:val="003D3FB1"/>
    <w:rsid w:val="003D47B1"/>
    <w:rsid w:val="003D499E"/>
    <w:rsid w:val="003D4A10"/>
    <w:rsid w:val="003D4C42"/>
    <w:rsid w:val="003D4F8F"/>
    <w:rsid w:val="003D4FFE"/>
    <w:rsid w:val="003D504D"/>
    <w:rsid w:val="003D505E"/>
    <w:rsid w:val="003D50A4"/>
    <w:rsid w:val="003D5321"/>
    <w:rsid w:val="003D5659"/>
    <w:rsid w:val="003D596B"/>
    <w:rsid w:val="003D5A33"/>
    <w:rsid w:val="003D5CB1"/>
    <w:rsid w:val="003D5DDB"/>
    <w:rsid w:val="003D60FD"/>
    <w:rsid w:val="003D68F6"/>
    <w:rsid w:val="003D6985"/>
    <w:rsid w:val="003D6EBF"/>
    <w:rsid w:val="003D70F9"/>
    <w:rsid w:val="003D73DB"/>
    <w:rsid w:val="003D7425"/>
    <w:rsid w:val="003D752A"/>
    <w:rsid w:val="003D7E99"/>
    <w:rsid w:val="003E1300"/>
    <w:rsid w:val="003E132C"/>
    <w:rsid w:val="003E17A8"/>
    <w:rsid w:val="003E1BAF"/>
    <w:rsid w:val="003E1BE1"/>
    <w:rsid w:val="003E1C59"/>
    <w:rsid w:val="003E2036"/>
    <w:rsid w:val="003E298D"/>
    <w:rsid w:val="003E2D42"/>
    <w:rsid w:val="003E3689"/>
    <w:rsid w:val="003E3D56"/>
    <w:rsid w:val="003E3ECE"/>
    <w:rsid w:val="003E412E"/>
    <w:rsid w:val="003E461B"/>
    <w:rsid w:val="003E525A"/>
    <w:rsid w:val="003E52BD"/>
    <w:rsid w:val="003E5526"/>
    <w:rsid w:val="003E5866"/>
    <w:rsid w:val="003E59CB"/>
    <w:rsid w:val="003E5EFC"/>
    <w:rsid w:val="003E6094"/>
    <w:rsid w:val="003E61FC"/>
    <w:rsid w:val="003E6336"/>
    <w:rsid w:val="003E639E"/>
    <w:rsid w:val="003E6897"/>
    <w:rsid w:val="003E6D2F"/>
    <w:rsid w:val="003E753E"/>
    <w:rsid w:val="003E7A01"/>
    <w:rsid w:val="003E7B80"/>
    <w:rsid w:val="003F06F0"/>
    <w:rsid w:val="003F0C8D"/>
    <w:rsid w:val="003F0DCC"/>
    <w:rsid w:val="003F0F52"/>
    <w:rsid w:val="003F135D"/>
    <w:rsid w:val="003F144B"/>
    <w:rsid w:val="003F191D"/>
    <w:rsid w:val="003F225D"/>
    <w:rsid w:val="003F2367"/>
    <w:rsid w:val="003F2373"/>
    <w:rsid w:val="003F29D8"/>
    <w:rsid w:val="003F30B6"/>
    <w:rsid w:val="003F30BF"/>
    <w:rsid w:val="003F330A"/>
    <w:rsid w:val="003F3BB4"/>
    <w:rsid w:val="003F41A5"/>
    <w:rsid w:val="003F47A8"/>
    <w:rsid w:val="003F537D"/>
    <w:rsid w:val="003F5822"/>
    <w:rsid w:val="003F5A63"/>
    <w:rsid w:val="003F5B96"/>
    <w:rsid w:val="003F5BE5"/>
    <w:rsid w:val="003F5BFF"/>
    <w:rsid w:val="003F6204"/>
    <w:rsid w:val="003F6F75"/>
    <w:rsid w:val="003F7380"/>
    <w:rsid w:val="003F764A"/>
    <w:rsid w:val="003F799D"/>
    <w:rsid w:val="003F7ACD"/>
    <w:rsid w:val="003F7B73"/>
    <w:rsid w:val="003F7CB8"/>
    <w:rsid w:val="0040029F"/>
    <w:rsid w:val="00400B30"/>
    <w:rsid w:val="00400C69"/>
    <w:rsid w:val="0040101C"/>
    <w:rsid w:val="0040124A"/>
    <w:rsid w:val="00401319"/>
    <w:rsid w:val="004016A0"/>
    <w:rsid w:val="00401885"/>
    <w:rsid w:val="00401B16"/>
    <w:rsid w:val="00401B94"/>
    <w:rsid w:val="00401CCA"/>
    <w:rsid w:val="00401EFB"/>
    <w:rsid w:val="00402E1B"/>
    <w:rsid w:val="00403B2F"/>
    <w:rsid w:val="00404302"/>
    <w:rsid w:val="00404835"/>
    <w:rsid w:val="00404BDF"/>
    <w:rsid w:val="00404C13"/>
    <w:rsid w:val="00405014"/>
    <w:rsid w:val="00405191"/>
    <w:rsid w:val="004059A1"/>
    <w:rsid w:val="00405DAA"/>
    <w:rsid w:val="00406054"/>
    <w:rsid w:val="004061B5"/>
    <w:rsid w:val="004070E7"/>
    <w:rsid w:val="004071A4"/>
    <w:rsid w:val="004077FA"/>
    <w:rsid w:val="0041023F"/>
    <w:rsid w:val="0041100E"/>
    <w:rsid w:val="00411436"/>
    <w:rsid w:val="0041155F"/>
    <w:rsid w:val="004117DA"/>
    <w:rsid w:val="00411A20"/>
    <w:rsid w:val="00411AEE"/>
    <w:rsid w:val="00411F2A"/>
    <w:rsid w:val="00412030"/>
    <w:rsid w:val="004129DA"/>
    <w:rsid w:val="00412A44"/>
    <w:rsid w:val="004131C2"/>
    <w:rsid w:val="00413352"/>
    <w:rsid w:val="0041355F"/>
    <w:rsid w:val="00413756"/>
    <w:rsid w:val="0041394E"/>
    <w:rsid w:val="004139F3"/>
    <w:rsid w:val="00413CB1"/>
    <w:rsid w:val="004140DB"/>
    <w:rsid w:val="00414946"/>
    <w:rsid w:val="00414B1B"/>
    <w:rsid w:val="00414F8E"/>
    <w:rsid w:val="004153C2"/>
    <w:rsid w:val="0041541D"/>
    <w:rsid w:val="004159C7"/>
    <w:rsid w:val="00415A93"/>
    <w:rsid w:val="004162AF"/>
    <w:rsid w:val="004163D8"/>
    <w:rsid w:val="0041659E"/>
    <w:rsid w:val="004165E1"/>
    <w:rsid w:val="00416881"/>
    <w:rsid w:val="0041692E"/>
    <w:rsid w:val="0041712B"/>
    <w:rsid w:val="004176E9"/>
    <w:rsid w:val="00417776"/>
    <w:rsid w:val="00417EF5"/>
    <w:rsid w:val="00420074"/>
    <w:rsid w:val="004209A0"/>
    <w:rsid w:val="00420DF8"/>
    <w:rsid w:val="00421228"/>
    <w:rsid w:val="00421BCB"/>
    <w:rsid w:val="00421CB5"/>
    <w:rsid w:val="00421E45"/>
    <w:rsid w:val="00421E8B"/>
    <w:rsid w:val="00421F89"/>
    <w:rsid w:val="0042249B"/>
    <w:rsid w:val="004224BE"/>
    <w:rsid w:val="00422644"/>
    <w:rsid w:val="0042327C"/>
    <w:rsid w:val="0042337C"/>
    <w:rsid w:val="004239F9"/>
    <w:rsid w:val="00423A74"/>
    <w:rsid w:val="00423D73"/>
    <w:rsid w:val="00424797"/>
    <w:rsid w:val="00424852"/>
    <w:rsid w:val="00424ACE"/>
    <w:rsid w:val="00424F59"/>
    <w:rsid w:val="00425362"/>
    <w:rsid w:val="004256F7"/>
    <w:rsid w:val="0042592B"/>
    <w:rsid w:val="00425C18"/>
    <w:rsid w:val="00425DDB"/>
    <w:rsid w:val="0042661E"/>
    <w:rsid w:val="00426C92"/>
    <w:rsid w:val="00427099"/>
    <w:rsid w:val="004274F0"/>
    <w:rsid w:val="004279CB"/>
    <w:rsid w:val="00427BF1"/>
    <w:rsid w:val="00427F73"/>
    <w:rsid w:val="00430EE7"/>
    <w:rsid w:val="00431363"/>
    <w:rsid w:val="00431475"/>
    <w:rsid w:val="00431492"/>
    <w:rsid w:val="00431922"/>
    <w:rsid w:val="00431A63"/>
    <w:rsid w:val="00431C6C"/>
    <w:rsid w:val="00431D04"/>
    <w:rsid w:val="00431FA4"/>
    <w:rsid w:val="00431FD0"/>
    <w:rsid w:val="0043250C"/>
    <w:rsid w:val="00432AC9"/>
    <w:rsid w:val="00432D5C"/>
    <w:rsid w:val="00432E2A"/>
    <w:rsid w:val="00433482"/>
    <w:rsid w:val="00433785"/>
    <w:rsid w:val="004338E0"/>
    <w:rsid w:val="00433AE7"/>
    <w:rsid w:val="00433CCE"/>
    <w:rsid w:val="00433F54"/>
    <w:rsid w:val="00433FC1"/>
    <w:rsid w:val="004345F9"/>
    <w:rsid w:val="0043473D"/>
    <w:rsid w:val="00435013"/>
    <w:rsid w:val="0043534B"/>
    <w:rsid w:val="004357E1"/>
    <w:rsid w:val="00435D6A"/>
    <w:rsid w:val="0043606D"/>
    <w:rsid w:val="004367D9"/>
    <w:rsid w:val="0043692D"/>
    <w:rsid w:val="00436C5C"/>
    <w:rsid w:val="00436F66"/>
    <w:rsid w:val="00436F7E"/>
    <w:rsid w:val="004373A1"/>
    <w:rsid w:val="00437442"/>
    <w:rsid w:val="00437BD5"/>
    <w:rsid w:val="00440575"/>
    <w:rsid w:val="00440759"/>
    <w:rsid w:val="004407FC"/>
    <w:rsid w:val="00440C9A"/>
    <w:rsid w:val="00440CF6"/>
    <w:rsid w:val="004410F2"/>
    <w:rsid w:val="00441189"/>
    <w:rsid w:val="00441535"/>
    <w:rsid w:val="00441D2C"/>
    <w:rsid w:val="00441DAD"/>
    <w:rsid w:val="00441FA3"/>
    <w:rsid w:val="0044241D"/>
    <w:rsid w:val="00443DE2"/>
    <w:rsid w:val="00443F35"/>
    <w:rsid w:val="0044406E"/>
    <w:rsid w:val="0044418C"/>
    <w:rsid w:val="004447A6"/>
    <w:rsid w:val="004447CD"/>
    <w:rsid w:val="00444E33"/>
    <w:rsid w:val="00444EF5"/>
    <w:rsid w:val="00444F23"/>
    <w:rsid w:val="00444FD7"/>
    <w:rsid w:val="0044505A"/>
    <w:rsid w:val="004452E6"/>
    <w:rsid w:val="00445899"/>
    <w:rsid w:val="00445A1A"/>
    <w:rsid w:val="00445A35"/>
    <w:rsid w:val="00445B70"/>
    <w:rsid w:val="00445CEE"/>
    <w:rsid w:val="0044604D"/>
    <w:rsid w:val="00446482"/>
    <w:rsid w:val="004470AC"/>
    <w:rsid w:val="00447B73"/>
    <w:rsid w:val="0045011E"/>
    <w:rsid w:val="004509CE"/>
    <w:rsid w:val="00450F87"/>
    <w:rsid w:val="0045189A"/>
    <w:rsid w:val="00451CC2"/>
    <w:rsid w:val="00453D66"/>
    <w:rsid w:val="00453DCA"/>
    <w:rsid w:val="00454963"/>
    <w:rsid w:val="00454A9A"/>
    <w:rsid w:val="00454E94"/>
    <w:rsid w:val="00454ECB"/>
    <w:rsid w:val="00454F69"/>
    <w:rsid w:val="0045547F"/>
    <w:rsid w:val="0045557D"/>
    <w:rsid w:val="00456069"/>
    <w:rsid w:val="00456328"/>
    <w:rsid w:val="004564AA"/>
    <w:rsid w:val="00456535"/>
    <w:rsid w:val="00456580"/>
    <w:rsid w:val="00456611"/>
    <w:rsid w:val="00456AC7"/>
    <w:rsid w:val="00456FF5"/>
    <w:rsid w:val="00457035"/>
    <w:rsid w:val="00457144"/>
    <w:rsid w:val="00457537"/>
    <w:rsid w:val="00457775"/>
    <w:rsid w:val="00457BD5"/>
    <w:rsid w:val="00457E94"/>
    <w:rsid w:val="00460013"/>
    <w:rsid w:val="004602EF"/>
    <w:rsid w:val="004604B8"/>
    <w:rsid w:val="00460943"/>
    <w:rsid w:val="00460CBC"/>
    <w:rsid w:val="00460FB6"/>
    <w:rsid w:val="0046122E"/>
    <w:rsid w:val="00461C4C"/>
    <w:rsid w:val="004620F9"/>
    <w:rsid w:val="004624DC"/>
    <w:rsid w:val="004626AB"/>
    <w:rsid w:val="00463092"/>
    <w:rsid w:val="004631F1"/>
    <w:rsid w:val="004633C3"/>
    <w:rsid w:val="00463A7C"/>
    <w:rsid w:val="0046416B"/>
    <w:rsid w:val="0046451E"/>
    <w:rsid w:val="004645A9"/>
    <w:rsid w:val="0046494E"/>
    <w:rsid w:val="004653E7"/>
    <w:rsid w:val="00465593"/>
    <w:rsid w:val="00466077"/>
    <w:rsid w:val="0046652C"/>
    <w:rsid w:val="004666EB"/>
    <w:rsid w:val="004668EA"/>
    <w:rsid w:val="00466F48"/>
    <w:rsid w:val="004672B8"/>
    <w:rsid w:val="00467642"/>
    <w:rsid w:val="00470191"/>
    <w:rsid w:val="00470631"/>
    <w:rsid w:val="00470BF8"/>
    <w:rsid w:val="00470FDA"/>
    <w:rsid w:val="00471068"/>
    <w:rsid w:val="00471639"/>
    <w:rsid w:val="00471A23"/>
    <w:rsid w:val="004727FC"/>
    <w:rsid w:val="00472AF1"/>
    <w:rsid w:val="00473382"/>
    <w:rsid w:val="00473444"/>
    <w:rsid w:val="00473972"/>
    <w:rsid w:val="00473D42"/>
    <w:rsid w:val="004743AF"/>
    <w:rsid w:val="00474E24"/>
    <w:rsid w:val="00475574"/>
    <w:rsid w:val="00475698"/>
    <w:rsid w:val="004757F5"/>
    <w:rsid w:val="0047581E"/>
    <w:rsid w:val="004758D2"/>
    <w:rsid w:val="00475E05"/>
    <w:rsid w:val="00476010"/>
    <w:rsid w:val="004761F4"/>
    <w:rsid w:val="004764D5"/>
    <w:rsid w:val="0047662A"/>
    <w:rsid w:val="0047684E"/>
    <w:rsid w:val="004773E9"/>
    <w:rsid w:val="004779B5"/>
    <w:rsid w:val="00477A8E"/>
    <w:rsid w:val="00477EF4"/>
    <w:rsid w:val="00477F3C"/>
    <w:rsid w:val="004808E6"/>
    <w:rsid w:val="00480CF3"/>
    <w:rsid w:val="0048137B"/>
    <w:rsid w:val="00481707"/>
    <w:rsid w:val="004819A5"/>
    <w:rsid w:val="00481A61"/>
    <w:rsid w:val="00481C3D"/>
    <w:rsid w:val="004821CB"/>
    <w:rsid w:val="004822BF"/>
    <w:rsid w:val="00482384"/>
    <w:rsid w:val="0048276F"/>
    <w:rsid w:val="00482A17"/>
    <w:rsid w:val="00482B94"/>
    <w:rsid w:val="00483B9E"/>
    <w:rsid w:val="00484D68"/>
    <w:rsid w:val="00484E6C"/>
    <w:rsid w:val="00485111"/>
    <w:rsid w:val="004852AA"/>
    <w:rsid w:val="00485423"/>
    <w:rsid w:val="004855CF"/>
    <w:rsid w:val="00485A81"/>
    <w:rsid w:val="00485DB0"/>
    <w:rsid w:val="00485FB3"/>
    <w:rsid w:val="00486929"/>
    <w:rsid w:val="00486942"/>
    <w:rsid w:val="004869AB"/>
    <w:rsid w:val="004869BE"/>
    <w:rsid w:val="00486B05"/>
    <w:rsid w:val="00486B53"/>
    <w:rsid w:val="00486C39"/>
    <w:rsid w:val="0048713E"/>
    <w:rsid w:val="00487B5A"/>
    <w:rsid w:val="00487CC2"/>
    <w:rsid w:val="00487D8A"/>
    <w:rsid w:val="00487F58"/>
    <w:rsid w:val="004904E7"/>
    <w:rsid w:val="0049057E"/>
    <w:rsid w:val="00490836"/>
    <w:rsid w:val="004908B1"/>
    <w:rsid w:val="00490A56"/>
    <w:rsid w:val="00490BF0"/>
    <w:rsid w:val="00490D62"/>
    <w:rsid w:val="004910A1"/>
    <w:rsid w:val="004911FE"/>
    <w:rsid w:val="004915D3"/>
    <w:rsid w:val="00491835"/>
    <w:rsid w:val="00491884"/>
    <w:rsid w:val="00491CBC"/>
    <w:rsid w:val="00491D8F"/>
    <w:rsid w:val="00491E63"/>
    <w:rsid w:val="00491F78"/>
    <w:rsid w:val="004923DE"/>
    <w:rsid w:val="004925A6"/>
    <w:rsid w:val="00492A8B"/>
    <w:rsid w:val="00492D15"/>
    <w:rsid w:val="0049302B"/>
    <w:rsid w:val="0049355D"/>
    <w:rsid w:val="00493715"/>
    <w:rsid w:val="004938D1"/>
    <w:rsid w:val="00493A9A"/>
    <w:rsid w:val="00493BF9"/>
    <w:rsid w:val="00493CFB"/>
    <w:rsid w:val="00493FD3"/>
    <w:rsid w:val="004941C4"/>
    <w:rsid w:val="004943C4"/>
    <w:rsid w:val="004949F9"/>
    <w:rsid w:val="00494DD3"/>
    <w:rsid w:val="0049547C"/>
    <w:rsid w:val="00495906"/>
    <w:rsid w:val="00496B84"/>
    <w:rsid w:val="00496E01"/>
    <w:rsid w:val="00496F7D"/>
    <w:rsid w:val="004972B6"/>
    <w:rsid w:val="0049759F"/>
    <w:rsid w:val="00497892"/>
    <w:rsid w:val="004978A7"/>
    <w:rsid w:val="004978B1"/>
    <w:rsid w:val="0049796A"/>
    <w:rsid w:val="00497AB2"/>
    <w:rsid w:val="00497DE4"/>
    <w:rsid w:val="00497E63"/>
    <w:rsid w:val="00497F11"/>
    <w:rsid w:val="004A00EF"/>
    <w:rsid w:val="004A015C"/>
    <w:rsid w:val="004A0F3C"/>
    <w:rsid w:val="004A1078"/>
    <w:rsid w:val="004A109A"/>
    <w:rsid w:val="004A1C42"/>
    <w:rsid w:val="004A219F"/>
    <w:rsid w:val="004A2573"/>
    <w:rsid w:val="004A2585"/>
    <w:rsid w:val="004A261D"/>
    <w:rsid w:val="004A269C"/>
    <w:rsid w:val="004A369B"/>
    <w:rsid w:val="004A3728"/>
    <w:rsid w:val="004A38CD"/>
    <w:rsid w:val="004A3B3C"/>
    <w:rsid w:val="004A4968"/>
    <w:rsid w:val="004A4CC0"/>
    <w:rsid w:val="004A4F2F"/>
    <w:rsid w:val="004A4FE3"/>
    <w:rsid w:val="004A5253"/>
    <w:rsid w:val="004A5617"/>
    <w:rsid w:val="004A5C64"/>
    <w:rsid w:val="004A616F"/>
    <w:rsid w:val="004A64C3"/>
    <w:rsid w:val="004A6746"/>
    <w:rsid w:val="004A6985"/>
    <w:rsid w:val="004A6D72"/>
    <w:rsid w:val="004A70DA"/>
    <w:rsid w:val="004A744F"/>
    <w:rsid w:val="004A74C9"/>
    <w:rsid w:val="004A74FF"/>
    <w:rsid w:val="004A7506"/>
    <w:rsid w:val="004A79C5"/>
    <w:rsid w:val="004A7C08"/>
    <w:rsid w:val="004A7E19"/>
    <w:rsid w:val="004B0152"/>
    <w:rsid w:val="004B02A4"/>
    <w:rsid w:val="004B0989"/>
    <w:rsid w:val="004B09B4"/>
    <w:rsid w:val="004B1085"/>
    <w:rsid w:val="004B116D"/>
    <w:rsid w:val="004B2D7E"/>
    <w:rsid w:val="004B2F0E"/>
    <w:rsid w:val="004B2F2A"/>
    <w:rsid w:val="004B389A"/>
    <w:rsid w:val="004B4471"/>
    <w:rsid w:val="004B466A"/>
    <w:rsid w:val="004B4955"/>
    <w:rsid w:val="004B49D6"/>
    <w:rsid w:val="004B4CAD"/>
    <w:rsid w:val="004B4F39"/>
    <w:rsid w:val="004B520E"/>
    <w:rsid w:val="004B5FCC"/>
    <w:rsid w:val="004B60FE"/>
    <w:rsid w:val="004B71BD"/>
    <w:rsid w:val="004B7212"/>
    <w:rsid w:val="004B7642"/>
    <w:rsid w:val="004C0081"/>
    <w:rsid w:val="004C057F"/>
    <w:rsid w:val="004C0EC6"/>
    <w:rsid w:val="004C0F28"/>
    <w:rsid w:val="004C0FD2"/>
    <w:rsid w:val="004C1482"/>
    <w:rsid w:val="004C15C1"/>
    <w:rsid w:val="004C1641"/>
    <w:rsid w:val="004C1B70"/>
    <w:rsid w:val="004C215D"/>
    <w:rsid w:val="004C2A2D"/>
    <w:rsid w:val="004C2B8C"/>
    <w:rsid w:val="004C2E6E"/>
    <w:rsid w:val="004C3DDE"/>
    <w:rsid w:val="004C4596"/>
    <w:rsid w:val="004C46F8"/>
    <w:rsid w:val="004C508F"/>
    <w:rsid w:val="004C51A1"/>
    <w:rsid w:val="004C5468"/>
    <w:rsid w:val="004C55ED"/>
    <w:rsid w:val="004C62FF"/>
    <w:rsid w:val="004C6493"/>
    <w:rsid w:val="004C66B6"/>
    <w:rsid w:val="004C773F"/>
    <w:rsid w:val="004C7C9A"/>
    <w:rsid w:val="004D03DC"/>
    <w:rsid w:val="004D1251"/>
    <w:rsid w:val="004D126F"/>
    <w:rsid w:val="004D1EF5"/>
    <w:rsid w:val="004D21A3"/>
    <w:rsid w:val="004D2C3B"/>
    <w:rsid w:val="004D2F45"/>
    <w:rsid w:val="004D3231"/>
    <w:rsid w:val="004D340F"/>
    <w:rsid w:val="004D4F53"/>
    <w:rsid w:val="004D54C2"/>
    <w:rsid w:val="004D555A"/>
    <w:rsid w:val="004D682D"/>
    <w:rsid w:val="004D6954"/>
    <w:rsid w:val="004D704F"/>
    <w:rsid w:val="004D73A5"/>
    <w:rsid w:val="004D73A9"/>
    <w:rsid w:val="004D768D"/>
    <w:rsid w:val="004D784D"/>
    <w:rsid w:val="004D7C75"/>
    <w:rsid w:val="004D7D17"/>
    <w:rsid w:val="004D7FD2"/>
    <w:rsid w:val="004E013B"/>
    <w:rsid w:val="004E03D8"/>
    <w:rsid w:val="004E0728"/>
    <w:rsid w:val="004E07E5"/>
    <w:rsid w:val="004E0A8C"/>
    <w:rsid w:val="004E11E4"/>
    <w:rsid w:val="004E1686"/>
    <w:rsid w:val="004E1B87"/>
    <w:rsid w:val="004E20B0"/>
    <w:rsid w:val="004E2566"/>
    <w:rsid w:val="004E2AA2"/>
    <w:rsid w:val="004E38F3"/>
    <w:rsid w:val="004E4053"/>
    <w:rsid w:val="004E40F1"/>
    <w:rsid w:val="004E4AEB"/>
    <w:rsid w:val="004E4E82"/>
    <w:rsid w:val="004E4F43"/>
    <w:rsid w:val="004E6C22"/>
    <w:rsid w:val="004E7736"/>
    <w:rsid w:val="004E7C2D"/>
    <w:rsid w:val="004F0005"/>
    <w:rsid w:val="004F0579"/>
    <w:rsid w:val="004F08F5"/>
    <w:rsid w:val="004F09A7"/>
    <w:rsid w:val="004F0FBC"/>
    <w:rsid w:val="004F1023"/>
    <w:rsid w:val="004F17F4"/>
    <w:rsid w:val="004F1CD6"/>
    <w:rsid w:val="004F1CF9"/>
    <w:rsid w:val="004F23AB"/>
    <w:rsid w:val="004F23FE"/>
    <w:rsid w:val="004F258C"/>
    <w:rsid w:val="004F2AED"/>
    <w:rsid w:val="004F2BA9"/>
    <w:rsid w:val="004F2D52"/>
    <w:rsid w:val="004F2FBE"/>
    <w:rsid w:val="004F3298"/>
    <w:rsid w:val="004F3442"/>
    <w:rsid w:val="004F37DC"/>
    <w:rsid w:val="004F38B3"/>
    <w:rsid w:val="004F41B4"/>
    <w:rsid w:val="004F41E1"/>
    <w:rsid w:val="004F458B"/>
    <w:rsid w:val="004F4E21"/>
    <w:rsid w:val="004F50A6"/>
    <w:rsid w:val="004F5220"/>
    <w:rsid w:val="004F5486"/>
    <w:rsid w:val="004F56DB"/>
    <w:rsid w:val="004F5EA0"/>
    <w:rsid w:val="004F628C"/>
    <w:rsid w:val="004F62FA"/>
    <w:rsid w:val="004F7013"/>
    <w:rsid w:val="004F716B"/>
    <w:rsid w:val="004F7386"/>
    <w:rsid w:val="004F7D3C"/>
    <w:rsid w:val="004F7D67"/>
    <w:rsid w:val="004F7D70"/>
    <w:rsid w:val="004F7EC6"/>
    <w:rsid w:val="004F7EE4"/>
    <w:rsid w:val="004F7FC6"/>
    <w:rsid w:val="005004E7"/>
    <w:rsid w:val="00500778"/>
    <w:rsid w:val="0050090D"/>
    <w:rsid w:val="0050093A"/>
    <w:rsid w:val="00500C79"/>
    <w:rsid w:val="005011F3"/>
    <w:rsid w:val="0050145B"/>
    <w:rsid w:val="00501759"/>
    <w:rsid w:val="00501A98"/>
    <w:rsid w:val="00502639"/>
    <w:rsid w:val="00502988"/>
    <w:rsid w:val="00502AFB"/>
    <w:rsid w:val="00502B5A"/>
    <w:rsid w:val="00502C23"/>
    <w:rsid w:val="00503113"/>
    <w:rsid w:val="00503858"/>
    <w:rsid w:val="00503A73"/>
    <w:rsid w:val="00503C6C"/>
    <w:rsid w:val="005045FA"/>
    <w:rsid w:val="00504AE6"/>
    <w:rsid w:val="00504BCC"/>
    <w:rsid w:val="00504F9F"/>
    <w:rsid w:val="00504FEC"/>
    <w:rsid w:val="0050527B"/>
    <w:rsid w:val="005055D0"/>
    <w:rsid w:val="00505D28"/>
    <w:rsid w:val="00506300"/>
    <w:rsid w:val="00506502"/>
    <w:rsid w:val="005065BC"/>
    <w:rsid w:val="005068AF"/>
    <w:rsid w:val="0050712C"/>
    <w:rsid w:val="00507385"/>
    <w:rsid w:val="00507892"/>
    <w:rsid w:val="00507B51"/>
    <w:rsid w:val="00507C20"/>
    <w:rsid w:val="00510158"/>
    <w:rsid w:val="00510268"/>
    <w:rsid w:val="005103C4"/>
    <w:rsid w:val="00510611"/>
    <w:rsid w:val="00510876"/>
    <w:rsid w:val="00510B76"/>
    <w:rsid w:val="00510ED9"/>
    <w:rsid w:val="00511366"/>
    <w:rsid w:val="00511648"/>
    <w:rsid w:val="005118F8"/>
    <w:rsid w:val="00511F99"/>
    <w:rsid w:val="00512119"/>
    <w:rsid w:val="00512712"/>
    <w:rsid w:val="005131ED"/>
    <w:rsid w:val="005134A6"/>
    <w:rsid w:val="005134E3"/>
    <w:rsid w:val="00513589"/>
    <w:rsid w:val="005136AB"/>
    <w:rsid w:val="00513F0D"/>
    <w:rsid w:val="00513FB5"/>
    <w:rsid w:val="005142A8"/>
    <w:rsid w:val="00514402"/>
    <w:rsid w:val="00514AC9"/>
    <w:rsid w:val="00514C87"/>
    <w:rsid w:val="00514CF5"/>
    <w:rsid w:val="00515A28"/>
    <w:rsid w:val="00515C4B"/>
    <w:rsid w:val="00515C59"/>
    <w:rsid w:val="00515CEC"/>
    <w:rsid w:val="00515E13"/>
    <w:rsid w:val="00515EF9"/>
    <w:rsid w:val="00516233"/>
    <w:rsid w:val="0051667E"/>
    <w:rsid w:val="0051678E"/>
    <w:rsid w:val="0051698A"/>
    <w:rsid w:val="00516D1A"/>
    <w:rsid w:val="00517A1E"/>
    <w:rsid w:val="00517F2E"/>
    <w:rsid w:val="00520194"/>
    <w:rsid w:val="005203E3"/>
    <w:rsid w:val="00520420"/>
    <w:rsid w:val="00520A56"/>
    <w:rsid w:val="00520C1F"/>
    <w:rsid w:val="00520DFB"/>
    <w:rsid w:val="00521042"/>
    <w:rsid w:val="00521A97"/>
    <w:rsid w:val="00521DDC"/>
    <w:rsid w:val="00521E84"/>
    <w:rsid w:val="0052214E"/>
    <w:rsid w:val="0052245A"/>
    <w:rsid w:val="00522ED7"/>
    <w:rsid w:val="00522FAB"/>
    <w:rsid w:val="005232A9"/>
    <w:rsid w:val="00523890"/>
    <w:rsid w:val="00524012"/>
    <w:rsid w:val="005240D3"/>
    <w:rsid w:val="0052478F"/>
    <w:rsid w:val="00524938"/>
    <w:rsid w:val="00525413"/>
    <w:rsid w:val="005257B0"/>
    <w:rsid w:val="0052591B"/>
    <w:rsid w:val="00525BFA"/>
    <w:rsid w:val="00525FF6"/>
    <w:rsid w:val="00526F4D"/>
    <w:rsid w:val="005304BC"/>
    <w:rsid w:val="0053060A"/>
    <w:rsid w:val="00530E9C"/>
    <w:rsid w:val="00530EC4"/>
    <w:rsid w:val="00531084"/>
    <w:rsid w:val="005313CD"/>
    <w:rsid w:val="00531411"/>
    <w:rsid w:val="00531428"/>
    <w:rsid w:val="005316AC"/>
    <w:rsid w:val="005316E3"/>
    <w:rsid w:val="00531B85"/>
    <w:rsid w:val="00532163"/>
    <w:rsid w:val="0053289E"/>
    <w:rsid w:val="005328E8"/>
    <w:rsid w:val="00533289"/>
    <w:rsid w:val="0053343B"/>
    <w:rsid w:val="0053393B"/>
    <w:rsid w:val="0053414C"/>
    <w:rsid w:val="005342C3"/>
    <w:rsid w:val="00534330"/>
    <w:rsid w:val="005348F8"/>
    <w:rsid w:val="00534E0E"/>
    <w:rsid w:val="00535254"/>
    <w:rsid w:val="0053589E"/>
    <w:rsid w:val="00535A85"/>
    <w:rsid w:val="00535E39"/>
    <w:rsid w:val="0053601B"/>
    <w:rsid w:val="005361F5"/>
    <w:rsid w:val="0053637D"/>
    <w:rsid w:val="00536955"/>
    <w:rsid w:val="00536C36"/>
    <w:rsid w:val="00536E98"/>
    <w:rsid w:val="00536EE7"/>
    <w:rsid w:val="00536F32"/>
    <w:rsid w:val="00537415"/>
    <w:rsid w:val="00537F7C"/>
    <w:rsid w:val="00540071"/>
    <w:rsid w:val="005403A1"/>
    <w:rsid w:val="005408F9"/>
    <w:rsid w:val="0054096F"/>
    <w:rsid w:val="00540DDC"/>
    <w:rsid w:val="00541289"/>
    <w:rsid w:val="005413A4"/>
    <w:rsid w:val="005413A6"/>
    <w:rsid w:val="005418FA"/>
    <w:rsid w:val="00541D39"/>
    <w:rsid w:val="00541F17"/>
    <w:rsid w:val="00542113"/>
    <w:rsid w:val="0054211B"/>
    <w:rsid w:val="0054228F"/>
    <w:rsid w:val="005429B7"/>
    <w:rsid w:val="00542B66"/>
    <w:rsid w:val="00542BF2"/>
    <w:rsid w:val="005435E6"/>
    <w:rsid w:val="00543681"/>
    <w:rsid w:val="0054381B"/>
    <w:rsid w:val="005439F0"/>
    <w:rsid w:val="00543FE8"/>
    <w:rsid w:val="005442EE"/>
    <w:rsid w:val="00544EAE"/>
    <w:rsid w:val="00545143"/>
    <w:rsid w:val="005454DC"/>
    <w:rsid w:val="00545AB6"/>
    <w:rsid w:val="005464B5"/>
    <w:rsid w:val="00546717"/>
    <w:rsid w:val="00547358"/>
    <w:rsid w:val="0054767F"/>
    <w:rsid w:val="00547BE7"/>
    <w:rsid w:val="00547F59"/>
    <w:rsid w:val="00550546"/>
    <w:rsid w:val="0055065C"/>
    <w:rsid w:val="00550764"/>
    <w:rsid w:val="00550789"/>
    <w:rsid w:val="00550A2E"/>
    <w:rsid w:val="00550BCA"/>
    <w:rsid w:val="00550BEF"/>
    <w:rsid w:val="00551676"/>
    <w:rsid w:val="0055184F"/>
    <w:rsid w:val="00551EDF"/>
    <w:rsid w:val="0055219B"/>
    <w:rsid w:val="00552368"/>
    <w:rsid w:val="0055252D"/>
    <w:rsid w:val="005528FA"/>
    <w:rsid w:val="00552972"/>
    <w:rsid w:val="00553103"/>
    <w:rsid w:val="005535D4"/>
    <w:rsid w:val="005536DA"/>
    <w:rsid w:val="00553D03"/>
    <w:rsid w:val="00553DA8"/>
    <w:rsid w:val="00553E4E"/>
    <w:rsid w:val="0055427D"/>
    <w:rsid w:val="0055447D"/>
    <w:rsid w:val="005545A4"/>
    <w:rsid w:val="00554A41"/>
    <w:rsid w:val="00554DDD"/>
    <w:rsid w:val="00556299"/>
    <w:rsid w:val="005564BE"/>
    <w:rsid w:val="005566F2"/>
    <w:rsid w:val="005566FC"/>
    <w:rsid w:val="005567CE"/>
    <w:rsid w:val="00556908"/>
    <w:rsid w:val="00556A1C"/>
    <w:rsid w:val="00556B87"/>
    <w:rsid w:val="00556D98"/>
    <w:rsid w:val="00556FE4"/>
    <w:rsid w:val="005570B0"/>
    <w:rsid w:val="005573F6"/>
    <w:rsid w:val="00557D8F"/>
    <w:rsid w:val="005600C9"/>
    <w:rsid w:val="00560199"/>
    <w:rsid w:val="00560495"/>
    <w:rsid w:val="0056067E"/>
    <w:rsid w:val="00560A3E"/>
    <w:rsid w:val="00560A9B"/>
    <w:rsid w:val="00561395"/>
    <w:rsid w:val="005619C5"/>
    <w:rsid w:val="0056249F"/>
    <w:rsid w:val="005629A6"/>
    <w:rsid w:val="0056334C"/>
    <w:rsid w:val="0056338B"/>
    <w:rsid w:val="00563CF1"/>
    <w:rsid w:val="0056401D"/>
    <w:rsid w:val="005641BF"/>
    <w:rsid w:val="00564448"/>
    <w:rsid w:val="0056458E"/>
    <w:rsid w:val="00564AB5"/>
    <w:rsid w:val="00564F0D"/>
    <w:rsid w:val="005651CE"/>
    <w:rsid w:val="00565547"/>
    <w:rsid w:val="00565987"/>
    <w:rsid w:val="00565B43"/>
    <w:rsid w:val="005661E2"/>
    <w:rsid w:val="00566450"/>
    <w:rsid w:val="00566946"/>
    <w:rsid w:val="00567150"/>
    <w:rsid w:val="005675EF"/>
    <w:rsid w:val="00570E9D"/>
    <w:rsid w:val="005711EC"/>
    <w:rsid w:val="00571C6D"/>
    <w:rsid w:val="00571D0E"/>
    <w:rsid w:val="00571E41"/>
    <w:rsid w:val="00572B20"/>
    <w:rsid w:val="00572B62"/>
    <w:rsid w:val="00572CB3"/>
    <w:rsid w:val="00572F47"/>
    <w:rsid w:val="00572FEE"/>
    <w:rsid w:val="005730DD"/>
    <w:rsid w:val="00573389"/>
    <w:rsid w:val="0057388D"/>
    <w:rsid w:val="00573D17"/>
    <w:rsid w:val="00573DA6"/>
    <w:rsid w:val="00573FCE"/>
    <w:rsid w:val="0057402B"/>
    <w:rsid w:val="005743F2"/>
    <w:rsid w:val="00574614"/>
    <w:rsid w:val="005747B5"/>
    <w:rsid w:val="005748D3"/>
    <w:rsid w:val="00574C85"/>
    <w:rsid w:val="00574D82"/>
    <w:rsid w:val="00575513"/>
    <w:rsid w:val="00575AFA"/>
    <w:rsid w:val="00575D2B"/>
    <w:rsid w:val="00575F52"/>
    <w:rsid w:val="00576328"/>
    <w:rsid w:val="0057633A"/>
    <w:rsid w:val="00576404"/>
    <w:rsid w:val="0057642E"/>
    <w:rsid w:val="00576835"/>
    <w:rsid w:val="00576B69"/>
    <w:rsid w:val="00577068"/>
    <w:rsid w:val="00577302"/>
    <w:rsid w:val="005773E0"/>
    <w:rsid w:val="005778DE"/>
    <w:rsid w:val="005804D2"/>
    <w:rsid w:val="00580607"/>
    <w:rsid w:val="0058073E"/>
    <w:rsid w:val="005809F2"/>
    <w:rsid w:val="00580AE4"/>
    <w:rsid w:val="0058181A"/>
    <w:rsid w:val="005819EB"/>
    <w:rsid w:val="0058297C"/>
    <w:rsid w:val="00582AA5"/>
    <w:rsid w:val="00582B93"/>
    <w:rsid w:val="00582C96"/>
    <w:rsid w:val="00582DFD"/>
    <w:rsid w:val="00582E15"/>
    <w:rsid w:val="00583011"/>
    <w:rsid w:val="0058301C"/>
    <w:rsid w:val="00583044"/>
    <w:rsid w:val="005833AB"/>
    <w:rsid w:val="005833B7"/>
    <w:rsid w:val="005837E6"/>
    <w:rsid w:val="00583A48"/>
    <w:rsid w:val="0058425F"/>
    <w:rsid w:val="005843B6"/>
    <w:rsid w:val="005846B5"/>
    <w:rsid w:val="005846DE"/>
    <w:rsid w:val="00584B99"/>
    <w:rsid w:val="00585AC6"/>
    <w:rsid w:val="00585B81"/>
    <w:rsid w:val="005863FC"/>
    <w:rsid w:val="00586C6B"/>
    <w:rsid w:val="00586EED"/>
    <w:rsid w:val="00587110"/>
    <w:rsid w:val="005871C6"/>
    <w:rsid w:val="00587816"/>
    <w:rsid w:val="0058790A"/>
    <w:rsid w:val="00587C3D"/>
    <w:rsid w:val="00590271"/>
    <w:rsid w:val="00590339"/>
    <w:rsid w:val="005904E3"/>
    <w:rsid w:val="00590644"/>
    <w:rsid w:val="00590821"/>
    <w:rsid w:val="00590CB5"/>
    <w:rsid w:val="00590D96"/>
    <w:rsid w:val="0059107A"/>
    <w:rsid w:val="00591295"/>
    <w:rsid w:val="005914A9"/>
    <w:rsid w:val="0059189B"/>
    <w:rsid w:val="005918F3"/>
    <w:rsid w:val="00591F2A"/>
    <w:rsid w:val="00591F3F"/>
    <w:rsid w:val="005929B5"/>
    <w:rsid w:val="00592AE0"/>
    <w:rsid w:val="00592BAC"/>
    <w:rsid w:val="005933A4"/>
    <w:rsid w:val="005935F1"/>
    <w:rsid w:val="005936A4"/>
    <w:rsid w:val="005936AB"/>
    <w:rsid w:val="00593901"/>
    <w:rsid w:val="00593D59"/>
    <w:rsid w:val="00593D6B"/>
    <w:rsid w:val="00593EB9"/>
    <w:rsid w:val="00594295"/>
    <w:rsid w:val="005944B5"/>
    <w:rsid w:val="005946AE"/>
    <w:rsid w:val="005946B4"/>
    <w:rsid w:val="00594844"/>
    <w:rsid w:val="00594885"/>
    <w:rsid w:val="005948DF"/>
    <w:rsid w:val="00594ACF"/>
    <w:rsid w:val="00594AFB"/>
    <w:rsid w:val="00594BF6"/>
    <w:rsid w:val="005953FA"/>
    <w:rsid w:val="005955AE"/>
    <w:rsid w:val="005955C7"/>
    <w:rsid w:val="00595AF4"/>
    <w:rsid w:val="00595D7B"/>
    <w:rsid w:val="00595E9D"/>
    <w:rsid w:val="0059626D"/>
    <w:rsid w:val="005963B7"/>
    <w:rsid w:val="00596B6C"/>
    <w:rsid w:val="00596DDA"/>
    <w:rsid w:val="00597CA9"/>
    <w:rsid w:val="00597D9B"/>
    <w:rsid w:val="00597F5D"/>
    <w:rsid w:val="00597FED"/>
    <w:rsid w:val="005A04A2"/>
    <w:rsid w:val="005A0677"/>
    <w:rsid w:val="005A07E2"/>
    <w:rsid w:val="005A08E1"/>
    <w:rsid w:val="005A18FC"/>
    <w:rsid w:val="005A194D"/>
    <w:rsid w:val="005A1AC6"/>
    <w:rsid w:val="005A1DBC"/>
    <w:rsid w:val="005A2207"/>
    <w:rsid w:val="005A24F9"/>
    <w:rsid w:val="005A2670"/>
    <w:rsid w:val="005A27E4"/>
    <w:rsid w:val="005A3493"/>
    <w:rsid w:val="005A38BB"/>
    <w:rsid w:val="005A3E25"/>
    <w:rsid w:val="005A419E"/>
    <w:rsid w:val="005A42A4"/>
    <w:rsid w:val="005A44E1"/>
    <w:rsid w:val="005A481A"/>
    <w:rsid w:val="005A48C9"/>
    <w:rsid w:val="005A49E5"/>
    <w:rsid w:val="005A4E45"/>
    <w:rsid w:val="005A507B"/>
    <w:rsid w:val="005A50A5"/>
    <w:rsid w:val="005A5306"/>
    <w:rsid w:val="005A538D"/>
    <w:rsid w:val="005A53E4"/>
    <w:rsid w:val="005A58B6"/>
    <w:rsid w:val="005A5CE4"/>
    <w:rsid w:val="005A5E29"/>
    <w:rsid w:val="005A6202"/>
    <w:rsid w:val="005A624E"/>
    <w:rsid w:val="005A6763"/>
    <w:rsid w:val="005A6EB8"/>
    <w:rsid w:val="005A727B"/>
    <w:rsid w:val="005A750D"/>
    <w:rsid w:val="005A753E"/>
    <w:rsid w:val="005A7584"/>
    <w:rsid w:val="005A7D5C"/>
    <w:rsid w:val="005B00E9"/>
    <w:rsid w:val="005B05D4"/>
    <w:rsid w:val="005B0607"/>
    <w:rsid w:val="005B064C"/>
    <w:rsid w:val="005B0C1F"/>
    <w:rsid w:val="005B0C5B"/>
    <w:rsid w:val="005B0CDE"/>
    <w:rsid w:val="005B0E1A"/>
    <w:rsid w:val="005B0F74"/>
    <w:rsid w:val="005B1157"/>
    <w:rsid w:val="005B12DB"/>
    <w:rsid w:val="005B151E"/>
    <w:rsid w:val="005B1539"/>
    <w:rsid w:val="005B1796"/>
    <w:rsid w:val="005B1807"/>
    <w:rsid w:val="005B1C64"/>
    <w:rsid w:val="005B1CD1"/>
    <w:rsid w:val="005B1DD4"/>
    <w:rsid w:val="005B1E55"/>
    <w:rsid w:val="005B1F13"/>
    <w:rsid w:val="005B2965"/>
    <w:rsid w:val="005B3052"/>
    <w:rsid w:val="005B3191"/>
    <w:rsid w:val="005B31A9"/>
    <w:rsid w:val="005B33D3"/>
    <w:rsid w:val="005B3538"/>
    <w:rsid w:val="005B3584"/>
    <w:rsid w:val="005B3E2A"/>
    <w:rsid w:val="005B3EF3"/>
    <w:rsid w:val="005B3F18"/>
    <w:rsid w:val="005B436E"/>
    <w:rsid w:val="005B446F"/>
    <w:rsid w:val="005B47C6"/>
    <w:rsid w:val="005B487F"/>
    <w:rsid w:val="005B4D04"/>
    <w:rsid w:val="005B4D67"/>
    <w:rsid w:val="005B5566"/>
    <w:rsid w:val="005B57B8"/>
    <w:rsid w:val="005B615B"/>
    <w:rsid w:val="005B655D"/>
    <w:rsid w:val="005B65F9"/>
    <w:rsid w:val="005B6732"/>
    <w:rsid w:val="005B6BB5"/>
    <w:rsid w:val="005B6F60"/>
    <w:rsid w:val="005B735A"/>
    <w:rsid w:val="005B7742"/>
    <w:rsid w:val="005B7AB2"/>
    <w:rsid w:val="005B7D2C"/>
    <w:rsid w:val="005C0173"/>
    <w:rsid w:val="005C04E4"/>
    <w:rsid w:val="005C07D6"/>
    <w:rsid w:val="005C0A8F"/>
    <w:rsid w:val="005C0FE8"/>
    <w:rsid w:val="005C1539"/>
    <w:rsid w:val="005C1973"/>
    <w:rsid w:val="005C1C21"/>
    <w:rsid w:val="005C228D"/>
    <w:rsid w:val="005C25C4"/>
    <w:rsid w:val="005C27EE"/>
    <w:rsid w:val="005C2845"/>
    <w:rsid w:val="005C29D9"/>
    <w:rsid w:val="005C2B16"/>
    <w:rsid w:val="005C3264"/>
    <w:rsid w:val="005C344A"/>
    <w:rsid w:val="005C393F"/>
    <w:rsid w:val="005C39BF"/>
    <w:rsid w:val="005C3A61"/>
    <w:rsid w:val="005C3F7C"/>
    <w:rsid w:val="005C483B"/>
    <w:rsid w:val="005C4A7B"/>
    <w:rsid w:val="005C5284"/>
    <w:rsid w:val="005C5341"/>
    <w:rsid w:val="005C599F"/>
    <w:rsid w:val="005C5AFA"/>
    <w:rsid w:val="005C5B65"/>
    <w:rsid w:val="005C698E"/>
    <w:rsid w:val="005C6BD7"/>
    <w:rsid w:val="005C711A"/>
    <w:rsid w:val="005C7AEC"/>
    <w:rsid w:val="005C7CF2"/>
    <w:rsid w:val="005C7DD2"/>
    <w:rsid w:val="005C7EE6"/>
    <w:rsid w:val="005D07F3"/>
    <w:rsid w:val="005D0942"/>
    <w:rsid w:val="005D0C04"/>
    <w:rsid w:val="005D0FC2"/>
    <w:rsid w:val="005D1A78"/>
    <w:rsid w:val="005D1D6C"/>
    <w:rsid w:val="005D203B"/>
    <w:rsid w:val="005D21C2"/>
    <w:rsid w:val="005D2302"/>
    <w:rsid w:val="005D2593"/>
    <w:rsid w:val="005D262A"/>
    <w:rsid w:val="005D2E8E"/>
    <w:rsid w:val="005D3092"/>
    <w:rsid w:val="005D3163"/>
    <w:rsid w:val="005D3AAD"/>
    <w:rsid w:val="005D3B2B"/>
    <w:rsid w:val="005D3BD0"/>
    <w:rsid w:val="005D3CE2"/>
    <w:rsid w:val="005D40DE"/>
    <w:rsid w:val="005D48EE"/>
    <w:rsid w:val="005D4B08"/>
    <w:rsid w:val="005D5327"/>
    <w:rsid w:val="005D5405"/>
    <w:rsid w:val="005D54FC"/>
    <w:rsid w:val="005D55E2"/>
    <w:rsid w:val="005D5831"/>
    <w:rsid w:val="005D5ACD"/>
    <w:rsid w:val="005D6170"/>
    <w:rsid w:val="005D75F1"/>
    <w:rsid w:val="005D76C4"/>
    <w:rsid w:val="005D7B04"/>
    <w:rsid w:val="005D7BB1"/>
    <w:rsid w:val="005D7F06"/>
    <w:rsid w:val="005E0757"/>
    <w:rsid w:val="005E0B05"/>
    <w:rsid w:val="005E0DAC"/>
    <w:rsid w:val="005E0F1F"/>
    <w:rsid w:val="005E0FD0"/>
    <w:rsid w:val="005E12BA"/>
    <w:rsid w:val="005E2038"/>
    <w:rsid w:val="005E212A"/>
    <w:rsid w:val="005E27D8"/>
    <w:rsid w:val="005E2BD5"/>
    <w:rsid w:val="005E30A6"/>
    <w:rsid w:val="005E314D"/>
    <w:rsid w:val="005E32D2"/>
    <w:rsid w:val="005E3865"/>
    <w:rsid w:val="005E3B81"/>
    <w:rsid w:val="005E3D0F"/>
    <w:rsid w:val="005E3E15"/>
    <w:rsid w:val="005E405E"/>
    <w:rsid w:val="005E4356"/>
    <w:rsid w:val="005E438F"/>
    <w:rsid w:val="005E453A"/>
    <w:rsid w:val="005E4755"/>
    <w:rsid w:val="005E491B"/>
    <w:rsid w:val="005E4ED9"/>
    <w:rsid w:val="005E530A"/>
    <w:rsid w:val="005E57D7"/>
    <w:rsid w:val="005E5A51"/>
    <w:rsid w:val="005E5BE9"/>
    <w:rsid w:val="005E5E65"/>
    <w:rsid w:val="005E6222"/>
    <w:rsid w:val="005E655D"/>
    <w:rsid w:val="005E68DA"/>
    <w:rsid w:val="005E69CF"/>
    <w:rsid w:val="005E741E"/>
    <w:rsid w:val="005E76A2"/>
    <w:rsid w:val="005E776E"/>
    <w:rsid w:val="005F0793"/>
    <w:rsid w:val="005F09C1"/>
    <w:rsid w:val="005F0A8F"/>
    <w:rsid w:val="005F0C7D"/>
    <w:rsid w:val="005F0C7F"/>
    <w:rsid w:val="005F0CA0"/>
    <w:rsid w:val="005F18B4"/>
    <w:rsid w:val="005F1A3F"/>
    <w:rsid w:val="005F2425"/>
    <w:rsid w:val="005F251B"/>
    <w:rsid w:val="005F29AA"/>
    <w:rsid w:val="005F2F37"/>
    <w:rsid w:val="005F3079"/>
    <w:rsid w:val="005F3259"/>
    <w:rsid w:val="005F331D"/>
    <w:rsid w:val="005F34B7"/>
    <w:rsid w:val="005F3502"/>
    <w:rsid w:val="005F3679"/>
    <w:rsid w:val="005F39A0"/>
    <w:rsid w:val="005F3DD0"/>
    <w:rsid w:val="005F431D"/>
    <w:rsid w:val="005F44C9"/>
    <w:rsid w:val="005F4B76"/>
    <w:rsid w:val="005F5AC2"/>
    <w:rsid w:val="005F6189"/>
    <w:rsid w:val="005F6799"/>
    <w:rsid w:val="005F6DE2"/>
    <w:rsid w:val="005F6ECE"/>
    <w:rsid w:val="005F7133"/>
    <w:rsid w:val="005F73AB"/>
    <w:rsid w:val="005F7836"/>
    <w:rsid w:val="005F7CE8"/>
    <w:rsid w:val="00600454"/>
    <w:rsid w:val="0060058F"/>
    <w:rsid w:val="006008AA"/>
    <w:rsid w:val="00601142"/>
    <w:rsid w:val="006013CF"/>
    <w:rsid w:val="00601A8E"/>
    <w:rsid w:val="00602324"/>
    <w:rsid w:val="006027B5"/>
    <w:rsid w:val="00602B3E"/>
    <w:rsid w:val="00602C5A"/>
    <w:rsid w:val="00602D3E"/>
    <w:rsid w:val="00602F7B"/>
    <w:rsid w:val="00603103"/>
    <w:rsid w:val="006033B5"/>
    <w:rsid w:val="00603487"/>
    <w:rsid w:val="00603788"/>
    <w:rsid w:val="00603C5B"/>
    <w:rsid w:val="0060435C"/>
    <w:rsid w:val="00604386"/>
    <w:rsid w:val="0060469A"/>
    <w:rsid w:val="00604A6E"/>
    <w:rsid w:val="00604BB6"/>
    <w:rsid w:val="00605041"/>
    <w:rsid w:val="00605410"/>
    <w:rsid w:val="00605793"/>
    <w:rsid w:val="00605CDC"/>
    <w:rsid w:val="00605E73"/>
    <w:rsid w:val="00606E86"/>
    <w:rsid w:val="00606E8B"/>
    <w:rsid w:val="00607B35"/>
    <w:rsid w:val="00607B6E"/>
    <w:rsid w:val="006105D9"/>
    <w:rsid w:val="00610E84"/>
    <w:rsid w:val="00611233"/>
    <w:rsid w:val="00611688"/>
    <w:rsid w:val="00611917"/>
    <w:rsid w:val="00611E72"/>
    <w:rsid w:val="00612363"/>
    <w:rsid w:val="00612534"/>
    <w:rsid w:val="00612761"/>
    <w:rsid w:val="006129D6"/>
    <w:rsid w:val="00613198"/>
    <w:rsid w:val="00613502"/>
    <w:rsid w:val="0061356C"/>
    <w:rsid w:val="0061361D"/>
    <w:rsid w:val="00613E2B"/>
    <w:rsid w:val="00613FAD"/>
    <w:rsid w:val="00614114"/>
    <w:rsid w:val="00614DC9"/>
    <w:rsid w:val="00615270"/>
    <w:rsid w:val="006156B1"/>
    <w:rsid w:val="006156ED"/>
    <w:rsid w:val="00615EBF"/>
    <w:rsid w:val="00615F4E"/>
    <w:rsid w:val="00615F9E"/>
    <w:rsid w:val="0061620D"/>
    <w:rsid w:val="00616370"/>
    <w:rsid w:val="00616D41"/>
    <w:rsid w:val="006174C9"/>
    <w:rsid w:val="006176F2"/>
    <w:rsid w:val="00617921"/>
    <w:rsid w:val="00617C2C"/>
    <w:rsid w:val="00617C4F"/>
    <w:rsid w:val="00617D6A"/>
    <w:rsid w:val="00617F79"/>
    <w:rsid w:val="00620041"/>
    <w:rsid w:val="00620753"/>
    <w:rsid w:val="00620987"/>
    <w:rsid w:val="00620BF1"/>
    <w:rsid w:val="00621426"/>
    <w:rsid w:val="0062158A"/>
    <w:rsid w:val="00621700"/>
    <w:rsid w:val="0062172A"/>
    <w:rsid w:val="00621D25"/>
    <w:rsid w:val="00622070"/>
    <w:rsid w:val="0062209F"/>
    <w:rsid w:val="00622614"/>
    <w:rsid w:val="006227E8"/>
    <w:rsid w:val="006228DD"/>
    <w:rsid w:val="0062305D"/>
    <w:rsid w:val="00623778"/>
    <w:rsid w:val="006238AC"/>
    <w:rsid w:val="00623AC2"/>
    <w:rsid w:val="00623B25"/>
    <w:rsid w:val="00623C7A"/>
    <w:rsid w:val="00623D13"/>
    <w:rsid w:val="0062424D"/>
    <w:rsid w:val="00624B8B"/>
    <w:rsid w:val="00624B9C"/>
    <w:rsid w:val="00624DFE"/>
    <w:rsid w:val="00625AFF"/>
    <w:rsid w:val="006260E4"/>
    <w:rsid w:val="00626828"/>
    <w:rsid w:val="00626B30"/>
    <w:rsid w:val="00626BD1"/>
    <w:rsid w:val="00626DF7"/>
    <w:rsid w:val="00626ED5"/>
    <w:rsid w:val="00627324"/>
    <w:rsid w:val="0062759C"/>
    <w:rsid w:val="00627732"/>
    <w:rsid w:val="0062778D"/>
    <w:rsid w:val="006277B0"/>
    <w:rsid w:val="00627DF8"/>
    <w:rsid w:val="006300B5"/>
    <w:rsid w:val="0063018F"/>
    <w:rsid w:val="00630443"/>
    <w:rsid w:val="006305FF"/>
    <w:rsid w:val="00630C36"/>
    <w:rsid w:val="00630C51"/>
    <w:rsid w:val="00630D34"/>
    <w:rsid w:val="00630DAD"/>
    <w:rsid w:val="00631113"/>
    <w:rsid w:val="00631E8F"/>
    <w:rsid w:val="00632063"/>
    <w:rsid w:val="00632268"/>
    <w:rsid w:val="0063270B"/>
    <w:rsid w:val="00632C51"/>
    <w:rsid w:val="00632FAB"/>
    <w:rsid w:val="0063333D"/>
    <w:rsid w:val="00633762"/>
    <w:rsid w:val="0063394C"/>
    <w:rsid w:val="00633C6D"/>
    <w:rsid w:val="00633C8F"/>
    <w:rsid w:val="00633EA0"/>
    <w:rsid w:val="00634608"/>
    <w:rsid w:val="00634872"/>
    <w:rsid w:val="00634EB1"/>
    <w:rsid w:val="00634F05"/>
    <w:rsid w:val="00634FA0"/>
    <w:rsid w:val="006350A7"/>
    <w:rsid w:val="00635184"/>
    <w:rsid w:val="00635216"/>
    <w:rsid w:val="00635599"/>
    <w:rsid w:val="00635816"/>
    <w:rsid w:val="00635E23"/>
    <w:rsid w:val="006365F7"/>
    <w:rsid w:val="0063691F"/>
    <w:rsid w:val="00636BB5"/>
    <w:rsid w:val="00637850"/>
    <w:rsid w:val="00637858"/>
    <w:rsid w:val="006378F5"/>
    <w:rsid w:val="00640690"/>
    <w:rsid w:val="00640774"/>
    <w:rsid w:val="00640B15"/>
    <w:rsid w:val="00640D3F"/>
    <w:rsid w:val="00640E8B"/>
    <w:rsid w:val="00640F11"/>
    <w:rsid w:val="006410DF"/>
    <w:rsid w:val="006414C1"/>
    <w:rsid w:val="00641819"/>
    <w:rsid w:val="00641D83"/>
    <w:rsid w:val="00642AE8"/>
    <w:rsid w:val="00642BAD"/>
    <w:rsid w:val="00642E37"/>
    <w:rsid w:val="00643BD9"/>
    <w:rsid w:val="00643E3B"/>
    <w:rsid w:val="0064422B"/>
    <w:rsid w:val="00644454"/>
    <w:rsid w:val="006448B5"/>
    <w:rsid w:val="00644983"/>
    <w:rsid w:val="00644A18"/>
    <w:rsid w:val="00645440"/>
    <w:rsid w:val="00645499"/>
    <w:rsid w:val="00645706"/>
    <w:rsid w:val="0064590F"/>
    <w:rsid w:val="00645C72"/>
    <w:rsid w:val="00645FDD"/>
    <w:rsid w:val="006461C1"/>
    <w:rsid w:val="0064636D"/>
    <w:rsid w:val="00646511"/>
    <w:rsid w:val="00646ADC"/>
    <w:rsid w:val="00646BDA"/>
    <w:rsid w:val="00646D9F"/>
    <w:rsid w:val="0064739B"/>
    <w:rsid w:val="0064748B"/>
    <w:rsid w:val="0064748D"/>
    <w:rsid w:val="00647700"/>
    <w:rsid w:val="006478E6"/>
    <w:rsid w:val="0065008C"/>
    <w:rsid w:val="00650624"/>
    <w:rsid w:val="0065067A"/>
    <w:rsid w:val="00650753"/>
    <w:rsid w:val="00650788"/>
    <w:rsid w:val="0065092E"/>
    <w:rsid w:val="00650EDF"/>
    <w:rsid w:val="00650F73"/>
    <w:rsid w:val="0065118C"/>
    <w:rsid w:val="00651436"/>
    <w:rsid w:val="00651C9A"/>
    <w:rsid w:val="00651FA0"/>
    <w:rsid w:val="006520FA"/>
    <w:rsid w:val="0065218B"/>
    <w:rsid w:val="00652341"/>
    <w:rsid w:val="00652954"/>
    <w:rsid w:val="006532D3"/>
    <w:rsid w:val="00653434"/>
    <w:rsid w:val="00653559"/>
    <w:rsid w:val="006535F9"/>
    <w:rsid w:val="00653D12"/>
    <w:rsid w:val="00654632"/>
    <w:rsid w:val="0065466B"/>
    <w:rsid w:val="006547B3"/>
    <w:rsid w:val="00655122"/>
    <w:rsid w:val="006551FF"/>
    <w:rsid w:val="006552BB"/>
    <w:rsid w:val="00655475"/>
    <w:rsid w:val="006554E6"/>
    <w:rsid w:val="00655B5A"/>
    <w:rsid w:val="00655E19"/>
    <w:rsid w:val="00656684"/>
    <w:rsid w:val="00656731"/>
    <w:rsid w:val="00656BAE"/>
    <w:rsid w:val="00656BB5"/>
    <w:rsid w:val="00656CDC"/>
    <w:rsid w:val="00656CEC"/>
    <w:rsid w:val="006579BC"/>
    <w:rsid w:val="00657EAA"/>
    <w:rsid w:val="0066007C"/>
    <w:rsid w:val="006604A8"/>
    <w:rsid w:val="006604C2"/>
    <w:rsid w:val="00660746"/>
    <w:rsid w:val="00660A71"/>
    <w:rsid w:val="00660A7D"/>
    <w:rsid w:val="00660B26"/>
    <w:rsid w:val="0066139C"/>
    <w:rsid w:val="0066156B"/>
    <w:rsid w:val="00661968"/>
    <w:rsid w:val="00662650"/>
    <w:rsid w:val="00663A29"/>
    <w:rsid w:val="00663AF9"/>
    <w:rsid w:val="006646D6"/>
    <w:rsid w:val="00664EA3"/>
    <w:rsid w:val="00665A37"/>
    <w:rsid w:val="00665E00"/>
    <w:rsid w:val="00666150"/>
    <w:rsid w:val="00666347"/>
    <w:rsid w:val="0066654F"/>
    <w:rsid w:val="006673B6"/>
    <w:rsid w:val="006674C0"/>
    <w:rsid w:val="006676A8"/>
    <w:rsid w:val="00667F89"/>
    <w:rsid w:val="0067009D"/>
    <w:rsid w:val="006704FF"/>
    <w:rsid w:val="006705FD"/>
    <w:rsid w:val="00670CDD"/>
    <w:rsid w:val="00670DA7"/>
    <w:rsid w:val="00670DDC"/>
    <w:rsid w:val="00671A25"/>
    <w:rsid w:val="00671B63"/>
    <w:rsid w:val="00672218"/>
    <w:rsid w:val="00672645"/>
    <w:rsid w:val="00672B2C"/>
    <w:rsid w:val="00672D8A"/>
    <w:rsid w:val="00673689"/>
    <w:rsid w:val="00673951"/>
    <w:rsid w:val="00674D56"/>
    <w:rsid w:val="00674FC3"/>
    <w:rsid w:val="00674FD5"/>
    <w:rsid w:val="00675382"/>
    <w:rsid w:val="0067538A"/>
    <w:rsid w:val="006755ED"/>
    <w:rsid w:val="00675A4E"/>
    <w:rsid w:val="00675E42"/>
    <w:rsid w:val="006764F9"/>
    <w:rsid w:val="00676574"/>
    <w:rsid w:val="006768D4"/>
    <w:rsid w:val="006769BE"/>
    <w:rsid w:val="00676B03"/>
    <w:rsid w:val="00677044"/>
    <w:rsid w:val="00677118"/>
    <w:rsid w:val="006774C0"/>
    <w:rsid w:val="00677614"/>
    <w:rsid w:val="006777F7"/>
    <w:rsid w:val="00680921"/>
    <w:rsid w:val="00680D3A"/>
    <w:rsid w:val="00681172"/>
    <w:rsid w:val="00681784"/>
    <w:rsid w:val="006818F9"/>
    <w:rsid w:val="006821D4"/>
    <w:rsid w:val="006823EA"/>
    <w:rsid w:val="006825FF"/>
    <w:rsid w:val="00682C8F"/>
    <w:rsid w:val="00683337"/>
    <w:rsid w:val="006836E3"/>
    <w:rsid w:val="0068378D"/>
    <w:rsid w:val="00684282"/>
    <w:rsid w:val="0068480C"/>
    <w:rsid w:val="00684C6D"/>
    <w:rsid w:val="00684F25"/>
    <w:rsid w:val="0068519E"/>
    <w:rsid w:val="006852C0"/>
    <w:rsid w:val="00685573"/>
    <w:rsid w:val="00685584"/>
    <w:rsid w:val="0068622C"/>
    <w:rsid w:val="00686BB1"/>
    <w:rsid w:val="00686D13"/>
    <w:rsid w:val="00686DE7"/>
    <w:rsid w:val="00687173"/>
    <w:rsid w:val="006871DE"/>
    <w:rsid w:val="00687261"/>
    <w:rsid w:val="00687421"/>
    <w:rsid w:val="00687A4B"/>
    <w:rsid w:val="00687BE7"/>
    <w:rsid w:val="00687BFE"/>
    <w:rsid w:val="006901E8"/>
    <w:rsid w:val="00690837"/>
    <w:rsid w:val="00690C68"/>
    <w:rsid w:val="00690CE9"/>
    <w:rsid w:val="00690ED5"/>
    <w:rsid w:val="00691260"/>
    <w:rsid w:val="00691CAF"/>
    <w:rsid w:val="006921CC"/>
    <w:rsid w:val="0069275E"/>
    <w:rsid w:val="00692958"/>
    <w:rsid w:val="00692B05"/>
    <w:rsid w:val="00692C1F"/>
    <w:rsid w:val="00693308"/>
    <w:rsid w:val="00693425"/>
    <w:rsid w:val="00693534"/>
    <w:rsid w:val="006935CC"/>
    <w:rsid w:val="00693865"/>
    <w:rsid w:val="00693CFC"/>
    <w:rsid w:val="006940EB"/>
    <w:rsid w:val="006942DE"/>
    <w:rsid w:val="006947A2"/>
    <w:rsid w:val="00694894"/>
    <w:rsid w:val="0069537C"/>
    <w:rsid w:val="00695731"/>
    <w:rsid w:val="00695786"/>
    <w:rsid w:val="00695896"/>
    <w:rsid w:val="00695A45"/>
    <w:rsid w:val="00695FA4"/>
    <w:rsid w:val="0069645A"/>
    <w:rsid w:val="006966FD"/>
    <w:rsid w:val="006967DE"/>
    <w:rsid w:val="0069719B"/>
    <w:rsid w:val="006971E9"/>
    <w:rsid w:val="00697252"/>
    <w:rsid w:val="006972D5"/>
    <w:rsid w:val="006973B9"/>
    <w:rsid w:val="00697A7C"/>
    <w:rsid w:val="006A0512"/>
    <w:rsid w:val="006A070D"/>
    <w:rsid w:val="006A0770"/>
    <w:rsid w:val="006A079E"/>
    <w:rsid w:val="006A0874"/>
    <w:rsid w:val="006A09EE"/>
    <w:rsid w:val="006A0A42"/>
    <w:rsid w:val="006A0A61"/>
    <w:rsid w:val="006A0C05"/>
    <w:rsid w:val="006A0C9B"/>
    <w:rsid w:val="006A0F93"/>
    <w:rsid w:val="006A1432"/>
    <w:rsid w:val="006A173C"/>
    <w:rsid w:val="006A1A70"/>
    <w:rsid w:val="006A1B4A"/>
    <w:rsid w:val="006A20DE"/>
    <w:rsid w:val="006A22C3"/>
    <w:rsid w:val="006A2404"/>
    <w:rsid w:val="006A28B5"/>
    <w:rsid w:val="006A2AE0"/>
    <w:rsid w:val="006A2C71"/>
    <w:rsid w:val="006A38BE"/>
    <w:rsid w:val="006A3AA1"/>
    <w:rsid w:val="006A3B0B"/>
    <w:rsid w:val="006A3C01"/>
    <w:rsid w:val="006A3D2D"/>
    <w:rsid w:val="006A3E24"/>
    <w:rsid w:val="006A414F"/>
    <w:rsid w:val="006A41B1"/>
    <w:rsid w:val="006A483E"/>
    <w:rsid w:val="006A4A70"/>
    <w:rsid w:val="006A4E84"/>
    <w:rsid w:val="006A4FF2"/>
    <w:rsid w:val="006A526F"/>
    <w:rsid w:val="006A5545"/>
    <w:rsid w:val="006A5FB4"/>
    <w:rsid w:val="006A62F6"/>
    <w:rsid w:val="006A6976"/>
    <w:rsid w:val="006A6B4F"/>
    <w:rsid w:val="006A6BD0"/>
    <w:rsid w:val="006A74D3"/>
    <w:rsid w:val="006A782C"/>
    <w:rsid w:val="006A78C4"/>
    <w:rsid w:val="006A7F86"/>
    <w:rsid w:val="006B0112"/>
    <w:rsid w:val="006B02DC"/>
    <w:rsid w:val="006B0409"/>
    <w:rsid w:val="006B079E"/>
    <w:rsid w:val="006B0BAF"/>
    <w:rsid w:val="006B0E1B"/>
    <w:rsid w:val="006B114B"/>
    <w:rsid w:val="006B1195"/>
    <w:rsid w:val="006B11C5"/>
    <w:rsid w:val="006B16EF"/>
    <w:rsid w:val="006B18D0"/>
    <w:rsid w:val="006B1A77"/>
    <w:rsid w:val="006B2125"/>
    <w:rsid w:val="006B2755"/>
    <w:rsid w:val="006B3539"/>
    <w:rsid w:val="006B36FD"/>
    <w:rsid w:val="006B3E5D"/>
    <w:rsid w:val="006B3EC4"/>
    <w:rsid w:val="006B400E"/>
    <w:rsid w:val="006B4042"/>
    <w:rsid w:val="006B411D"/>
    <w:rsid w:val="006B4277"/>
    <w:rsid w:val="006B4CD9"/>
    <w:rsid w:val="006B5350"/>
    <w:rsid w:val="006B5725"/>
    <w:rsid w:val="006B57D5"/>
    <w:rsid w:val="006B5AD2"/>
    <w:rsid w:val="006B5DE6"/>
    <w:rsid w:val="006B5F07"/>
    <w:rsid w:val="006B6121"/>
    <w:rsid w:val="006B677A"/>
    <w:rsid w:val="006B6D66"/>
    <w:rsid w:val="006B6E61"/>
    <w:rsid w:val="006B6F2D"/>
    <w:rsid w:val="006B7664"/>
    <w:rsid w:val="006B782F"/>
    <w:rsid w:val="006C0814"/>
    <w:rsid w:val="006C1199"/>
    <w:rsid w:val="006C12D8"/>
    <w:rsid w:val="006C13ED"/>
    <w:rsid w:val="006C1CE7"/>
    <w:rsid w:val="006C1F3D"/>
    <w:rsid w:val="006C2153"/>
    <w:rsid w:val="006C2168"/>
    <w:rsid w:val="006C2412"/>
    <w:rsid w:val="006C290A"/>
    <w:rsid w:val="006C29B3"/>
    <w:rsid w:val="006C2AF8"/>
    <w:rsid w:val="006C2F4C"/>
    <w:rsid w:val="006C30A4"/>
    <w:rsid w:val="006C37C8"/>
    <w:rsid w:val="006C3E45"/>
    <w:rsid w:val="006C48E5"/>
    <w:rsid w:val="006C4B28"/>
    <w:rsid w:val="006C5196"/>
    <w:rsid w:val="006C51A4"/>
    <w:rsid w:val="006C582A"/>
    <w:rsid w:val="006C58CE"/>
    <w:rsid w:val="006C5FA0"/>
    <w:rsid w:val="006C6399"/>
    <w:rsid w:val="006C64E3"/>
    <w:rsid w:val="006C7217"/>
    <w:rsid w:val="006C730E"/>
    <w:rsid w:val="006C7C4A"/>
    <w:rsid w:val="006D03BB"/>
    <w:rsid w:val="006D083A"/>
    <w:rsid w:val="006D0B9A"/>
    <w:rsid w:val="006D0D37"/>
    <w:rsid w:val="006D0E27"/>
    <w:rsid w:val="006D0F3F"/>
    <w:rsid w:val="006D19AC"/>
    <w:rsid w:val="006D1AF4"/>
    <w:rsid w:val="006D1DE3"/>
    <w:rsid w:val="006D2CAE"/>
    <w:rsid w:val="006D3323"/>
    <w:rsid w:val="006D37B5"/>
    <w:rsid w:val="006D380C"/>
    <w:rsid w:val="006D3F89"/>
    <w:rsid w:val="006D4339"/>
    <w:rsid w:val="006D44B0"/>
    <w:rsid w:val="006D48E9"/>
    <w:rsid w:val="006D4C94"/>
    <w:rsid w:val="006D4EA4"/>
    <w:rsid w:val="006D5436"/>
    <w:rsid w:val="006D55CD"/>
    <w:rsid w:val="006D5914"/>
    <w:rsid w:val="006D5F24"/>
    <w:rsid w:val="006D62CE"/>
    <w:rsid w:val="006D68EE"/>
    <w:rsid w:val="006D6A32"/>
    <w:rsid w:val="006D70AE"/>
    <w:rsid w:val="006D74E4"/>
    <w:rsid w:val="006D7867"/>
    <w:rsid w:val="006D7CC8"/>
    <w:rsid w:val="006E000E"/>
    <w:rsid w:val="006E09F1"/>
    <w:rsid w:val="006E1760"/>
    <w:rsid w:val="006E2063"/>
    <w:rsid w:val="006E2359"/>
    <w:rsid w:val="006E2381"/>
    <w:rsid w:val="006E2A48"/>
    <w:rsid w:val="006E3189"/>
    <w:rsid w:val="006E3507"/>
    <w:rsid w:val="006E3713"/>
    <w:rsid w:val="006E3C5C"/>
    <w:rsid w:val="006E3C68"/>
    <w:rsid w:val="006E3C8A"/>
    <w:rsid w:val="006E47A8"/>
    <w:rsid w:val="006E4D25"/>
    <w:rsid w:val="006E4F94"/>
    <w:rsid w:val="006E50CA"/>
    <w:rsid w:val="006E510D"/>
    <w:rsid w:val="006E5272"/>
    <w:rsid w:val="006E532E"/>
    <w:rsid w:val="006E6A09"/>
    <w:rsid w:val="006E6A33"/>
    <w:rsid w:val="006E6D17"/>
    <w:rsid w:val="006E6D76"/>
    <w:rsid w:val="006E6ECE"/>
    <w:rsid w:val="006E7355"/>
    <w:rsid w:val="006E73F3"/>
    <w:rsid w:val="006E79F7"/>
    <w:rsid w:val="006F037D"/>
    <w:rsid w:val="006F04A0"/>
    <w:rsid w:val="006F083F"/>
    <w:rsid w:val="006F0CFA"/>
    <w:rsid w:val="006F0DE0"/>
    <w:rsid w:val="006F134D"/>
    <w:rsid w:val="006F13DD"/>
    <w:rsid w:val="006F15A6"/>
    <w:rsid w:val="006F194D"/>
    <w:rsid w:val="006F1AE4"/>
    <w:rsid w:val="006F1CA9"/>
    <w:rsid w:val="006F21B5"/>
    <w:rsid w:val="006F2A3F"/>
    <w:rsid w:val="006F3266"/>
    <w:rsid w:val="006F3412"/>
    <w:rsid w:val="006F34BA"/>
    <w:rsid w:val="006F3CB9"/>
    <w:rsid w:val="006F3DB7"/>
    <w:rsid w:val="006F417C"/>
    <w:rsid w:val="006F466B"/>
    <w:rsid w:val="006F47ED"/>
    <w:rsid w:val="006F4864"/>
    <w:rsid w:val="006F4F6E"/>
    <w:rsid w:val="006F5163"/>
    <w:rsid w:val="006F5188"/>
    <w:rsid w:val="006F539F"/>
    <w:rsid w:val="006F5673"/>
    <w:rsid w:val="006F5760"/>
    <w:rsid w:val="006F5946"/>
    <w:rsid w:val="006F5FFC"/>
    <w:rsid w:val="006F6167"/>
    <w:rsid w:val="006F639C"/>
    <w:rsid w:val="006F690D"/>
    <w:rsid w:val="006F69E5"/>
    <w:rsid w:val="006F6B4B"/>
    <w:rsid w:val="006F6EF3"/>
    <w:rsid w:val="006F74B7"/>
    <w:rsid w:val="006F7737"/>
    <w:rsid w:val="006F7A38"/>
    <w:rsid w:val="006F7AEB"/>
    <w:rsid w:val="006F7DB9"/>
    <w:rsid w:val="006F7DFF"/>
    <w:rsid w:val="007003E9"/>
    <w:rsid w:val="0070071F"/>
    <w:rsid w:val="00700A57"/>
    <w:rsid w:val="00700A62"/>
    <w:rsid w:val="00700D81"/>
    <w:rsid w:val="00700F51"/>
    <w:rsid w:val="007010DF"/>
    <w:rsid w:val="0070126F"/>
    <w:rsid w:val="00701B19"/>
    <w:rsid w:val="00701D76"/>
    <w:rsid w:val="007021F0"/>
    <w:rsid w:val="007024AA"/>
    <w:rsid w:val="00702779"/>
    <w:rsid w:val="00703018"/>
    <w:rsid w:val="007030E8"/>
    <w:rsid w:val="00704BFB"/>
    <w:rsid w:val="00704E95"/>
    <w:rsid w:val="00704EE9"/>
    <w:rsid w:val="007054E4"/>
    <w:rsid w:val="00705899"/>
    <w:rsid w:val="00705AE0"/>
    <w:rsid w:val="00705D45"/>
    <w:rsid w:val="007061E3"/>
    <w:rsid w:val="00706226"/>
    <w:rsid w:val="00706A42"/>
    <w:rsid w:val="00707281"/>
    <w:rsid w:val="00707C18"/>
    <w:rsid w:val="0071007E"/>
    <w:rsid w:val="0071018B"/>
    <w:rsid w:val="007101AB"/>
    <w:rsid w:val="007102BB"/>
    <w:rsid w:val="00710558"/>
    <w:rsid w:val="007107C0"/>
    <w:rsid w:val="00710A99"/>
    <w:rsid w:val="00710C65"/>
    <w:rsid w:val="00710DBA"/>
    <w:rsid w:val="00710E08"/>
    <w:rsid w:val="00710E8C"/>
    <w:rsid w:val="0071107A"/>
    <w:rsid w:val="007112EB"/>
    <w:rsid w:val="0071184C"/>
    <w:rsid w:val="00711932"/>
    <w:rsid w:val="00711B49"/>
    <w:rsid w:val="00711F27"/>
    <w:rsid w:val="00712136"/>
    <w:rsid w:val="00712235"/>
    <w:rsid w:val="007124D6"/>
    <w:rsid w:val="0071280C"/>
    <w:rsid w:val="00712A4B"/>
    <w:rsid w:val="00713249"/>
    <w:rsid w:val="00713978"/>
    <w:rsid w:val="00713C13"/>
    <w:rsid w:val="007142C7"/>
    <w:rsid w:val="00714886"/>
    <w:rsid w:val="00714AC0"/>
    <w:rsid w:val="00714C24"/>
    <w:rsid w:val="00714E8C"/>
    <w:rsid w:val="00715096"/>
    <w:rsid w:val="0071532D"/>
    <w:rsid w:val="00715A57"/>
    <w:rsid w:val="00715C0D"/>
    <w:rsid w:val="00715E8D"/>
    <w:rsid w:val="0071675B"/>
    <w:rsid w:val="00716800"/>
    <w:rsid w:val="00717581"/>
    <w:rsid w:val="00717C06"/>
    <w:rsid w:val="00717DBA"/>
    <w:rsid w:val="0072007E"/>
    <w:rsid w:val="00720143"/>
    <w:rsid w:val="0072014A"/>
    <w:rsid w:val="007215E2"/>
    <w:rsid w:val="00721A6D"/>
    <w:rsid w:val="00721B48"/>
    <w:rsid w:val="00721BC7"/>
    <w:rsid w:val="007222E4"/>
    <w:rsid w:val="007225BA"/>
    <w:rsid w:val="00722747"/>
    <w:rsid w:val="0072290F"/>
    <w:rsid w:val="00722C9C"/>
    <w:rsid w:val="00722D94"/>
    <w:rsid w:val="00723117"/>
    <w:rsid w:val="00723185"/>
    <w:rsid w:val="00723339"/>
    <w:rsid w:val="007236AB"/>
    <w:rsid w:val="00723913"/>
    <w:rsid w:val="00723F04"/>
    <w:rsid w:val="00723FE4"/>
    <w:rsid w:val="007240AB"/>
    <w:rsid w:val="007241FF"/>
    <w:rsid w:val="007248BA"/>
    <w:rsid w:val="0072587E"/>
    <w:rsid w:val="00725CFA"/>
    <w:rsid w:val="00725DEF"/>
    <w:rsid w:val="0072600E"/>
    <w:rsid w:val="007265F6"/>
    <w:rsid w:val="0072683C"/>
    <w:rsid w:val="00726888"/>
    <w:rsid w:val="00727011"/>
    <w:rsid w:val="007272C1"/>
    <w:rsid w:val="00727597"/>
    <w:rsid w:val="00727C86"/>
    <w:rsid w:val="0073009D"/>
    <w:rsid w:val="00730A41"/>
    <w:rsid w:val="00730CC6"/>
    <w:rsid w:val="007311D7"/>
    <w:rsid w:val="007312B7"/>
    <w:rsid w:val="007314A3"/>
    <w:rsid w:val="007315FB"/>
    <w:rsid w:val="00731793"/>
    <w:rsid w:val="007320F7"/>
    <w:rsid w:val="00732329"/>
    <w:rsid w:val="00732341"/>
    <w:rsid w:val="0073245D"/>
    <w:rsid w:val="007326FB"/>
    <w:rsid w:val="00732D0C"/>
    <w:rsid w:val="00732F37"/>
    <w:rsid w:val="00733176"/>
    <w:rsid w:val="007337C0"/>
    <w:rsid w:val="0073392A"/>
    <w:rsid w:val="00734439"/>
    <w:rsid w:val="00734855"/>
    <w:rsid w:val="007348BE"/>
    <w:rsid w:val="00734A68"/>
    <w:rsid w:val="00735450"/>
    <w:rsid w:val="00735B42"/>
    <w:rsid w:val="0073609B"/>
    <w:rsid w:val="007361A3"/>
    <w:rsid w:val="007368BC"/>
    <w:rsid w:val="00736E30"/>
    <w:rsid w:val="00736F23"/>
    <w:rsid w:val="00737305"/>
    <w:rsid w:val="00737F4B"/>
    <w:rsid w:val="007405C5"/>
    <w:rsid w:val="0074073A"/>
    <w:rsid w:val="007409EA"/>
    <w:rsid w:val="00740F35"/>
    <w:rsid w:val="007411C8"/>
    <w:rsid w:val="007412BA"/>
    <w:rsid w:val="00741382"/>
    <w:rsid w:val="00741A47"/>
    <w:rsid w:val="00741F4E"/>
    <w:rsid w:val="007428AD"/>
    <w:rsid w:val="00742934"/>
    <w:rsid w:val="00742B7E"/>
    <w:rsid w:val="00742C7D"/>
    <w:rsid w:val="00742D91"/>
    <w:rsid w:val="00742FBC"/>
    <w:rsid w:val="0074354E"/>
    <w:rsid w:val="00743585"/>
    <w:rsid w:val="00743745"/>
    <w:rsid w:val="00743BFC"/>
    <w:rsid w:val="00743FAD"/>
    <w:rsid w:val="007442FD"/>
    <w:rsid w:val="0074473B"/>
    <w:rsid w:val="00744E93"/>
    <w:rsid w:val="00744F58"/>
    <w:rsid w:val="00744F78"/>
    <w:rsid w:val="00745487"/>
    <w:rsid w:val="00745DAE"/>
    <w:rsid w:val="0074682F"/>
    <w:rsid w:val="0074693F"/>
    <w:rsid w:val="00746D65"/>
    <w:rsid w:val="00747592"/>
    <w:rsid w:val="00747933"/>
    <w:rsid w:val="00747C1F"/>
    <w:rsid w:val="00747EC5"/>
    <w:rsid w:val="00750081"/>
    <w:rsid w:val="00750881"/>
    <w:rsid w:val="0075113E"/>
    <w:rsid w:val="00751254"/>
    <w:rsid w:val="00751440"/>
    <w:rsid w:val="00751AB6"/>
    <w:rsid w:val="00751F02"/>
    <w:rsid w:val="00752631"/>
    <w:rsid w:val="00752784"/>
    <w:rsid w:val="0075283F"/>
    <w:rsid w:val="00752DCD"/>
    <w:rsid w:val="00752ED5"/>
    <w:rsid w:val="0075349C"/>
    <w:rsid w:val="007535CA"/>
    <w:rsid w:val="00753844"/>
    <w:rsid w:val="00753846"/>
    <w:rsid w:val="00753A86"/>
    <w:rsid w:val="00753F4C"/>
    <w:rsid w:val="00754109"/>
    <w:rsid w:val="00754174"/>
    <w:rsid w:val="0075435A"/>
    <w:rsid w:val="007543CF"/>
    <w:rsid w:val="0075482E"/>
    <w:rsid w:val="00754ADD"/>
    <w:rsid w:val="0075517E"/>
    <w:rsid w:val="00755183"/>
    <w:rsid w:val="0075566B"/>
    <w:rsid w:val="00755B7A"/>
    <w:rsid w:val="00755CCE"/>
    <w:rsid w:val="00755D77"/>
    <w:rsid w:val="00756017"/>
    <w:rsid w:val="00756318"/>
    <w:rsid w:val="0075635A"/>
    <w:rsid w:val="007566B1"/>
    <w:rsid w:val="00756C37"/>
    <w:rsid w:val="00756F67"/>
    <w:rsid w:val="007576CC"/>
    <w:rsid w:val="00757CA1"/>
    <w:rsid w:val="00757EAF"/>
    <w:rsid w:val="00757F61"/>
    <w:rsid w:val="007600DA"/>
    <w:rsid w:val="00760936"/>
    <w:rsid w:val="00760F44"/>
    <w:rsid w:val="00761574"/>
    <w:rsid w:val="00761587"/>
    <w:rsid w:val="00761D0D"/>
    <w:rsid w:val="007620A2"/>
    <w:rsid w:val="0076226F"/>
    <w:rsid w:val="007625E6"/>
    <w:rsid w:val="00762830"/>
    <w:rsid w:val="007628A9"/>
    <w:rsid w:val="0076296B"/>
    <w:rsid w:val="00762C84"/>
    <w:rsid w:val="00762CC2"/>
    <w:rsid w:val="00762E89"/>
    <w:rsid w:val="007630AB"/>
    <w:rsid w:val="007630EE"/>
    <w:rsid w:val="00763FCE"/>
    <w:rsid w:val="00764789"/>
    <w:rsid w:val="0076500C"/>
    <w:rsid w:val="007650FF"/>
    <w:rsid w:val="00765492"/>
    <w:rsid w:val="007656A9"/>
    <w:rsid w:val="00765D7F"/>
    <w:rsid w:val="00765FAD"/>
    <w:rsid w:val="0076616E"/>
    <w:rsid w:val="007661F7"/>
    <w:rsid w:val="00766295"/>
    <w:rsid w:val="00766336"/>
    <w:rsid w:val="00766D98"/>
    <w:rsid w:val="00766E0A"/>
    <w:rsid w:val="00766F1C"/>
    <w:rsid w:val="0076732F"/>
    <w:rsid w:val="0076759A"/>
    <w:rsid w:val="007676B9"/>
    <w:rsid w:val="00767710"/>
    <w:rsid w:val="00767994"/>
    <w:rsid w:val="007679E4"/>
    <w:rsid w:val="00767B90"/>
    <w:rsid w:val="00767BC3"/>
    <w:rsid w:val="0077019B"/>
    <w:rsid w:val="007703B6"/>
    <w:rsid w:val="007704D7"/>
    <w:rsid w:val="00770606"/>
    <w:rsid w:val="00770CC3"/>
    <w:rsid w:val="00770EAA"/>
    <w:rsid w:val="0077106D"/>
    <w:rsid w:val="007710F0"/>
    <w:rsid w:val="007713A9"/>
    <w:rsid w:val="007714C1"/>
    <w:rsid w:val="007714CC"/>
    <w:rsid w:val="00771AB8"/>
    <w:rsid w:val="00771BDF"/>
    <w:rsid w:val="00771D08"/>
    <w:rsid w:val="0077204B"/>
    <w:rsid w:val="00772063"/>
    <w:rsid w:val="00773019"/>
    <w:rsid w:val="007735FF"/>
    <w:rsid w:val="007738B5"/>
    <w:rsid w:val="007738E1"/>
    <w:rsid w:val="00773AA6"/>
    <w:rsid w:val="00773FBD"/>
    <w:rsid w:val="007749F2"/>
    <w:rsid w:val="00774BEA"/>
    <w:rsid w:val="00774DCD"/>
    <w:rsid w:val="00774F98"/>
    <w:rsid w:val="00775A4E"/>
    <w:rsid w:val="00775CC8"/>
    <w:rsid w:val="0077638D"/>
    <w:rsid w:val="007767DA"/>
    <w:rsid w:val="00776A8F"/>
    <w:rsid w:val="00776BFC"/>
    <w:rsid w:val="00776E1F"/>
    <w:rsid w:val="00776F98"/>
    <w:rsid w:val="00777027"/>
    <w:rsid w:val="00777043"/>
    <w:rsid w:val="0077705D"/>
    <w:rsid w:val="00777113"/>
    <w:rsid w:val="007774D3"/>
    <w:rsid w:val="007779E8"/>
    <w:rsid w:val="00777A63"/>
    <w:rsid w:val="0078000A"/>
    <w:rsid w:val="00780211"/>
    <w:rsid w:val="0078035F"/>
    <w:rsid w:val="00780DE9"/>
    <w:rsid w:val="0078105C"/>
    <w:rsid w:val="00781061"/>
    <w:rsid w:val="00781968"/>
    <w:rsid w:val="00781F84"/>
    <w:rsid w:val="00782097"/>
    <w:rsid w:val="00782113"/>
    <w:rsid w:val="00782184"/>
    <w:rsid w:val="0078229E"/>
    <w:rsid w:val="0078246B"/>
    <w:rsid w:val="00782497"/>
    <w:rsid w:val="00782548"/>
    <w:rsid w:val="0078277A"/>
    <w:rsid w:val="00782965"/>
    <w:rsid w:val="00782B38"/>
    <w:rsid w:val="00782E2B"/>
    <w:rsid w:val="007831F6"/>
    <w:rsid w:val="00783A02"/>
    <w:rsid w:val="00783C44"/>
    <w:rsid w:val="00783E0F"/>
    <w:rsid w:val="00783E9D"/>
    <w:rsid w:val="00784307"/>
    <w:rsid w:val="00784378"/>
    <w:rsid w:val="00784AED"/>
    <w:rsid w:val="0078574F"/>
    <w:rsid w:val="00785836"/>
    <w:rsid w:val="007859ED"/>
    <w:rsid w:val="0078630D"/>
    <w:rsid w:val="0078633A"/>
    <w:rsid w:val="007863D9"/>
    <w:rsid w:val="00786A41"/>
    <w:rsid w:val="00786F98"/>
    <w:rsid w:val="00786FF5"/>
    <w:rsid w:val="00787261"/>
    <w:rsid w:val="00787454"/>
    <w:rsid w:val="00787E0C"/>
    <w:rsid w:val="00787EE1"/>
    <w:rsid w:val="0079032B"/>
    <w:rsid w:val="00790C0B"/>
    <w:rsid w:val="00790DEE"/>
    <w:rsid w:val="00790FDB"/>
    <w:rsid w:val="0079126D"/>
    <w:rsid w:val="007912E1"/>
    <w:rsid w:val="0079149D"/>
    <w:rsid w:val="007914FB"/>
    <w:rsid w:val="00791E3F"/>
    <w:rsid w:val="00791FAE"/>
    <w:rsid w:val="0079208C"/>
    <w:rsid w:val="00792731"/>
    <w:rsid w:val="00792841"/>
    <w:rsid w:val="0079286B"/>
    <w:rsid w:val="00792942"/>
    <w:rsid w:val="00792B07"/>
    <w:rsid w:val="00792B9E"/>
    <w:rsid w:val="00793129"/>
    <w:rsid w:val="00793AF3"/>
    <w:rsid w:val="00793B98"/>
    <w:rsid w:val="00793E34"/>
    <w:rsid w:val="00793EC8"/>
    <w:rsid w:val="00794114"/>
    <w:rsid w:val="00795509"/>
    <w:rsid w:val="007958F6"/>
    <w:rsid w:val="00795B5B"/>
    <w:rsid w:val="00795DEB"/>
    <w:rsid w:val="007961C8"/>
    <w:rsid w:val="00796A1A"/>
    <w:rsid w:val="00796BBB"/>
    <w:rsid w:val="00796E53"/>
    <w:rsid w:val="007971FB"/>
    <w:rsid w:val="0079727D"/>
    <w:rsid w:val="007972FB"/>
    <w:rsid w:val="00797322"/>
    <w:rsid w:val="007976DF"/>
    <w:rsid w:val="00797C34"/>
    <w:rsid w:val="00797D66"/>
    <w:rsid w:val="00797E1C"/>
    <w:rsid w:val="007A0090"/>
    <w:rsid w:val="007A050D"/>
    <w:rsid w:val="007A0EC3"/>
    <w:rsid w:val="007A0FE9"/>
    <w:rsid w:val="007A105F"/>
    <w:rsid w:val="007A1322"/>
    <w:rsid w:val="007A1413"/>
    <w:rsid w:val="007A1610"/>
    <w:rsid w:val="007A16FF"/>
    <w:rsid w:val="007A18F3"/>
    <w:rsid w:val="007A1A57"/>
    <w:rsid w:val="007A2642"/>
    <w:rsid w:val="007A2F15"/>
    <w:rsid w:val="007A318D"/>
    <w:rsid w:val="007A3503"/>
    <w:rsid w:val="007A378C"/>
    <w:rsid w:val="007A4182"/>
    <w:rsid w:val="007A41D0"/>
    <w:rsid w:val="007A4408"/>
    <w:rsid w:val="007A5058"/>
    <w:rsid w:val="007A50DF"/>
    <w:rsid w:val="007A55F4"/>
    <w:rsid w:val="007A5884"/>
    <w:rsid w:val="007A58FE"/>
    <w:rsid w:val="007A6264"/>
    <w:rsid w:val="007A6656"/>
    <w:rsid w:val="007A6835"/>
    <w:rsid w:val="007A6D3B"/>
    <w:rsid w:val="007A6DF0"/>
    <w:rsid w:val="007A7349"/>
    <w:rsid w:val="007A750B"/>
    <w:rsid w:val="007A752D"/>
    <w:rsid w:val="007A7688"/>
    <w:rsid w:val="007A79BE"/>
    <w:rsid w:val="007A7A70"/>
    <w:rsid w:val="007A7AD1"/>
    <w:rsid w:val="007B0356"/>
    <w:rsid w:val="007B03C7"/>
    <w:rsid w:val="007B0C18"/>
    <w:rsid w:val="007B0DFF"/>
    <w:rsid w:val="007B0EE6"/>
    <w:rsid w:val="007B0EFF"/>
    <w:rsid w:val="007B1070"/>
    <w:rsid w:val="007B10DF"/>
    <w:rsid w:val="007B1CD5"/>
    <w:rsid w:val="007B1D23"/>
    <w:rsid w:val="007B2263"/>
    <w:rsid w:val="007B2407"/>
    <w:rsid w:val="007B2789"/>
    <w:rsid w:val="007B2CEA"/>
    <w:rsid w:val="007B3198"/>
    <w:rsid w:val="007B3539"/>
    <w:rsid w:val="007B3779"/>
    <w:rsid w:val="007B37D1"/>
    <w:rsid w:val="007B3C46"/>
    <w:rsid w:val="007B418D"/>
    <w:rsid w:val="007B4379"/>
    <w:rsid w:val="007B46F1"/>
    <w:rsid w:val="007B4A9B"/>
    <w:rsid w:val="007B4E08"/>
    <w:rsid w:val="007B505A"/>
    <w:rsid w:val="007B5381"/>
    <w:rsid w:val="007B56FD"/>
    <w:rsid w:val="007B5A37"/>
    <w:rsid w:val="007B62D2"/>
    <w:rsid w:val="007B6E69"/>
    <w:rsid w:val="007B6E7B"/>
    <w:rsid w:val="007B739E"/>
    <w:rsid w:val="007B7727"/>
    <w:rsid w:val="007B7C26"/>
    <w:rsid w:val="007B7D9C"/>
    <w:rsid w:val="007B7F54"/>
    <w:rsid w:val="007C03D8"/>
    <w:rsid w:val="007C088D"/>
    <w:rsid w:val="007C16A8"/>
    <w:rsid w:val="007C19E9"/>
    <w:rsid w:val="007C1D0A"/>
    <w:rsid w:val="007C1F72"/>
    <w:rsid w:val="007C2077"/>
    <w:rsid w:val="007C23B3"/>
    <w:rsid w:val="007C263A"/>
    <w:rsid w:val="007C2741"/>
    <w:rsid w:val="007C2FF0"/>
    <w:rsid w:val="007C321A"/>
    <w:rsid w:val="007C33E2"/>
    <w:rsid w:val="007C3497"/>
    <w:rsid w:val="007C370A"/>
    <w:rsid w:val="007C3800"/>
    <w:rsid w:val="007C397B"/>
    <w:rsid w:val="007C3B71"/>
    <w:rsid w:val="007C3BC5"/>
    <w:rsid w:val="007C3EB1"/>
    <w:rsid w:val="007C4052"/>
    <w:rsid w:val="007C4107"/>
    <w:rsid w:val="007C4519"/>
    <w:rsid w:val="007C4687"/>
    <w:rsid w:val="007C4700"/>
    <w:rsid w:val="007C4830"/>
    <w:rsid w:val="007C4841"/>
    <w:rsid w:val="007C501F"/>
    <w:rsid w:val="007C53C6"/>
    <w:rsid w:val="007C6015"/>
    <w:rsid w:val="007C61BB"/>
    <w:rsid w:val="007C61F5"/>
    <w:rsid w:val="007C6352"/>
    <w:rsid w:val="007C657D"/>
    <w:rsid w:val="007C6DFF"/>
    <w:rsid w:val="007C6E57"/>
    <w:rsid w:val="007C6FE3"/>
    <w:rsid w:val="007C722A"/>
    <w:rsid w:val="007C75D1"/>
    <w:rsid w:val="007C7BCF"/>
    <w:rsid w:val="007D0F98"/>
    <w:rsid w:val="007D1BC3"/>
    <w:rsid w:val="007D22E8"/>
    <w:rsid w:val="007D23B3"/>
    <w:rsid w:val="007D2500"/>
    <w:rsid w:val="007D307D"/>
    <w:rsid w:val="007D319E"/>
    <w:rsid w:val="007D31EF"/>
    <w:rsid w:val="007D33F3"/>
    <w:rsid w:val="007D3AAA"/>
    <w:rsid w:val="007D3DD6"/>
    <w:rsid w:val="007D3F43"/>
    <w:rsid w:val="007D4384"/>
    <w:rsid w:val="007D4758"/>
    <w:rsid w:val="007D4A96"/>
    <w:rsid w:val="007D5040"/>
    <w:rsid w:val="007D5055"/>
    <w:rsid w:val="007D547E"/>
    <w:rsid w:val="007D5CC9"/>
    <w:rsid w:val="007D5EDB"/>
    <w:rsid w:val="007D69FB"/>
    <w:rsid w:val="007D6D33"/>
    <w:rsid w:val="007D6ED6"/>
    <w:rsid w:val="007D73D9"/>
    <w:rsid w:val="007D7488"/>
    <w:rsid w:val="007D7F07"/>
    <w:rsid w:val="007D7FBA"/>
    <w:rsid w:val="007E0762"/>
    <w:rsid w:val="007E08E8"/>
    <w:rsid w:val="007E0CD3"/>
    <w:rsid w:val="007E1352"/>
    <w:rsid w:val="007E1AE6"/>
    <w:rsid w:val="007E1FE9"/>
    <w:rsid w:val="007E211C"/>
    <w:rsid w:val="007E228D"/>
    <w:rsid w:val="007E257E"/>
    <w:rsid w:val="007E2AD5"/>
    <w:rsid w:val="007E32BA"/>
    <w:rsid w:val="007E32D8"/>
    <w:rsid w:val="007E3432"/>
    <w:rsid w:val="007E3716"/>
    <w:rsid w:val="007E38D1"/>
    <w:rsid w:val="007E390D"/>
    <w:rsid w:val="007E3B2D"/>
    <w:rsid w:val="007E3DB9"/>
    <w:rsid w:val="007E45CC"/>
    <w:rsid w:val="007E4BBD"/>
    <w:rsid w:val="007E4D01"/>
    <w:rsid w:val="007E511C"/>
    <w:rsid w:val="007E52DD"/>
    <w:rsid w:val="007E5632"/>
    <w:rsid w:val="007E5C32"/>
    <w:rsid w:val="007E5DE2"/>
    <w:rsid w:val="007E5EE8"/>
    <w:rsid w:val="007E63D2"/>
    <w:rsid w:val="007E6C1F"/>
    <w:rsid w:val="007E7A8B"/>
    <w:rsid w:val="007E7F0C"/>
    <w:rsid w:val="007F00C3"/>
    <w:rsid w:val="007F04E2"/>
    <w:rsid w:val="007F08A5"/>
    <w:rsid w:val="007F1225"/>
    <w:rsid w:val="007F179A"/>
    <w:rsid w:val="007F1C5B"/>
    <w:rsid w:val="007F213B"/>
    <w:rsid w:val="007F24F3"/>
    <w:rsid w:val="007F25E7"/>
    <w:rsid w:val="007F37E0"/>
    <w:rsid w:val="007F3B26"/>
    <w:rsid w:val="007F3E6E"/>
    <w:rsid w:val="007F3EF1"/>
    <w:rsid w:val="007F4162"/>
    <w:rsid w:val="007F469C"/>
    <w:rsid w:val="007F4A1E"/>
    <w:rsid w:val="007F4D9A"/>
    <w:rsid w:val="007F54AE"/>
    <w:rsid w:val="007F5685"/>
    <w:rsid w:val="007F56A6"/>
    <w:rsid w:val="007F57FA"/>
    <w:rsid w:val="007F5E8C"/>
    <w:rsid w:val="007F5F12"/>
    <w:rsid w:val="007F6371"/>
    <w:rsid w:val="007F6CF0"/>
    <w:rsid w:val="007F6D16"/>
    <w:rsid w:val="007F711C"/>
    <w:rsid w:val="007F7278"/>
    <w:rsid w:val="007F7581"/>
    <w:rsid w:val="007F7831"/>
    <w:rsid w:val="0080049E"/>
    <w:rsid w:val="00800659"/>
    <w:rsid w:val="00800899"/>
    <w:rsid w:val="00800C68"/>
    <w:rsid w:val="0080102F"/>
    <w:rsid w:val="00801188"/>
    <w:rsid w:val="00801273"/>
    <w:rsid w:val="0080133D"/>
    <w:rsid w:val="008015D9"/>
    <w:rsid w:val="00801910"/>
    <w:rsid w:val="00801A0D"/>
    <w:rsid w:val="00801B43"/>
    <w:rsid w:val="00801F26"/>
    <w:rsid w:val="008020A5"/>
    <w:rsid w:val="0080246D"/>
    <w:rsid w:val="008026D7"/>
    <w:rsid w:val="00802CF1"/>
    <w:rsid w:val="00802E8A"/>
    <w:rsid w:val="00803437"/>
    <w:rsid w:val="0080396F"/>
    <w:rsid w:val="00803D69"/>
    <w:rsid w:val="00803F32"/>
    <w:rsid w:val="00804019"/>
    <w:rsid w:val="0080437B"/>
    <w:rsid w:val="0080447E"/>
    <w:rsid w:val="0080540D"/>
    <w:rsid w:val="00805697"/>
    <w:rsid w:val="00805821"/>
    <w:rsid w:val="00805D19"/>
    <w:rsid w:val="00805FAD"/>
    <w:rsid w:val="008065E4"/>
    <w:rsid w:val="008068BD"/>
    <w:rsid w:val="00806A0F"/>
    <w:rsid w:val="00806D3F"/>
    <w:rsid w:val="00806E0C"/>
    <w:rsid w:val="008074E2"/>
    <w:rsid w:val="008077AC"/>
    <w:rsid w:val="008079E1"/>
    <w:rsid w:val="00807B11"/>
    <w:rsid w:val="00807EB5"/>
    <w:rsid w:val="008106AA"/>
    <w:rsid w:val="00810948"/>
    <w:rsid w:val="00810A9B"/>
    <w:rsid w:val="00810C17"/>
    <w:rsid w:val="0081105A"/>
    <w:rsid w:val="008115F5"/>
    <w:rsid w:val="00811B44"/>
    <w:rsid w:val="00811C28"/>
    <w:rsid w:val="00811D32"/>
    <w:rsid w:val="00812229"/>
    <w:rsid w:val="00812622"/>
    <w:rsid w:val="008126CE"/>
    <w:rsid w:val="008127AF"/>
    <w:rsid w:val="00812AB1"/>
    <w:rsid w:val="00812BFE"/>
    <w:rsid w:val="00812C19"/>
    <w:rsid w:val="00813049"/>
    <w:rsid w:val="008131C8"/>
    <w:rsid w:val="008137A1"/>
    <w:rsid w:val="008139A1"/>
    <w:rsid w:val="00813C61"/>
    <w:rsid w:val="00814343"/>
    <w:rsid w:val="00814706"/>
    <w:rsid w:val="008148EB"/>
    <w:rsid w:val="00814F15"/>
    <w:rsid w:val="00815645"/>
    <w:rsid w:val="00815BD3"/>
    <w:rsid w:val="00815DBE"/>
    <w:rsid w:val="00815F9D"/>
    <w:rsid w:val="00816191"/>
    <w:rsid w:val="0081668A"/>
    <w:rsid w:val="0081671F"/>
    <w:rsid w:val="0081681A"/>
    <w:rsid w:val="00816C1D"/>
    <w:rsid w:val="00817096"/>
    <w:rsid w:val="00817859"/>
    <w:rsid w:val="008179EB"/>
    <w:rsid w:val="00817B3F"/>
    <w:rsid w:val="008200B0"/>
    <w:rsid w:val="00820271"/>
    <w:rsid w:val="0082094D"/>
    <w:rsid w:val="008209E9"/>
    <w:rsid w:val="00820C0D"/>
    <w:rsid w:val="00821079"/>
    <w:rsid w:val="00821354"/>
    <w:rsid w:val="00822583"/>
    <w:rsid w:val="00822BBA"/>
    <w:rsid w:val="00822DBC"/>
    <w:rsid w:val="00823485"/>
    <w:rsid w:val="008235A1"/>
    <w:rsid w:val="008237E2"/>
    <w:rsid w:val="00823A71"/>
    <w:rsid w:val="008242AD"/>
    <w:rsid w:val="0082470C"/>
    <w:rsid w:val="00824F26"/>
    <w:rsid w:val="0082526D"/>
    <w:rsid w:val="00825338"/>
    <w:rsid w:val="0082535D"/>
    <w:rsid w:val="00825801"/>
    <w:rsid w:val="00825A2E"/>
    <w:rsid w:val="00825DD1"/>
    <w:rsid w:val="0082634A"/>
    <w:rsid w:val="0082643C"/>
    <w:rsid w:val="00826588"/>
    <w:rsid w:val="0082677B"/>
    <w:rsid w:val="00826D06"/>
    <w:rsid w:val="00826D4E"/>
    <w:rsid w:val="008271CC"/>
    <w:rsid w:val="00827A4A"/>
    <w:rsid w:val="00827B8F"/>
    <w:rsid w:val="008300F1"/>
    <w:rsid w:val="00830C7C"/>
    <w:rsid w:val="00830D49"/>
    <w:rsid w:val="00830F6A"/>
    <w:rsid w:val="00831985"/>
    <w:rsid w:val="00831AAA"/>
    <w:rsid w:val="00832212"/>
    <w:rsid w:val="00832364"/>
    <w:rsid w:val="008326C2"/>
    <w:rsid w:val="00832EC8"/>
    <w:rsid w:val="00833E64"/>
    <w:rsid w:val="0083413A"/>
    <w:rsid w:val="0083446D"/>
    <w:rsid w:val="00834497"/>
    <w:rsid w:val="00834615"/>
    <w:rsid w:val="00834D1A"/>
    <w:rsid w:val="008354C9"/>
    <w:rsid w:val="008360C8"/>
    <w:rsid w:val="00836F82"/>
    <w:rsid w:val="00836FB9"/>
    <w:rsid w:val="00837626"/>
    <w:rsid w:val="00837A9A"/>
    <w:rsid w:val="0084019E"/>
    <w:rsid w:val="00840BC7"/>
    <w:rsid w:val="00840DB7"/>
    <w:rsid w:val="00840E0F"/>
    <w:rsid w:val="00840F41"/>
    <w:rsid w:val="008411FC"/>
    <w:rsid w:val="00841B17"/>
    <w:rsid w:val="00841B4E"/>
    <w:rsid w:val="00841B56"/>
    <w:rsid w:val="00841BE2"/>
    <w:rsid w:val="00841E91"/>
    <w:rsid w:val="00841EB0"/>
    <w:rsid w:val="00841FD9"/>
    <w:rsid w:val="00842111"/>
    <w:rsid w:val="008422CC"/>
    <w:rsid w:val="00842468"/>
    <w:rsid w:val="00842845"/>
    <w:rsid w:val="008429C0"/>
    <w:rsid w:val="0084337A"/>
    <w:rsid w:val="00843963"/>
    <w:rsid w:val="00843D33"/>
    <w:rsid w:val="00843F44"/>
    <w:rsid w:val="0084484F"/>
    <w:rsid w:val="00844D24"/>
    <w:rsid w:val="00845079"/>
    <w:rsid w:val="0084507B"/>
    <w:rsid w:val="008451A6"/>
    <w:rsid w:val="0084591F"/>
    <w:rsid w:val="00845A7E"/>
    <w:rsid w:val="0084659A"/>
    <w:rsid w:val="008465CF"/>
    <w:rsid w:val="00846A8B"/>
    <w:rsid w:val="00846D33"/>
    <w:rsid w:val="00846E2B"/>
    <w:rsid w:val="00846F15"/>
    <w:rsid w:val="00847082"/>
    <w:rsid w:val="008470C8"/>
    <w:rsid w:val="0084750B"/>
    <w:rsid w:val="00847B0F"/>
    <w:rsid w:val="00847BF7"/>
    <w:rsid w:val="00847C53"/>
    <w:rsid w:val="00850028"/>
    <w:rsid w:val="0085010F"/>
    <w:rsid w:val="008505DB"/>
    <w:rsid w:val="00850740"/>
    <w:rsid w:val="008510A6"/>
    <w:rsid w:val="0085128C"/>
    <w:rsid w:val="00851356"/>
    <w:rsid w:val="008514E0"/>
    <w:rsid w:val="00851661"/>
    <w:rsid w:val="008517C1"/>
    <w:rsid w:val="008529A6"/>
    <w:rsid w:val="00852A2E"/>
    <w:rsid w:val="00852DFB"/>
    <w:rsid w:val="00852F2A"/>
    <w:rsid w:val="008531DF"/>
    <w:rsid w:val="00853675"/>
    <w:rsid w:val="008537A1"/>
    <w:rsid w:val="00853E7B"/>
    <w:rsid w:val="008548E4"/>
    <w:rsid w:val="00854C25"/>
    <w:rsid w:val="00854C27"/>
    <w:rsid w:val="00854DE7"/>
    <w:rsid w:val="0085566D"/>
    <w:rsid w:val="00855937"/>
    <w:rsid w:val="00855BEC"/>
    <w:rsid w:val="00855DD4"/>
    <w:rsid w:val="008565BD"/>
    <w:rsid w:val="00856A57"/>
    <w:rsid w:val="00856BCA"/>
    <w:rsid w:val="00856E50"/>
    <w:rsid w:val="00856FDE"/>
    <w:rsid w:val="008572F3"/>
    <w:rsid w:val="00857394"/>
    <w:rsid w:val="00857604"/>
    <w:rsid w:val="0085768A"/>
    <w:rsid w:val="00857C05"/>
    <w:rsid w:val="00860145"/>
    <w:rsid w:val="00860208"/>
    <w:rsid w:val="008602D5"/>
    <w:rsid w:val="00860E5E"/>
    <w:rsid w:val="00861130"/>
    <w:rsid w:val="00861466"/>
    <w:rsid w:val="00862293"/>
    <w:rsid w:val="00862755"/>
    <w:rsid w:val="008629EC"/>
    <w:rsid w:val="00862B5D"/>
    <w:rsid w:val="00862CEE"/>
    <w:rsid w:val="00862F2D"/>
    <w:rsid w:val="00862F35"/>
    <w:rsid w:val="008634CC"/>
    <w:rsid w:val="008638DE"/>
    <w:rsid w:val="00864201"/>
    <w:rsid w:val="00864215"/>
    <w:rsid w:val="0086465C"/>
    <w:rsid w:val="00865423"/>
    <w:rsid w:val="00865861"/>
    <w:rsid w:val="0086598E"/>
    <w:rsid w:val="00866269"/>
    <w:rsid w:val="0086629F"/>
    <w:rsid w:val="00866675"/>
    <w:rsid w:val="008666E3"/>
    <w:rsid w:val="00866AD5"/>
    <w:rsid w:val="00866B10"/>
    <w:rsid w:val="00866C07"/>
    <w:rsid w:val="0086707A"/>
    <w:rsid w:val="008671BC"/>
    <w:rsid w:val="00867575"/>
    <w:rsid w:val="008676B0"/>
    <w:rsid w:val="0086770B"/>
    <w:rsid w:val="008679F6"/>
    <w:rsid w:val="008701A9"/>
    <w:rsid w:val="00870FDB"/>
    <w:rsid w:val="008711F1"/>
    <w:rsid w:val="008717FD"/>
    <w:rsid w:val="0087191C"/>
    <w:rsid w:val="00871AD1"/>
    <w:rsid w:val="00871C01"/>
    <w:rsid w:val="00871C87"/>
    <w:rsid w:val="00871FD3"/>
    <w:rsid w:val="008721C1"/>
    <w:rsid w:val="008722E6"/>
    <w:rsid w:val="008723F1"/>
    <w:rsid w:val="00873057"/>
    <w:rsid w:val="0087312E"/>
    <w:rsid w:val="00873395"/>
    <w:rsid w:val="0087342D"/>
    <w:rsid w:val="00873615"/>
    <w:rsid w:val="00873D9E"/>
    <w:rsid w:val="00873F6E"/>
    <w:rsid w:val="0087432C"/>
    <w:rsid w:val="0087451E"/>
    <w:rsid w:val="008748E8"/>
    <w:rsid w:val="00874AE2"/>
    <w:rsid w:val="00874BF5"/>
    <w:rsid w:val="00874D34"/>
    <w:rsid w:val="00874E5A"/>
    <w:rsid w:val="00874E97"/>
    <w:rsid w:val="008751E3"/>
    <w:rsid w:val="0087525E"/>
    <w:rsid w:val="0087577C"/>
    <w:rsid w:val="008758E9"/>
    <w:rsid w:val="00875CBE"/>
    <w:rsid w:val="00875D9F"/>
    <w:rsid w:val="00875DDC"/>
    <w:rsid w:val="00875E17"/>
    <w:rsid w:val="008760E1"/>
    <w:rsid w:val="00876590"/>
    <w:rsid w:val="00876A37"/>
    <w:rsid w:val="00876AA5"/>
    <w:rsid w:val="00877330"/>
    <w:rsid w:val="00877494"/>
    <w:rsid w:val="00877998"/>
    <w:rsid w:val="00877B65"/>
    <w:rsid w:val="0088055F"/>
    <w:rsid w:val="00880D66"/>
    <w:rsid w:val="00880E7A"/>
    <w:rsid w:val="008813D9"/>
    <w:rsid w:val="00881A0F"/>
    <w:rsid w:val="008822E7"/>
    <w:rsid w:val="00882875"/>
    <w:rsid w:val="0088299D"/>
    <w:rsid w:val="00882A1E"/>
    <w:rsid w:val="00882C54"/>
    <w:rsid w:val="00882DF7"/>
    <w:rsid w:val="00883074"/>
    <w:rsid w:val="008830EA"/>
    <w:rsid w:val="00883273"/>
    <w:rsid w:val="00883420"/>
    <w:rsid w:val="00883527"/>
    <w:rsid w:val="008839E9"/>
    <w:rsid w:val="00884F72"/>
    <w:rsid w:val="0088508C"/>
    <w:rsid w:val="008854F8"/>
    <w:rsid w:val="008856AD"/>
    <w:rsid w:val="00886485"/>
    <w:rsid w:val="00886770"/>
    <w:rsid w:val="00886C4A"/>
    <w:rsid w:val="00886D17"/>
    <w:rsid w:val="008872EF"/>
    <w:rsid w:val="00887344"/>
    <w:rsid w:val="008875AE"/>
    <w:rsid w:val="00887607"/>
    <w:rsid w:val="00887941"/>
    <w:rsid w:val="00887ADE"/>
    <w:rsid w:val="00887E13"/>
    <w:rsid w:val="00890120"/>
    <w:rsid w:val="00890557"/>
    <w:rsid w:val="0089075F"/>
    <w:rsid w:val="0089084C"/>
    <w:rsid w:val="008909BF"/>
    <w:rsid w:val="008909C5"/>
    <w:rsid w:val="00890B95"/>
    <w:rsid w:val="00891012"/>
    <w:rsid w:val="00891130"/>
    <w:rsid w:val="008911A6"/>
    <w:rsid w:val="00891B4D"/>
    <w:rsid w:val="00891C5F"/>
    <w:rsid w:val="00891D31"/>
    <w:rsid w:val="00892108"/>
    <w:rsid w:val="00892300"/>
    <w:rsid w:val="00892562"/>
    <w:rsid w:val="00892799"/>
    <w:rsid w:val="00892B35"/>
    <w:rsid w:val="00892E49"/>
    <w:rsid w:val="00892FC8"/>
    <w:rsid w:val="008930F1"/>
    <w:rsid w:val="008932A3"/>
    <w:rsid w:val="008932A7"/>
    <w:rsid w:val="0089368E"/>
    <w:rsid w:val="00893E10"/>
    <w:rsid w:val="00893E89"/>
    <w:rsid w:val="00893F7E"/>
    <w:rsid w:val="008958FF"/>
    <w:rsid w:val="008959A3"/>
    <w:rsid w:val="008959D4"/>
    <w:rsid w:val="00895CBD"/>
    <w:rsid w:val="008966C4"/>
    <w:rsid w:val="00896A1F"/>
    <w:rsid w:val="008974A7"/>
    <w:rsid w:val="0089775E"/>
    <w:rsid w:val="00897805"/>
    <w:rsid w:val="00897932"/>
    <w:rsid w:val="008A00A3"/>
    <w:rsid w:val="008A03B8"/>
    <w:rsid w:val="008A0BF0"/>
    <w:rsid w:val="008A0DE9"/>
    <w:rsid w:val="008A0F82"/>
    <w:rsid w:val="008A1222"/>
    <w:rsid w:val="008A17F9"/>
    <w:rsid w:val="008A184A"/>
    <w:rsid w:val="008A1BC3"/>
    <w:rsid w:val="008A1DF3"/>
    <w:rsid w:val="008A1E67"/>
    <w:rsid w:val="008A25AB"/>
    <w:rsid w:val="008A2F3A"/>
    <w:rsid w:val="008A3152"/>
    <w:rsid w:val="008A319F"/>
    <w:rsid w:val="008A31DE"/>
    <w:rsid w:val="008A3303"/>
    <w:rsid w:val="008A35DA"/>
    <w:rsid w:val="008A3B48"/>
    <w:rsid w:val="008A3C21"/>
    <w:rsid w:val="008A4021"/>
    <w:rsid w:val="008A5034"/>
    <w:rsid w:val="008A5738"/>
    <w:rsid w:val="008A5770"/>
    <w:rsid w:val="008A583E"/>
    <w:rsid w:val="008A5970"/>
    <w:rsid w:val="008A5BF9"/>
    <w:rsid w:val="008A5DCF"/>
    <w:rsid w:val="008A6014"/>
    <w:rsid w:val="008A6075"/>
    <w:rsid w:val="008A6158"/>
    <w:rsid w:val="008A663F"/>
    <w:rsid w:val="008A6931"/>
    <w:rsid w:val="008A6971"/>
    <w:rsid w:val="008A6E40"/>
    <w:rsid w:val="008A7088"/>
    <w:rsid w:val="008A73D7"/>
    <w:rsid w:val="008A7676"/>
    <w:rsid w:val="008A7A2D"/>
    <w:rsid w:val="008A7BB8"/>
    <w:rsid w:val="008B0024"/>
    <w:rsid w:val="008B01E9"/>
    <w:rsid w:val="008B0C43"/>
    <w:rsid w:val="008B10C2"/>
    <w:rsid w:val="008B15FB"/>
    <w:rsid w:val="008B1A4B"/>
    <w:rsid w:val="008B1BBA"/>
    <w:rsid w:val="008B1C94"/>
    <w:rsid w:val="008B2223"/>
    <w:rsid w:val="008B23DF"/>
    <w:rsid w:val="008B2850"/>
    <w:rsid w:val="008B2982"/>
    <w:rsid w:val="008B2C23"/>
    <w:rsid w:val="008B3092"/>
    <w:rsid w:val="008B3383"/>
    <w:rsid w:val="008B35EF"/>
    <w:rsid w:val="008B3A37"/>
    <w:rsid w:val="008B3C06"/>
    <w:rsid w:val="008B4A9E"/>
    <w:rsid w:val="008B50F1"/>
    <w:rsid w:val="008B55EC"/>
    <w:rsid w:val="008B5EA0"/>
    <w:rsid w:val="008B5ED6"/>
    <w:rsid w:val="008B6057"/>
    <w:rsid w:val="008B6169"/>
    <w:rsid w:val="008B6334"/>
    <w:rsid w:val="008B643A"/>
    <w:rsid w:val="008B654B"/>
    <w:rsid w:val="008B6D20"/>
    <w:rsid w:val="008B6DB4"/>
    <w:rsid w:val="008B71D6"/>
    <w:rsid w:val="008B751A"/>
    <w:rsid w:val="008B75BC"/>
    <w:rsid w:val="008B763D"/>
    <w:rsid w:val="008B7876"/>
    <w:rsid w:val="008B7F05"/>
    <w:rsid w:val="008C03CA"/>
    <w:rsid w:val="008C0E32"/>
    <w:rsid w:val="008C19DF"/>
    <w:rsid w:val="008C29AB"/>
    <w:rsid w:val="008C2D12"/>
    <w:rsid w:val="008C3073"/>
    <w:rsid w:val="008C3235"/>
    <w:rsid w:val="008C346B"/>
    <w:rsid w:val="008C352F"/>
    <w:rsid w:val="008C377D"/>
    <w:rsid w:val="008C395E"/>
    <w:rsid w:val="008C3972"/>
    <w:rsid w:val="008C3A59"/>
    <w:rsid w:val="008C3C3D"/>
    <w:rsid w:val="008C42D0"/>
    <w:rsid w:val="008C4586"/>
    <w:rsid w:val="008C4740"/>
    <w:rsid w:val="008C475D"/>
    <w:rsid w:val="008C47DE"/>
    <w:rsid w:val="008C49A2"/>
    <w:rsid w:val="008C4AB3"/>
    <w:rsid w:val="008C4B2A"/>
    <w:rsid w:val="008C4BFD"/>
    <w:rsid w:val="008C4C79"/>
    <w:rsid w:val="008C534C"/>
    <w:rsid w:val="008C5399"/>
    <w:rsid w:val="008C57D2"/>
    <w:rsid w:val="008C595E"/>
    <w:rsid w:val="008C60E7"/>
    <w:rsid w:val="008C624E"/>
    <w:rsid w:val="008C6333"/>
    <w:rsid w:val="008C6DC9"/>
    <w:rsid w:val="008C7148"/>
    <w:rsid w:val="008C7779"/>
    <w:rsid w:val="008C78B8"/>
    <w:rsid w:val="008C7B06"/>
    <w:rsid w:val="008C7B30"/>
    <w:rsid w:val="008D027D"/>
    <w:rsid w:val="008D0358"/>
    <w:rsid w:val="008D0443"/>
    <w:rsid w:val="008D0501"/>
    <w:rsid w:val="008D06E9"/>
    <w:rsid w:val="008D07BC"/>
    <w:rsid w:val="008D0818"/>
    <w:rsid w:val="008D0B02"/>
    <w:rsid w:val="008D0E9A"/>
    <w:rsid w:val="008D0F2B"/>
    <w:rsid w:val="008D1F7F"/>
    <w:rsid w:val="008D230A"/>
    <w:rsid w:val="008D2482"/>
    <w:rsid w:val="008D2AB8"/>
    <w:rsid w:val="008D2B1D"/>
    <w:rsid w:val="008D2D92"/>
    <w:rsid w:val="008D2E05"/>
    <w:rsid w:val="008D3730"/>
    <w:rsid w:val="008D375D"/>
    <w:rsid w:val="008D3C1C"/>
    <w:rsid w:val="008D3CB7"/>
    <w:rsid w:val="008D3D55"/>
    <w:rsid w:val="008D3E3E"/>
    <w:rsid w:val="008D420D"/>
    <w:rsid w:val="008D45B3"/>
    <w:rsid w:val="008D4C00"/>
    <w:rsid w:val="008D4D12"/>
    <w:rsid w:val="008D5073"/>
    <w:rsid w:val="008D51AF"/>
    <w:rsid w:val="008D5464"/>
    <w:rsid w:val="008D548F"/>
    <w:rsid w:val="008D5889"/>
    <w:rsid w:val="008D58AC"/>
    <w:rsid w:val="008D5C27"/>
    <w:rsid w:val="008D64EC"/>
    <w:rsid w:val="008D654C"/>
    <w:rsid w:val="008D679C"/>
    <w:rsid w:val="008D6957"/>
    <w:rsid w:val="008D69C8"/>
    <w:rsid w:val="008D6FA4"/>
    <w:rsid w:val="008D7401"/>
    <w:rsid w:val="008D7AA2"/>
    <w:rsid w:val="008E0281"/>
    <w:rsid w:val="008E1F55"/>
    <w:rsid w:val="008E27E6"/>
    <w:rsid w:val="008E296F"/>
    <w:rsid w:val="008E2AE8"/>
    <w:rsid w:val="008E2BCB"/>
    <w:rsid w:val="008E30F6"/>
    <w:rsid w:val="008E3238"/>
    <w:rsid w:val="008E32D4"/>
    <w:rsid w:val="008E3607"/>
    <w:rsid w:val="008E3935"/>
    <w:rsid w:val="008E3CB7"/>
    <w:rsid w:val="008E4268"/>
    <w:rsid w:val="008E4296"/>
    <w:rsid w:val="008E494E"/>
    <w:rsid w:val="008E4C29"/>
    <w:rsid w:val="008E4DEF"/>
    <w:rsid w:val="008E5088"/>
    <w:rsid w:val="008E5120"/>
    <w:rsid w:val="008E5479"/>
    <w:rsid w:val="008E5A8C"/>
    <w:rsid w:val="008E5AF2"/>
    <w:rsid w:val="008E5D9E"/>
    <w:rsid w:val="008E5F89"/>
    <w:rsid w:val="008E60AC"/>
    <w:rsid w:val="008E629E"/>
    <w:rsid w:val="008E647C"/>
    <w:rsid w:val="008E6FE0"/>
    <w:rsid w:val="008E713B"/>
    <w:rsid w:val="008E738E"/>
    <w:rsid w:val="008E7CE8"/>
    <w:rsid w:val="008E7D39"/>
    <w:rsid w:val="008E7FBB"/>
    <w:rsid w:val="008F0985"/>
    <w:rsid w:val="008F0F6B"/>
    <w:rsid w:val="008F1003"/>
    <w:rsid w:val="008F1195"/>
    <w:rsid w:val="008F1422"/>
    <w:rsid w:val="008F17EC"/>
    <w:rsid w:val="008F1C28"/>
    <w:rsid w:val="008F1F63"/>
    <w:rsid w:val="008F2861"/>
    <w:rsid w:val="008F298C"/>
    <w:rsid w:val="008F2AFC"/>
    <w:rsid w:val="008F2DC4"/>
    <w:rsid w:val="008F2FDE"/>
    <w:rsid w:val="008F2FF5"/>
    <w:rsid w:val="008F33BB"/>
    <w:rsid w:val="008F3582"/>
    <w:rsid w:val="008F39F7"/>
    <w:rsid w:val="008F3D64"/>
    <w:rsid w:val="008F3E3E"/>
    <w:rsid w:val="008F3E94"/>
    <w:rsid w:val="008F40E0"/>
    <w:rsid w:val="008F4520"/>
    <w:rsid w:val="008F4A0E"/>
    <w:rsid w:val="008F4DA7"/>
    <w:rsid w:val="008F4E5C"/>
    <w:rsid w:val="008F4FB6"/>
    <w:rsid w:val="008F5077"/>
    <w:rsid w:val="008F50EC"/>
    <w:rsid w:val="008F53B5"/>
    <w:rsid w:val="008F5608"/>
    <w:rsid w:val="008F573D"/>
    <w:rsid w:val="008F5855"/>
    <w:rsid w:val="008F5D1D"/>
    <w:rsid w:val="008F5EAA"/>
    <w:rsid w:val="008F6401"/>
    <w:rsid w:val="008F646C"/>
    <w:rsid w:val="008F69A2"/>
    <w:rsid w:val="008F6C46"/>
    <w:rsid w:val="008F7478"/>
    <w:rsid w:val="008F7695"/>
    <w:rsid w:val="008F7D48"/>
    <w:rsid w:val="00900114"/>
    <w:rsid w:val="009003A0"/>
    <w:rsid w:val="009008C0"/>
    <w:rsid w:val="00900CA6"/>
    <w:rsid w:val="00900ED4"/>
    <w:rsid w:val="00900FE1"/>
    <w:rsid w:val="009017B0"/>
    <w:rsid w:val="00901D59"/>
    <w:rsid w:val="00901F15"/>
    <w:rsid w:val="009023A5"/>
    <w:rsid w:val="00902692"/>
    <w:rsid w:val="009027B6"/>
    <w:rsid w:val="00902E23"/>
    <w:rsid w:val="009032B9"/>
    <w:rsid w:val="009032CD"/>
    <w:rsid w:val="0090375E"/>
    <w:rsid w:val="00903AF9"/>
    <w:rsid w:val="00904B1E"/>
    <w:rsid w:val="00904DE0"/>
    <w:rsid w:val="009051D7"/>
    <w:rsid w:val="00905269"/>
    <w:rsid w:val="00906DC4"/>
    <w:rsid w:val="00906FC0"/>
    <w:rsid w:val="009070F4"/>
    <w:rsid w:val="00907559"/>
    <w:rsid w:val="009076C0"/>
    <w:rsid w:val="00907E51"/>
    <w:rsid w:val="00907F23"/>
    <w:rsid w:val="009105B0"/>
    <w:rsid w:val="0091078C"/>
    <w:rsid w:val="009107A2"/>
    <w:rsid w:val="00910E44"/>
    <w:rsid w:val="009110BB"/>
    <w:rsid w:val="009110F9"/>
    <w:rsid w:val="0091141E"/>
    <w:rsid w:val="009117A6"/>
    <w:rsid w:val="00911B37"/>
    <w:rsid w:val="00911CC4"/>
    <w:rsid w:val="00911F46"/>
    <w:rsid w:val="00912333"/>
    <w:rsid w:val="00912787"/>
    <w:rsid w:val="00912D7C"/>
    <w:rsid w:val="00912F41"/>
    <w:rsid w:val="00912FC2"/>
    <w:rsid w:val="009130EB"/>
    <w:rsid w:val="009133D2"/>
    <w:rsid w:val="0091371C"/>
    <w:rsid w:val="00913C5D"/>
    <w:rsid w:val="00913E65"/>
    <w:rsid w:val="009142E6"/>
    <w:rsid w:val="00914D20"/>
    <w:rsid w:val="00914E73"/>
    <w:rsid w:val="00914F70"/>
    <w:rsid w:val="009150AE"/>
    <w:rsid w:val="00915B39"/>
    <w:rsid w:val="00915D93"/>
    <w:rsid w:val="009160EE"/>
    <w:rsid w:val="009163DB"/>
    <w:rsid w:val="009163EB"/>
    <w:rsid w:val="00916482"/>
    <w:rsid w:val="00916F32"/>
    <w:rsid w:val="00917228"/>
    <w:rsid w:val="009173FC"/>
    <w:rsid w:val="0091772C"/>
    <w:rsid w:val="00917A8A"/>
    <w:rsid w:val="00917C47"/>
    <w:rsid w:val="00917DA9"/>
    <w:rsid w:val="009206E1"/>
    <w:rsid w:val="009209A1"/>
    <w:rsid w:val="00920A94"/>
    <w:rsid w:val="0092111C"/>
    <w:rsid w:val="009213A3"/>
    <w:rsid w:val="009214B1"/>
    <w:rsid w:val="009217BD"/>
    <w:rsid w:val="009219DF"/>
    <w:rsid w:val="00921C39"/>
    <w:rsid w:val="00921E76"/>
    <w:rsid w:val="00922066"/>
    <w:rsid w:val="0092206F"/>
    <w:rsid w:val="009222DB"/>
    <w:rsid w:val="00922391"/>
    <w:rsid w:val="0092267C"/>
    <w:rsid w:val="0092284B"/>
    <w:rsid w:val="00922A11"/>
    <w:rsid w:val="00922D76"/>
    <w:rsid w:val="0092307B"/>
    <w:rsid w:val="00923906"/>
    <w:rsid w:val="00925093"/>
    <w:rsid w:val="0092523D"/>
    <w:rsid w:val="00925658"/>
    <w:rsid w:val="0092567E"/>
    <w:rsid w:val="00925AF6"/>
    <w:rsid w:val="00925EED"/>
    <w:rsid w:val="00925FA6"/>
    <w:rsid w:val="00926764"/>
    <w:rsid w:val="0092692E"/>
    <w:rsid w:val="00926D5B"/>
    <w:rsid w:val="00927488"/>
    <w:rsid w:val="00927593"/>
    <w:rsid w:val="009278A3"/>
    <w:rsid w:val="00927AB0"/>
    <w:rsid w:val="00927B95"/>
    <w:rsid w:val="00927E51"/>
    <w:rsid w:val="00927F67"/>
    <w:rsid w:val="009300D8"/>
    <w:rsid w:val="00930324"/>
    <w:rsid w:val="00930343"/>
    <w:rsid w:val="009305E6"/>
    <w:rsid w:val="009306E9"/>
    <w:rsid w:val="00930876"/>
    <w:rsid w:val="00930B19"/>
    <w:rsid w:val="00930BBE"/>
    <w:rsid w:val="00930D84"/>
    <w:rsid w:val="0093152D"/>
    <w:rsid w:val="0093167E"/>
    <w:rsid w:val="00931931"/>
    <w:rsid w:val="00931E5B"/>
    <w:rsid w:val="00931F43"/>
    <w:rsid w:val="009323F1"/>
    <w:rsid w:val="00932A12"/>
    <w:rsid w:val="00933323"/>
    <w:rsid w:val="0093333B"/>
    <w:rsid w:val="0093379F"/>
    <w:rsid w:val="00933AF6"/>
    <w:rsid w:val="00933EB3"/>
    <w:rsid w:val="0093403D"/>
    <w:rsid w:val="00934453"/>
    <w:rsid w:val="009345EB"/>
    <w:rsid w:val="00934FF5"/>
    <w:rsid w:val="00936458"/>
    <w:rsid w:val="00936516"/>
    <w:rsid w:val="009366CF"/>
    <w:rsid w:val="00936B04"/>
    <w:rsid w:val="00936D90"/>
    <w:rsid w:val="00936DB4"/>
    <w:rsid w:val="00936E04"/>
    <w:rsid w:val="009374D2"/>
    <w:rsid w:val="00937924"/>
    <w:rsid w:val="00937945"/>
    <w:rsid w:val="00940489"/>
    <w:rsid w:val="00940D10"/>
    <w:rsid w:val="009411CF"/>
    <w:rsid w:val="0094134B"/>
    <w:rsid w:val="0094242C"/>
    <w:rsid w:val="00942A9E"/>
    <w:rsid w:val="0094306B"/>
    <w:rsid w:val="009430DB"/>
    <w:rsid w:val="00943247"/>
    <w:rsid w:val="009433FA"/>
    <w:rsid w:val="00943CC8"/>
    <w:rsid w:val="0094448F"/>
    <w:rsid w:val="009444B4"/>
    <w:rsid w:val="0094499C"/>
    <w:rsid w:val="00944AC8"/>
    <w:rsid w:val="00944E8F"/>
    <w:rsid w:val="009454E9"/>
    <w:rsid w:val="00945DD3"/>
    <w:rsid w:val="00945F95"/>
    <w:rsid w:val="00946298"/>
    <w:rsid w:val="00947610"/>
    <w:rsid w:val="0094762F"/>
    <w:rsid w:val="0094790F"/>
    <w:rsid w:val="00947B22"/>
    <w:rsid w:val="0095040C"/>
    <w:rsid w:val="00950CF3"/>
    <w:rsid w:val="00950D3D"/>
    <w:rsid w:val="009510AA"/>
    <w:rsid w:val="0095118B"/>
    <w:rsid w:val="00951B58"/>
    <w:rsid w:val="00951F45"/>
    <w:rsid w:val="00951FBD"/>
    <w:rsid w:val="00952223"/>
    <w:rsid w:val="00952248"/>
    <w:rsid w:val="00952505"/>
    <w:rsid w:val="00952572"/>
    <w:rsid w:val="00952AFC"/>
    <w:rsid w:val="0095307F"/>
    <w:rsid w:val="009530FB"/>
    <w:rsid w:val="0095347B"/>
    <w:rsid w:val="00953582"/>
    <w:rsid w:val="00953C02"/>
    <w:rsid w:val="00954192"/>
    <w:rsid w:val="009542D4"/>
    <w:rsid w:val="00954667"/>
    <w:rsid w:val="00954B39"/>
    <w:rsid w:val="00954F1B"/>
    <w:rsid w:val="00954F45"/>
    <w:rsid w:val="009554E0"/>
    <w:rsid w:val="009554E4"/>
    <w:rsid w:val="009573AB"/>
    <w:rsid w:val="00957575"/>
    <w:rsid w:val="00957DE1"/>
    <w:rsid w:val="00957F6E"/>
    <w:rsid w:val="00960381"/>
    <w:rsid w:val="00960469"/>
    <w:rsid w:val="0096047C"/>
    <w:rsid w:val="00960BA6"/>
    <w:rsid w:val="009611F8"/>
    <w:rsid w:val="00962453"/>
    <w:rsid w:val="00962CD7"/>
    <w:rsid w:val="00962D04"/>
    <w:rsid w:val="00964163"/>
    <w:rsid w:val="009643FC"/>
    <w:rsid w:val="00964769"/>
    <w:rsid w:val="00964E59"/>
    <w:rsid w:val="00964ECF"/>
    <w:rsid w:val="00964F8E"/>
    <w:rsid w:val="009651E8"/>
    <w:rsid w:val="0096536B"/>
    <w:rsid w:val="009656FC"/>
    <w:rsid w:val="00965CC4"/>
    <w:rsid w:val="00965FD5"/>
    <w:rsid w:val="00965FEA"/>
    <w:rsid w:val="009661B4"/>
    <w:rsid w:val="009664DA"/>
    <w:rsid w:val="00966757"/>
    <w:rsid w:val="00967554"/>
    <w:rsid w:val="009678F9"/>
    <w:rsid w:val="00967AED"/>
    <w:rsid w:val="00967B09"/>
    <w:rsid w:val="00967C1C"/>
    <w:rsid w:val="009706F6"/>
    <w:rsid w:val="00970A15"/>
    <w:rsid w:val="00970C08"/>
    <w:rsid w:val="00971151"/>
    <w:rsid w:val="0097126C"/>
    <w:rsid w:val="00971451"/>
    <w:rsid w:val="009718BB"/>
    <w:rsid w:val="00971B11"/>
    <w:rsid w:val="00971B53"/>
    <w:rsid w:val="00971B88"/>
    <w:rsid w:val="00971BF5"/>
    <w:rsid w:val="00971DA1"/>
    <w:rsid w:val="0097222B"/>
    <w:rsid w:val="009725EA"/>
    <w:rsid w:val="00972698"/>
    <w:rsid w:val="00972922"/>
    <w:rsid w:val="00972B76"/>
    <w:rsid w:val="00972EE9"/>
    <w:rsid w:val="00972FA4"/>
    <w:rsid w:val="0097302A"/>
    <w:rsid w:val="009742F2"/>
    <w:rsid w:val="009745BB"/>
    <w:rsid w:val="00974632"/>
    <w:rsid w:val="009748E2"/>
    <w:rsid w:val="00974AA4"/>
    <w:rsid w:val="00975171"/>
    <w:rsid w:val="00975470"/>
    <w:rsid w:val="0097554F"/>
    <w:rsid w:val="0097566C"/>
    <w:rsid w:val="00975F12"/>
    <w:rsid w:val="009763B5"/>
    <w:rsid w:val="0097646D"/>
    <w:rsid w:val="00976D3E"/>
    <w:rsid w:val="009774E6"/>
    <w:rsid w:val="00977513"/>
    <w:rsid w:val="009779E6"/>
    <w:rsid w:val="00980173"/>
    <w:rsid w:val="009805AE"/>
    <w:rsid w:val="00980C32"/>
    <w:rsid w:val="009813B7"/>
    <w:rsid w:val="00981588"/>
    <w:rsid w:val="009818FF"/>
    <w:rsid w:val="00981A94"/>
    <w:rsid w:val="00981AC5"/>
    <w:rsid w:val="00981C08"/>
    <w:rsid w:val="00981D6F"/>
    <w:rsid w:val="00981E9C"/>
    <w:rsid w:val="009820A8"/>
    <w:rsid w:val="00982B7A"/>
    <w:rsid w:val="00982BB2"/>
    <w:rsid w:val="0098332A"/>
    <w:rsid w:val="009836AE"/>
    <w:rsid w:val="00983858"/>
    <w:rsid w:val="00983974"/>
    <w:rsid w:val="0098399D"/>
    <w:rsid w:val="009839D3"/>
    <w:rsid w:val="00983B1A"/>
    <w:rsid w:val="00984087"/>
    <w:rsid w:val="009840A7"/>
    <w:rsid w:val="00984296"/>
    <w:rsid w:val="00984B3D"/>
    <w:rsid w:val="00984BA9"/>
    <w:rsid w:val="00984CEA"/>
    <w:rsid w:val="0098525E"/>
    <w:rsid w:val="00985566"/>
    <w:rsid w:val="00985B27"/>
    <w:rsid w:val="00985BE7"/>
    <w:rsid w:val="0098607D"/>
    <w:rsid w:val="00986DB6"/>
    <w:rsid w:val="00987716"/>
    <w:rsid w:val="00987BC3"/>
    <w:rsid w:val="00987D6C"/>
    <w:rsid w:val="00987E28"/>
    <w:rsid w:val="00990232"/>
    <w:rsid w:val="0099046B"/>
    <w:rsid w:val="00990679"/>
    <w:rsid w:val="009913AC"/>
    <w:rsid w:val="0099152D"/>
    <w:rsid w:val="00991855"/>
    <w:rsid w:val="00991D8E"/>
    <w:rsid w:val="00992257"/>
    <w:rsid w:val="0099238E"/>
    <w:rsid w:val="0099241C"/>
    <w:rsid w:val="00992479"/>
    <w:rsid w:val="00993541"/>
    <w:rsid w:val="00993795"/>
    <w:rsid w:val="00993A84"/>
    <w:rsid w:val="00993A89"/>
    <w:rsid w:val="00993C22"/>
    <w:rsid w:val="009941A8"/>
    <w:rsid w:val="0099425D"/>
    <w:rsid w:val="009943F2"/>
    <w:rsid w:val="00994410"/>
    <w:rsid w:val="00994C41"/>
    <w:rsid w:val="00995275"/>
    <w:rsid w:val="0099532A"/>
    <w:rsid w:val="0099543E"/>
    <w:rsid w:val="00995C8F"/>
    <w:rsid w:val="00995F63"/>
    <w:rsid w:val="0099602C"/>
    <w:rsid w:val="009960FF"/>
    <w:rsid w:val="00996410"/>
    <w:rsid w:val="00996A89"/>
    <w:rsid w:val="00996DB8"/>
    <w:rsid w:val="00996EF5"/>
    <w:rsid w:val="00996F57"/>
    <w:rsid w:val="009970BC"/>
    <w:rsid w:val="009973D5"/>
    <w:rsid w:val="00997973"/>
    <w:rsid w:val="00997B68"/>
    <w:rsid w:val="00997C55"/>
    <w:rsid w:val="00997E62"/>
    <w:rsid w:val="00997F36"/>
    <w:rsid w:val="00997FDB"/>
    <w:rsid w:val="009A0615"/>
    <w:rsid w:val="009A07B3"/>
    <w:rsid w:val="009A07B9"/>
    <w:rsid w:val="009A1894"/>
    <w:rsid w:val="009A226F"/>
    <w:rsid w:val="009A26FC"/>
    <w:rsid w:val="009A3229"/>
    <w:rsid w:val="009A329F"/>
    <w:rsid w:val="009A3381"/>
    <w:rsid w:val="009A36BA"/>
    <w:rsid w:val="009A3A33"/>
    <w:rsid w:val="009A3F09"/>
    <w:rsid w:val="009A439D"/>
    <w:rsid w:val="009A4525"/>
    <w:rsid w:val="009A5275"/>
    <w:rsid w:val="009A5418"/>
    <w:rsid w:val="009A5532"/>
    <w:rsid w:val="009A56AD"/>
    <w:rsid w:val="009A5762"/>
    <w:rsid w:val="009A5B19"/>
    <w:rsid w:val="009A5C51"/>
    <w:rsid w:val="009A5E21"/>
    <w:rsid w:val="009A5EAA"/>
    <w:rsid w:val="009A624C"/>
    <w:rsid w:val="009A63D1"/>
    <w:rsid w:val="009A6426"/>
    <w:rsid w:val="009A650D"/>
    <w:rsid w:val="009A7191"/>
    <w:rsid w:val="009A7A61"/>
    <w:rsid w:val="009B0509"/>
    <w:rsid w:val="009B0639"/>
    <w:rsid w:val="009B0686"/>
    <w:rsid w:val="009B0DC9"/>
    <w:rsid w:val="009B0F89"/>
    <w:rsid w:val="009B0FB3"/>
    <w:rsid w:val="009B113A"/>
    <w:rsid w:val="009B17A9"/>
    <w:rsid w:val="009B1A21"/>
    <w:rsid w:val="009B1AFA"/>
    <w:rsid w:val="009B1E0A"/>
    <w:rsid w:val="009B1F14"/>
    <w:rsid w:val="009B1F5D"/>
    <w:rsid w:val="009B2124"/>
    <w:rsid w:val="009B2A70"/>
    <w:rsid w:val="009B2B9F"/>
    <w:rsid w:val="009B3132"/>
    <w:rsid w:val="009B37B4"/>
    <w:rsid w:val="009B37F7"/>
    <w:rsid w:val="009B3A25"/>
    <w:rsid w:val="009B3C02"/>
    <w:rsid w:val="009B3F0F"/>
    <w:rsid w:val="009B4526"/>
    <w:rsid w:val="009B5237"/>
    <w:rsid w:val="009B55A9"/>
    <w:rsid w:val="009B5670"/>
    <w:rsid w:val="009B5725"/>
    <w:rsid w:val="009B5A1F"/>
    <w:rsid w:val="009B5A4D"/>
    <w:rsid w:val="009B5B10"/>
    <w:rsid w:val="009B6056"/>
    <w:rsid w:val="009B6110"/>
    <w:rsid w:val="009B676A"/>
    <w:rsid w:val="009B68E3"/>
    <w:rsid w:val="009B72BC"/>
    <w:rsid w:val="009B746A"/>
    <w:rsid w:val="009B7491"/>
    <w:rsid w:val="009B75D5"/>
    <w:rsid w:val="009B7A85"/>
    <w:rsid w:val="009C0132"/>
    <w:rsid w:val="009C0AA3"/>
    <w:rsid w:val="009C0D79"/>
    <w:rsid w:val="009C12B8"/>
    <w:rsid w:val="009C1383"/>
    <w:rsid w:val="009C18DC"/>
    <w:rsid w:val="009C2667"/>
    <w:rsid w:val="009C28D3"/>
    <w:rsid w:val="009C2BDF"/>
    <w:rsid w:val="009C3296"/>
    <w:rsid w:val="009C3907"/>
    <w:rsid w:val="009C3AC1"/>
    <w:rsid w:val="009C3BE1"/>
    <w:rsid w:val="009C3EA2"/>
    <w:rsid w:val="009C5426"/>
    <w:rsid w:val="009C598C"/>
    <w:rsid w:val="009C5F61"/>
    <w:rsid w:val="009C5F66"/>
    <w:rsid w:val="009C6116"/>
    <w:rsid w:val="009C6200"/>
    <w:rsid w:val="009C6E54"/>
    <w:rsid w:val="009C6ED4"/>
    <w:rsid w:val="009C7053"/>
    <w:rsid w:val="009C71FE"/>
    <w:rsid w:val="009C75E0"/>
    <w:rsid w:val="009C776D"/>
    <w:rsid w:val="009C7914"/>
    <w:rsid w:val="009C79D1"/>
    <w:rsid w:val="009C7DAF"/>
    <w:rsid w:val="009D008A"/>
    <w:rsid w:val="009D0213"/>
    <w:rsid w:val="009D0A94"/>
    <w:rsid w:val="009D1AAA"/>
    <w:rsid w:val="009D1E78"/>
    <w:rsid w:val="009D223E"/>
    <w:rsid w:val="009D2536"/>
    <w:rsid w:val="009D27E3"/>
    <w:rsid w:val="009D2E62"/>
    <w:rsid w:val="009D3175"/>
    <w:rsid w:val="009D3281"/>
    <w:rsid w:val="009D375F"/>
    <w:rsid w:val="009D461E"/>
    <w:rsid w:val="009D4F37"/>
    <w:rsid w:val="009D53AC"/>
    <w:rsid w:val="009D5405"/>
    <w:rsid w:val="009D56DB"/>
    <w:rsid w:val="009D5C50"/>
    <w:rsid w:val="009D63EE"/>
    <w:rsid w:val="009D6968"/>
    <w:rsid w:val="009D6DC3"/>
    <w:rsid w:val="009D75D1"/>
    <w:rsid w:val="009D7CA1"/>
    <w:rsid w:val="009D7D0A"/>
    <w:rsid w:val="009D7F11"/>
    <w:rsid w:val="009E0BFF"/>
    <w:rsid w:val="009E11BC"/>
    <w:rsid w:val="009E15DC"/>
    <w:rsid w:val="009E2082"/>
    <w:rsid w:val="009E23EE"/>
    <w:rsid w:val="009E256A"/>
    <w:rsid w:val="009E2863"/>
    <w:rsid w:val="009E2E53"/>
    <w:rsid w:val="009E2E8B"/>
    <w:rsid w:val="009E2F08"/>
    <w:rsid w:val="009E3324"/>
    <w:rsid w:val="009E3D93"/>
    <w:rsid w:val="009E4FC7"/>
    <w:rsid w:val="009E506A"/>
    <w:rsid w:val="009E5158"/>
    <w:rsid w:val="009E53C3"/>
    <w:rsid w:val="009E553B"/>
    <w:rsid w:val="009E5559"/>
    <w:rsid w:val="009E5658"/>
    <w:rsid w:val="009E5D5F"/>
    <w:rsid w:val="009E5D77"/>
    <w:rsid w:val="009E60D3"/>
    <w:rsid w:val="009E63AC"/>
    <w:rsid w:val="009E662A"/>
    <w:rsid w:val="009E6641"/>
    <w:rsid w:val="009E6734"/>
    <w:rsid w:val="009E6882"/>
    <w:rsid w:val="009E7255"/>
    <w:rsid w:val="009E77ED"/>
    <w:rsid w:val="009E7936"/>
    <w:rsid w:val="009E7F8E"/>
    <w:rsid w:val="009F0831"/>
    <w:rsid w:val="009F0D8A"/>
    <w:rsid w:val="009F10AC"/>
    <w:rsid w:val="009F10EB"/>
    <w:rsid w:val="009F1437"/>
    <w:rsid w:val="009F151B"/>
    <w:rsid w:val="009F1867"/>
    <w:rsid w:val="009F1BD1"/>
    <w:rsid w:val="009F22A2"/>
    <w:rsid w:val="009F251E"/>
    <w:rsid w:val="009F2920"/>
    <w:rsid w:val="009F2A36"/>
    <w:rsid w:val="009F304B"/>
    <w:rsid w:val="009F3141"/>
    <w:rsid w:val="009F325A"/>
    <w:rsid w:val="009F32F7"/>
    <w:rsid w:val="009F35A7"/>
    <w:rsid w:val="009F3A25"/>
    <w:rsid w:val="009F3C7E"/>
    <w:rsid w:val="009F3D4E"/>
    <w:rsid w:val="009F4020"/>
    <w:rsid w:val="009F4316"/>
    <w:rsid w:val="009F475F"/>
    <w:rsid w:val="009F48AA"/>
    <w:rsid w:val="009F490E"/>
    <w:rsid w:val="009F4971"/>
    <w:rsid w:val="009F4BA8"/>
    <w:rsid w:val="009F4DA0"/>
    <w:rsid w:val="009F4E77"/>
    <w:rsid w:val="009F4F75"/>
    <w:rsid w:val="009F5070"/>
    <w:rsid w:val="009F5165"/>
    <w:rsid w:val="009F525E"/>
    <w:rsid w:val="009F562F"/>
    <w:rsid w:val="009F5779"/>
    <w:rsid w:val="009F5DA5"/>
    <w:rsid w:val="009F5F49"/>
    <w:rsid w:val="009F633A"/>
    <w:rsid w:val="009F662A"/>
    <w:rsid w:val="009F696B"/>
    <w:rsid w:val="009F74CD"/>
    <w:rsid w:val="009F7990"/>
    <w:rsid w:val="009F7E62"/>
    <w:rsid w:val="009F7F39"/>
    <w:rsid w:val="00A001BC"/>
    <w:rsid w:val="00A0027D"/>
    <w:rsid w:val="00A00371"/>
    <w:rsid w:val="00A003AB"/>
    <w:rsid w:val="00A009BD"/>
    <w:rsid w:val="00A00D9B"/>
    <w:rsid w:val="00A0145C"/>
    <w:rsid w:val="00A0164B"/>
    <w:rsid w:val="00A01AB7"/>
    <w:rsid w:val="00A01DCF"/>
    <w:rsid w:val="00A025A1"/>
    <w:rsid w:val="00A02A8D"/>
    <w:rsid w:val="00A03176"/>
    <w:rsid w:val="00A036E9"/>
    <w:rsid w:val="00A036F0"/>
    <w:rsid w:val="00A0387A"/>
    <w:rsid w:val="00A03AF4"/>
    <w:rsid w:val="00A0428D"/>
    <w:rsid w:val="00A04DB0"/>
    <w:rsid w:val="00A04DE4"/>
    <w:rsid w:val="00A050DE"/>
    <w:rsid w:val="00A05604"/>
    <w:rsid w:val="00A05E39"/>
    <w:rsid w:val="00A05F5F"/>
    <w:rsid w:val="00A06033"/>
    <w:rsid w:val="00A0613E"/>
    <w:rsid w:val="00A06705"/>
    <w:rsid w:val="00A072A3"/>
    <w:rsid w:val="00A07783"/>
    <w:rsid w:val="00A07E6C"/>
    <w:rsid w:val="00A10099"/>
    <w:rsid w:val="00A10534"/>
    <w:rsid w:val="00A10A14"/>
    <w:rsid w:val="00A10B6A"/>
    <w:rsid w:val="00A10CFE"/>
    <w:rsid w:val="00A10D76"/>
    <w:rsid w:val="00A11024"/>
    <w:rsid w:val="00A11A35"/>
    <w:rsid w:val="00A12254"/>
    <w:rsid w:val="00A127BA"/>
    <w:rsid w:val="00A12D74"/>
    <w:rsid w:val="00A131C8"/>
    <w:rsid w:val="00A13219"/>
    <w:rsid w:val="00A13659"/>
    <w:rsid w:val="00A13990"/>
    <w:rsid w:val="00A13B17"/>
    <w:rsid w:val="00A13D00"/>
    <w:rsid w:val="00A143BD"/>
    <w:rsid w:val="00A14AA7"/>
    <w:rsid w:val="00A14D66"/>
    <w:rsid w:val="00A153E6"/>
    <w:rsid w:val="00A153EB"/>
    <w:rsid w:val="00A155BF"/>
    <w:rsid w:val="00A15993"/>
    <w:rsid w:val="00A15F03"/>
    <w:rsid w:val="00A164D4"/>
    <w:rsid w:val="00A16512"/>
    <w:rsid w:val="00A1697D"/>
    <w:rsid w:val="00A17894"/>
    <w:rsid w:val="00A17B76"/>
    <w:rsid w:val="00A17E80"/>
    <w:rsid w:val="00A203B9"/>
    <w:rsid w:val="00A2043D"/>
    <w:rsid w:val="00A204BA"/>
    <w:rsid w:val="00A2062C"/>
    <w:rsid w:val="00A208B1"/>
    <w:rsid w:val="00A20A94"/>
    <w:rsid w:val="00A20B8D"/>
    <w:rsid w:val="00A20EEE"/>
    <w:rsid w:val="00A21275"/>
    <w:rsid w:val="00A21CE5"/>
    <w:rsid w:val="00A21D3D"/>
    <w:rsid w:val="00A2240E"/>
    <w:rsid w:val="00A224E7"/>
    <w:rsid w:val="00A22B64"/>
    <w:rsid w:val="00A22FF5"/>
    <w:rsid w:val="00A2356D"/>
    <w:rsid w:val="00A237E5"/>
    <w:rsid w:val="00A2384B"/>
    <w:rsid w:val="00A23EFC"/>
    <w:rsid w:val="00A2430C"/>
    <w:rsid w:val="00A24474"/>
    <w:rsid w:val="00A248A9"/>
    <w:rsid w:val="00A24A9A"/>
    <w:rsid w:val="00A25B00"/>
    <w:rsid w:val="00A264DA"/>
    <w:rsid w:val="00A265B5"/>
    <w:rsid w:val="00A2702E"/>
    <w:rsid w:val="00A270F7"/>
    <w:rsid w:val="00A305A2"/>
    <w:rsid w:val="00A306B2"/>
    <w:rsid w:val="00A3091D"/>
    <w:rsid w:val="00A30F65"/>
    <w:rsid w:val="00A30FDE"/>
    <w:rsid w:val="00A3106E"/>
    <w:rsid w:val="00A3143F"/>
    <w:rsid w:val="00A31457"/>
    <w:rsid w:val="00A316D8"/>
    <w:rsid w:val="00A31745"/>
    <w:rsid w:val="00A3184D"/>
    <w:rsid w:val="00A3192A"/>
    <w:rsid w:val="00A31A3E"/>
    <w:rsid w:val="00A31D37"/>
    <w:rsid w:val="00A32268"/>
    <w:rsid w:val="00A32602"/>
    <w:rsid w:val="00A329C8"/>
    <w:rsid w:val="00A32CB6"/>
    <w:rsid w:val="00A33159"/>
    <w:rsid w:val="00A3323D"/>
    <w:rsid w:val="00A333B2"/>
    <w:rsid w:val="00A334CE"/>
    <w:rsid w:val="00A33750"/>
    <w:rsid w:val="00A337B5"/>
    <w:rsid w:val="00A33BA6"/>
    <w:rsid w:val="00A3472A"/>
    <w:rsid w:val="00A3481A"/>
    <w:rsid w:val="00A34864"/>
    <w:rsid w:val="00A348A9"/>
    <w:rsid w:val="00A349E5"/>
    <w:rsid w:val="00A34C90"/>
    <w:rsid w:val="00A3505D"/>
    <w:rsid w:val="00A35331"/>
    <w:rsid w:val="00A3574E"/>
    <w:rsid w:val="00A35BE8"/>
    <w:rsid w:val="00A35F6A"/>
    <w:rsid w:val="00A3635B"/>
    <w:rsid w:val="00A3675F"/>
    <w:rsid w:val="00A368D1"/>
    <w:rsid w:val="00A36A34"/>
    <w:rsid w:val="00A36FC0"/>
    <w:rsid w:val="00A37319"/>
    <w:rsid w:val="00A373CA"/>
    <w:rsid w:val="00A378F0"/>
    <w:rsid w:val="00A37DE7"/>
    <w:rsid w:val="00A37E27"/>
    <w:rsid w:val="00A40153"/>
    <w:rsid w:val="00A402F1"/>
    <w:rsid w:val="00A40D35"/>
    <w:rsid w:val="00A41834"/>
    <w:rsid w:val="00A41B29"/>
    <w:rsid w:val="00A41D6B"/>
    <w:rsid w:val="00A4204B"/>
    <w:rsid w:val="00A421B3"/>
    <w:rsid w:val="00A421C9"/>
    <w:rsid w:val="00A422D1"/>
    <w:rsid w:val="00A42CC9"/>
    <w:rsid w:val="00A43069"/>
    <w:rsid w:val="00A43602"/>
    <w:rsid w:val="00A4372A"/>
    <w:rsid w:val="00A438A0"/>
    <w:rsid w:val="00A43A86"/>
    <w:rsid w:val="00A44240"/>
    <w:rsid w:val="00A4442E"/>
    <w:rsid w:val="00A44636"/>
    <w:rsid w:val="00A446A2"/>
    <w:rsid w:val="00A44ED3"/>
    <w:rsid w:val="00A4537D"/>
    <w:rsid w:val="00A458A9"/>
    <w:rsid w:val="00A458BE"/>
    <w:rsid w:val="00A45914"/>
    <w:rsid w:val="00A4611F"/>
    <w:rsid w:val="00A464A0"/>
    <w:rsid w:val="00A46558"/>
    <w:rsid w:val="00A468B7"/>
    <w:rsid w:val="00A468F0"/>
    <w:rsid w:val="00A46D24"/>
    <w:rsid w:val="00A46E02"/>
    <w:rsid w:val="00A470D6"/>
    <w:rsid w:val="00A4768C"/>
    <w:rsid w:val="00A47AB8"/>
    <w:rsid w:val="00A50391"/>
    <w:rsid w:val="00A508FB"/>
    <w:rsid w:val="00A5090F"/>
    <w:rsid w:val="00A50D58"/>
    <w:rsid w:val="00A50EA7"/>
    <w:rsid w:val="00A51913"/>
    <w:rsid w:val="00A51981"/>
    <w:rsid w:val="00A51C0F"/>
    <w:rsid w:val="00A5204B"/>
    <w:rsid w:val="00A5214B"/>
    <w:rsid w:val="00A526C8"/>
    <w:rsid w:val="00A52990"/>
    <w:rsid w:val="00A52F8C"/>
    <w:rsid w:val="00A530F6"/>
    <w:rsid w:val="00A5311C"/>
    <w:rsid w:val="00A531DB"/>
    <w:rsid w:val="00A534F7"/>
    <w:rsid w:val="00A538CB"/>
    <w:rsid w:val="00A53BA3"/>
    <w:rsid w:val="00A53E84"/>
    <w:rsid w:val="00A54055"/>
    <w:rsid w:val="00A545D5"/>
    <w:rsid w:val="00A54957"/>
    <w:rsid w:val="00A55064"/>
    <w:rsid w:val="00A55139"/>
    <w:rsid w:val="00A55357"/>
    <w:rsid w:val="00A55AB1"/>
    <w:rsid w:val="00A55C0C"/>
    <w:rsid w:val="00A55D40"/>
    <w:rsid w:val="00A55E29"/>
    <w:rsid w:val="00A565FC"/>
    <w:rsid w:val="00A56724"/>
    <w:rsid w:val="00A56E50"/>
    <w:rsid w:val="00A57182"/>
    <w:rsid w:val="00A571D3"/>
    <w:rsid w:val="00A573AB"/>
    <w:rsid w:val="00A57936"/>
    <w:rsid w:val="00A57CC3"/>
    <w:rsid w:val="00A57DF2"/>
    <w:rsid w:val="00A57E64"/>
    <w:rsid w:val="00A57FDE"/>
    <w:rsid w:val="00A6031A"/>
    <w:rsid w:val="00A6041D"/>
    <w:rsid w:val="00A6047B"/>
    <w:rsid w:val="00A604A5"/>
    <w:rsid w:val="00A60535"/>
    <w:rsid w:val="00A6095D"/>
    <w:rsid w:val="00A60CC5"/>
    <w:rsid w:val="00A619B5"/>
    <w:rsid w:val="00A619C7"/>
    <w:rsid w:val="00A62119"/>
    <w:rsid w:val="00A62776"/>
    <w:rsid w:val="00A627CC"/>
    <w:rsid w:val="00A63583"/>
    <w:rsid w:val="00A63594"/>
    <w:rsid w:val="00A644CF"/>
    <w:rsid w:val="00A64EAB"/>
    <w:rsid w:val="00A652BD"/>
    <w:rsid w:val="00A654F2"/>
    <w:rsid w:val="00A656AA"/>
    <w:rsid w:val="00A65BED"/>
    <w:rsid w:val="00A65DA5"/>
    <w:rsid w:val="00A66070"/>
    <w:rsid w:val="00A663DD"/>
    <w:rsid w:val="00A664FA"/>
    <w:rsid w:val="00A6651C"/>
    <w:rsid w:val="00A666BC"/>
    <w:rsid w:val="00A668BC"/>
    <w:rsid w:val="00A669E2"/>
    <w:rsid w:val="00A66C84"/>
    <w:rsid w:val="00A66D45"/>
    <w:rsid w:val="00A66D4B"/>
    <w:rsid w:val="00A67243"/>
    <w:rsid w:val="00A6725B"/>
    <w:rsid w:val="00A6759B"/>
    <w:rsid w:val="00A675CE"/>
    <w:rsid w:val="00A67CC4"/>
    <w:rsid w:val="00A67E0C"/>
    <w:rsid w:val="00A704B2"/>
    <w:rsid w:val="00A706A3"/>
    <w:rsid w:val="00A7074F"/>
    <w:rsid w:val="00A707C0"/>
    <w:rsid w:val="00A70DC3"/>
    <w:rsid w:val="00A7105F"/>
    <w:rsid w:val="00A713FB"/>
    <w:rsid w:val="00A71FC9"/>
    <w:rsid w:val="00A7227B"/>
    <w:rsid w:val="00A72357"/>
    <w:rsid w:val="00A72682"/>
    <w:rsid w:val="00A72E52"/>
    <w:rsid w:val="00A72F5A"/>
    <w:rsid w:val="00A72FD3"/>
    <w:rsid w:val="00A73ACC"/>
    <w:rsid w:val="00A73BF5"/>
    <w:rsid w:val="00A74BA4"/>
    <w:rsid w:val="00A750CF"/>
    <w:rsid w:val="00A75372"/>
    <w:rsid w:val="00A75617"/>
    <w:rsid w:val="00A75681"/>
    <w:rsid w:val="00A76944"/>
    <w:rsid w:val="00A76C5E"/>
    <w:rsid w:val="00A76D26"/>
    <w:rsid w:val="00A76D3A"/>
    <w:rsid w:val="00A772D0"/>
    <w:rsid w:val="00A7766C"/>
    <w:rsid w:val="00A77D40"/>
    <w:rsid w:val="00A802EB"/>
    <w:rsid w:val="00A8037E"/>
    <w:rsid w:val="00A80A26"/>
    <w:rsid w:val="00A80B8C"/>
    <w:rsid w:val="00A80C92"/>
    <w:rsid w:val="00A80DB9"/>
    <w:rsid w:val="00A811A8"/>
    <w:rsid w:val="00A811C0"/>
    <w:rsid w:val="00A81308"/>
    <w:rsid w:val="00A8143C"/>
    <w:rsid w:val="00A81838"/>
    <w:rsid w:val="00A81A6A"/>
    <w:rsid w:val="00A81D3C"/>
    <w:rsid w:val="00A81D88"/>
    <w:rsid w:val="00A81E3D"/>
    <w:rsid w:val="00A81FD7"/>
    <w:rsid w:val="00A822FF"/>
    <w:rsid w:val="00A82578"/>
    <w:rsid w:val="00A827FE"/>
    <w:rsid w:val="00A82913"/>
    <w:rsid w:val="00A82C8A"/>
    <w:rsid w:val="00A83113"/>
    <w:rsid w:val="00A833EC"/>
    <w:rsid w:val="00A834CF"/>
    <w:rsid w:val="00A836E6"/>
    <w:rsid w:val="00A83E95"/>
    <w:rsid w:val="00A83FBA"/>
    <w:rsid w:val="00A841DA"/>
    <w:rsid w:val="00A8486E"/>
    <w:rsid w:val="00A84F59"/>
    <w:rsid w:val="00A859DD"/>
    <w:rsid w:val="00A85FE7"/>
    <w:rsid w:val="00A862E0"/>
    <w:rsid w:val="00A8646F"/>
    <w:rsid w:val="00A86EF3"/>
    <w:rsid w:val="00A86F5A"/>
    <w:rsid w:val="00A87B0B"/>
    <w:rsid w:val="00A87B72"/>
    <w:rsid w:val="00A902C2"/>
    <w:rsid w:val="00A9050F"/>
    <w:rsid w:val="00A90632"/>
    <w:rsid w:val="00A9145A"/>
    <w:rsid w:val="00A919D0"/>
    <w:rsid w:val="00A91F31"/>
    <w:rsid w:val="00A9217F"/>
    <w:rsid w:val="00A92204"/>
    <w:rsid w:val="00A92945"/>
    <w:rsid w:val="00A9294A"/>
    <w:rsid w:val="00A931C3"/>
    <w:rsid w:val="00A9374E"/>
    <w:rsid w:val="00A9379C"/>
    <w:rsid w:val="00A937E9"/>
    <w:rsid w:val="00A93DCF"/>
    <w:rsid w:val="00A94453"/>
    <w:rsid w:val="00A94617"/>
    <w:rsid w:val="00A9475D"/>
    <w:rsid w:val="00A94AF7"/>
    <w:rsid w:val="00A94E0C"/>
    <w:rsid w:val="00A94ED0"/>
    <w:rsid w:val="00A9543B"/>
    <w:rsid w:val="00A9681B"/>
    <w:rsid w:val="00A96C0E"/>
    <w:rsid w:val="00A96FC8"/>
    <w:rsid w:val="00A97770"/>
    <w:rsid w:val="00A977F0"/>
    <w:rsid w:val="00A97AB7"/>
    <w:rsid w:val="00A97D5F"/>
    <w:rsid w:val="00AA07CB"/>
    <w:rsid w:val="00AA08AE"/>
    <w:rsid w:val="00AA0EE3"/>
    <w:rsid w:val="00AA1739"/>
    <w:rsid w:val="00AA2C16"/>
    <w:rsid w:val="00AA3756"/>
    <w:rsid w:val="00AA39F1"/>
    <w:rsid w:val="00AA3AF4"/>
    <w:rsid w:val="00AA4E35"/>
    <w:rsid w:val="00AA5A99"/>
    <w:rsid w:val="00AA5D8A"/>
    <w:rsid w:val="00AA63C8"/>
    <w:rsid w:val="00AA6B63"/>
    <w:rsid w:val="00AA7351"/>
    <w:rsid w:val="00AA744F"/>
    <w:rsid w:val="00AA7545"/>
    <w:rsid w:val="00AA78A0"/>
    <w:rsid w:val="00AA78D2"/>
    <w:rsid w:val="00AA7940"/>
    <w:rsid w:val="00AA79D3"/>
    <w:rsid w:val="00AA7D89"/>
    <w:rsid w:val="00AB007F"/>
    <w:rsid w:val="00AB06E2"/>
    <w:rsid w:val="00AB0717"/>
    <w:rsid w:val="00AB0957"/>
    <w:rsid w:val="00AB09FB"/>
    <w:rsid w:val="00AB0EAE"/>
    <w:rsid w:val="00AB10BA"/>
    <w:rsid w:val="00AB1F90"/>
    <w:rsid w:val="00AB1FE4"/>
    <w:rsid w:val="00AB23F1"/>
    <w:rsid w:val="00AB2597"/>
    <w:rsid w:val="00AB2681"/>
    <w:rsid w:val="00AB2BC1"/>
    <w:rsid w:val="00AB2BEE"/>
    <w:rsid w:val="00AB2D89"/>
    <w:rsid w:val="00AB3228"/>
    <w:rsid w:val="00AB394B"/>
    <w:rsid w:val="00AB3967"/>
    <w:rsid w:val="00AB409B"/>
    <w:rsid w:val="00AB4433"/>
    <w:rsid w:val="00AB4535"/>
    <w:rsid w:val="00AB54D5"/>
    <w:rsid w:val="00AB5C34"/>
    <w:rsid w:val="00AB6234"/>
    <w:rsid w:val="00AB631E"/>
    <w:rsid w:val="00AB6471"/>
    <w:rsid w:val="00AB653B"/>
    <w:rsid w:val="00AB6B20"/>
    <w:rsid w:val="00AB6BF7"/>
    <w:rsid w:val="00AB6C67"/>
    <w:rsid w:val="00AB72B6"/>
    <w:rsid w:val="00AB75AF"/>
    <w:rsid w:val="00AB7689"/>
    <w:rsid w:val="00AB77BB"/>
    <w:rsid w:val="00AB7835"/>
    <w:rsid w:val="00AB783E"/>
    <w:rsid w:val="00AB7A28"/>
    <w:rsid w:val="00AB7D61"/>
    <w:rsid w:val="00AC038D"/>
    <w:rsid w:val="00AC04CB"/>
    <w:rsid w:val="00AC07F6"/>
    <w:rsid w:val="00AC0AE9"/>
    <w:rsid w:val="00AC0CE4"/>
    <w:rsid w:val="00AC0F9B"/>
    <w:rsid w:val="00AC0F9E"/>
    <w:rsid w:val="00AC1267"/>
    <w:rsid w:val="00AC146B"/>
    <w:rsid w:val="00AC1532"/>
    <w:rsid w:val="00AC15ED"/>
    <w:rsid w:val="00AC1618"/>
    <w:rsid w:val="00AC16CC"/>
    <w:rsid w:val="00AC1903"/>
    <w:rsid w:val="00AC19A7"/>
    <w:rsid w:val="00AC1A6F"/>
    <w:rsid w:val="00AC1EA5"/>
    <w:rsid w:val="00AC2DB2"/>
    <w:rsid w:val="00AC351D"/>
    <w:rsid w:val="00AC36B2"/>
    <w:rsid w:val="00AC3A24"/>
    <w:rsid w:val="00AC3AF5"/>
    <w:rsid w:val="00AC4184"/>
    <w:rsid w:val="00AC41DD"/>
    <w:rsid w:val="00AC4382"/>
    <w:rsid w:val="00AC43C7"/>
    <w:rsid w:val="00AC45BD"/>
    <w:rsid w:val="00AC4BBB"/>
    <w:rsid w:val="00AC57FD"/>
    <w:rsid w:val="00AC5947"/>
    <w:rsid w:val="00AC5EEB"/>
    <w:rsid w:val="00AC5FAE"/>
    <w:rsid w:val="00AC65D2"/>
    <w:rsid w:val="00AC68E1"/>
    <w:rsid w:val="00AC6947"/>
    <w:rsid w:val="00AC7162"/>
    <w:rsid w:val="00AC7345"/>
    <w:rsid w:val="00AC7405"/>
    <w:rsid w:val="00AC76BC"/>
    <w:rsid w:val="00AC7C0E"/>
    <w:rsid w:val="00AD034E"/>
    <w:rsid w:val="00AD049F"/>
    <w:rsid w:val="00AD0547"/>
    <w:rsid w:val="00AD067F"/>
    <w:rsid w:val="00AD0FFA"/>
    <w:rsid w:val="00AD11CA"/>
    <w:rsid w:val="00AD132E"/>
    <w:rsid w:val="00AD1B51"/>
    <w:rsid w:val="00AD1E9F"/>
    <w:rsid w:val="00AD2671"/>
    <w:rsid w:val="00AD2B57"/>
    <w:rsid w:val="00AD3006"/>
    <w:rsid w:val="00AD3F20"/>
    <w:rsid w:val="00AD42F6"/>
    <w:rsid w:val="00AD42FC"/>
    <w:rsid w:val="00AD490E"/>
    <w:rsid w:val="00AD4EC9"/>
    <w:rsid w:val="00AD4F26"/>
    <w:rsid w:val="00AD57A6"/>
    <w:rsid w:val="00AD58B0"/>
    <w:rsid w:val="00AD5CE7"/>
    <w:rsid w:val="00AD5D9E"/>
    <w:rsid w:val="00AD5DBB"/>
    <w:rsid w:val="00AD5FA1"/>
    <w:rsid w:val="00AD6165"/>
    <w:rsid w:val="00AD6178"/>
    <w:rsid w:val="00AD6765"/>
    <w:rsid w:val="00AD7261"/>
    <w:rsid w:val="00AD73E9"/>
    <w:rsid w:val="00AD7E62"/>
    <w:rsid w:val="00AE07AF"/>
    <w:rsid w:val="00AE081C"/>
    <w:rsid w:val="00AE0A55"/>
    <w:rsid w:val="00AE0A76"/>
    <w:rsid w:val="00AE0F20"/>
    <w:rsid w:val="00AE0FF2"/>
    <w:rsid w:val="00AE10DC"/>
    <w:rsid w:val="00AE136D"/>
    <w:rsid w:val="00AE1411"/>
    <w:rsid w:val="00AE1E10"/>
    <w:rsid w:val="00AE22ED"/>
    <w:rsid w:val="00AE2341"/>
    <w:rsid w:val="00AE2A72"/>
    <w:rsid w:val="00AE33A0"/>
    <w:rsid w:val="00AE360C"/>
    <w:rsid w:val="00AE3CF0"/>
    <w:rsid w:val="00AE3D55"/>
    <w:rsid w:val="00AE3ED1"/>
    <w:rsid w:val="00AE3F11"/>
    <w:rsid w:val="00AE41BF"/>
    <w:rsid w:val="00AE45BD"/>
    <w:rsid w:val="00AE4C70"/>
    <w:rsid w:val="00AE4DD5"/>
    <w:rsid w:val="00AE535A"/>
    <w:rsid w:val="00AE54D3"/>
    <w:rsid w:val="00AE57D0"/>
    <w:rsid w:val="00AE5D2D"/>
    <w:rsid w:val="00AE5E8F"/>
    <w:rsid w:val="00AE5EE2"/>
    <w:rsid w:val="00AE5EE9"/>
    <w:rsid w:val="00AE61F7"/>
    <w:rsid w:val="00AE61FD"/>
    <w:rsid w:val="00AE620E"/>
    <w:rsid w:val="00AE641C"/>
    <w:rsid w:val="00AE658B"/>
    <w:rsid w:val="00AE6AB4"/>
    <w:rsid w:val="00AE6D66"/>
    <w:rsid w:val="00AE6DED"/>
    <w:rsid w:val="00AE6E6B"/>
    <w:rsid w:val="00AE79B4"/>
    <w:rsid w:val="00AE7C42"/>
    <w:rsid w:val="00AE7F32"/>
    <w:rsid w:val="00AF013E"/>
    <w:rsid w:val="00AF036B"/>
    <w:rsid w:val="00AF0720"/>
    <w:rsid w:val="00AF090D"/>
    <w:rsid w:val="00AF0F7F"/>
    <w:rsid w:val="00AF18F1"/>
    <w:rsid w:val="00AF1F18"/>
    <w:rsid w:val="00AF207E"/>
    <w:rsid w:val="00AF2164"/>
    <w:rsid w:val="00AF2989"/>
    <w:rsid w:val="00AF2F2F"/>
    <w:rsid w:val="00AF315F"/>
    <w:rsid w:val="00AF4A28"/>
    <w:rsid w:val="00AF4CA8"/>
    <w:rsid w:val="00AF4D9A"/>
    <w:rsid w:val="00AF4EE4"/>
    <w:rsid w:val="00AF5767"/>
    <w:rsid w:val="00AF5925"/>
    <w:rsid w:val="00AF59A4"/>
    <w:rsid w:val="00AF6110"/>
    <w:rsid w:val="00AF616A"/>
    <w:rsid w:val="00AF62E5"/>
    <w:rsid w:val="00AF63ED"/>
    <w:rsid w:val="00AF7354"/>
    <w:rsid w:val="00AF755D"/>
    <w:rsid w:val="00B00207"/>
    <w:rsid w:val="00B006B3"/>
    <w:rsid w:val="00B00A38"/>
    <w:rsid w:val="00B00F64"/>
    <w:rsid w:val="00B0134E"/>
    <w:rsid w:val="00B01B75"/>
    <w:rsid w:val="00B01C39"/>
    <w:rsid w:val="00B01DFC"/>
    <w:rsid w:val="00B02572"/>
    <w:rsid w:val="00B02707"/>
    <w:rsid w:val="00B036BA"/>
    <w:rsid w:val="00B038D0"/>
    <w:rsid w:val="00B03954"/>
    <w:rsid w:val="00B03D11"/>
    <w:rsid w:val="00B03DD7"/>
    <w:rsid w:val="00B0404D"/>
    <w:rsid w:val="00B0408F"/>
    <w:rsid w:val="00B047D0"/>
    <w:rsid w:val="00B04896"/>
    <w:rsid w:val="00B04EA9"/>
    <w:rsid w:val="00B05660"/>
    <w:rsid w:val="00B057DC"/>
    <w:rsid w:val="00B06347"/>
    <w:rsid w:val="00B066EA"/>
    <w:rsid w:val="00B06AA3"/>
    <w:rsid w:val="00B06C83"/>
    <w:rsid w:val="00B06D1F"/>
    <w:rsid w:val="00B06D35"/>
    <w:rsid w:val="00B06F99"/>
    <w:rsid w:val="00B070E9"/>
    <w:rsid w:val="00B076B5"/>
    <w:rsid w:val="00B07D1D"/>
    <w:rsid w:val="00B07E21"/>
    <w:rsid w:val="00B1069D"/>
    <w:rsid w:val="00B1149F"/>
    <w:rsid w:val="00B11FBB"/>
    <w:rsid w:val="00B124AB"/>
    <w:rsid w:val="00B12B7A"/>
    <w:rsid w:val="00B12B81"/>
    <w:rsid w:val="00B12BAA"/>
    <w:rsid w:val="00B12D01"/>
    <w:rsid w:val="00B12DC1"/>
    <w:rsid w:val="00B12DFC"/>
    <w:rsid w:val="00B12F92"/>
    <w:rsid w:val="00B13093"/>
    <w:rsid w:val="00B1330A"/>
    <w:rsid w:val="00B13456"/>
    <w:rsid w:val="00B13A90"/>
    <w:rsid w:val="00B14310"/>
    <w:rsid w:val="00B144E9"/>
    <w:rsid w:val="00B1465E"/>
    <w:rsid w:val="00B14D71"/>
    <w:rsid w:val="00B14EF7"/>
    <w:rsid w:val="00B153DB"/>
    <w:rsid w:val="00B1548E"/>
    <w:rsid w:val="00B15678"/>
    <w:rsid w:val="00B1586B"/>
    <w:rsid w:val="00B1598B"/>
    <w:rsid w:val="00B15BFC"/>
    <w:rsid w:val="00B1656F"/>
    <w:rsid w:val="00B166CC"/>
    <w:rsid w:val="00B169E3"/>
    <w:rsid w:val="00B16B3C"/>
    <w:rsid w:val="00B16B7C"/>
    <w:rsid w:val="00B16EA0"/>
    <w:rsid w:val="00B17178"/>
    <w:rsid w:val="00B17308"/>
    <w:rsid w:val="00B17617"/>
    <w:rsid w:val="00B17888"/>
    <w:rsid w:val="00B17D70"/>
    <w:rsid w:val="00B200E5"/>
    <w:rsid w:val="00B20723"/>
    <w:rsid w:val="00B20955"/>
    <w:rsid w:val="00B20A28"/>
    <w:rsid w:val="00B21719"/>
    <w:rsid w:val="00B21751"/>
    <w:rsid w:val="00B21A8A"/>
    <w:rsid w:val="00B21BBC"/>
    <w:rsid w:val="00B21E1C"/>
    <w:rsid w:val="00B221CC"/>
    <w:rsid w:val="00B22346"/>
    <w:rsid w:val="00B2239E"/>
    <w:rsid w:val="00B22622"/>
    <w:rsid w:val="00B229F1"/>
    <w:rsid w:val="00B22ADE"/>
    <w:rsid w:val="00B22F99"/>
    <w:rsid w:val="00B231BA"/>
    <w:rsid w:val="00B23693"/>
    <w:rsid w:val="00B237D2"/>
    <w:rsid w:val="00B23CD0"/>
    <w:rsid w:val="00B24036"/>
    <w:rsid w:val="00B24C99"/>
    <w:rsid w:val="00B25369"/>
    <w:rsid w:val="00B26331"/>
    <w:rsid w:val="00B26539"/>
    <w:rsid w:val="00B26673"/>
    <w:rsid w:val="00B26CFF"/>
    <w:rsid w:val="00B26D0D"/>
    <w:rsid w:val="00B27003"/>
    <w:rsid w:val="00B2716C"/>
    <w:rsid w:val="00B278BC"/>
    <w:rsid w:val="00B279C5"/>
    <w:rsid w:val="00B27BC3"/>
    <w:rsid w:val="00B27C21"/>
    <w:rsid w:val="00B30D68"/>
    <w:rsid w:val="00B310CE"/>
    <w:rsid w:val="00B3115B"/>
    <w:rsid w:val="00B31435"/>
    <w:rsid w:val="00B3150B"/>
    <w:rsid w:val="00B31C9D"/>
    <w:rsid w:val="00B31DD4"/>
    <w:rsid w:val="00B3250B"/>
    <w:rsid w:val="00B3256A"/>
    <w:rsid w:val="00B325E2"/>
    <w:rsid w:val="00B3266C"/>
    <w:rsid w:val="00B32A87"/>
    <w:rsid w:val="00B32BE0"/>
    <w:rsid w:val="00B32CBC"/>
    <w:rsid w:val="00B33285"/>
    <w:rsid w:val="00B334B7"/>
    <w:rsid w:val="00B33DD1"/>
    <w:rsid w:val="00B33FC1"/>
    <w:rsid w:val="00B34188"/>
    <w:rsid w:val="00B351C6"/>
    <w:rsid w:val="00B352B2"/>
    <w:rsid w:val="00B352D4"/>
    <w:rsid w:val="00B35975"/>
    <w:rsid w:val="00B35A08"/>
    <w:rsid w:val="00B35A75"/>
    <w:rsid w:val="00B36427"/>
    <w:rsid w:val="00B364A5"/>
    <w:rsid w:val="00B366FC"/>
    <w:rsid w:val="00B36A4F"/>
    <w:rsid w:val="00B36B45"/>
    <w:rsid w:val="00B36B87"/>
    <w:rsid w:val="00B36FCA"/>
    <w:rsid w:val="00B376C6"/>
    <w:rsid w:val="00B3777A"/>
    <w:rsid w:val="00B37A76"/>
    <w:rsid w:val="00B37AF3"/>
    <w:rsid w:val="00B400D7"/>
    <w:rsid w:val="00B40C04"/>
    <w:rsid w:val="00B41089"/>
    <w:rsid w:val="00B41269"/>
    <w:rsid w:val="00B4171A"/>
    <w:rsid w:val="00B41819"/>
    <w:rsid w:val="00B41A0B"/>
    <w:rsid w:val="00B41A43"/>
    <w:rsid w:val="00B41B7D"/>
    <w:rsid w:val="00B41BB6"/>
    <w:rsid w:val="00B41EAC"/>
    <w:rsid w:val="00B41EB9"/>
    <w:rsid w:val="00B421CE"/>
    <w:rsid w:val="00B4267B"/>
    <w:rsid w:val="00B426DF"/>
    <w:rsid w:val="00B429B9"/>
    <w:rsid w:val="00B42B08"/>
    <w:rsid w:val="00B437EF"/>
    <w:rsid w:val="00B43AEF"/>
    <w:rsid w:val="00B43B31"/>
    <w:rsid w:val="00B43D68"/>
    <w:rsid w:val="00B43F95"/>
    <w:rsid w:val="00B440B9"/>
    <w:rsid w:val="00B4445B"/>
    <w:rsid w:val="00B445F6"/>
    <w:rsid w:val="00B4474F"/>
    <w:rsid w:val="00B4486C"/>
    <w:rsid w:val="00B44C29"/>
    <w:rsid w:val="00B44FC7"/>
    <w:rsid w:val="00B45D39"/>
    <w:rsid w:val="00B46098"/>
    <w:rsid w:val="00B46105"/>
    <w:rsid w:val="00B46141"/>
    <w:rsid w:val="00B46798"/>
    <w:rsid w:val="00B47013"/>
    <w:rsid w:val="00B4704C"/>
    <w:rsid w:val="00B472F0"/>
    <w:rsid w:val="00B47D6A"/>
    <w:rsid w:val="00B500E3"/>
    <w:rsid w:val="00B509E7"/>
    <w:rsid w:val="00B50D39"/>
    <w:rsid w:val="00B50E3F"/>
    <w:rsid w:val="00B51520"/>
    <w:rsid w:val="00B519B8"/>
    <w:rsid w:val="00B51CDA"/>
    <w:rsid w:val="00B52F07"/>
    <w:rsid w:val="00B536FE"/>
    <w:rsid w:val="00B53765"/>
    <w:rsid w:val="00B53B47"/>
    <w:rsid w:val="00B53F16"/>
    <w:rsid w:val="00B54412"/>
    <w:rsid w:val="00B54483"/>
    <w:rsid w:val="00B548FD"/>
    <w:rsid w:val="00B54B65"/>
    <w:rsid w:val="00B54EEA"/>
    <w:rsid w:val="00B54F29"/>
    <w:rsid w:val="00B567B8"/>
    <w:rsid w:val="00B56896"/>
    <w:rsid w:val="00B5699A"/>
    <w:rsid w:val="00B56D43"/>
    <w:rsid w:val="00B57228"/>
    <w:rsid w:val="00B57365"/>
    <w:rsid w:val="00B57903"/>
    <w:rsid w:val="00B57BC1"/>
    <w:rsid w:val="00B57BEE"/>
    <w:rsid w:val="00B57CC3"/>
    <w:rsid w:val="00B57D2E"/>
    <w:rsid w:val="00B60314"/>
    <w:rsid w:val="00B60331"/>
    <w:rsid w:val="00B6044A"/>
    <w:rsid w:val="00B606BA"/>
    <w:rsid w:val="00B6071F"/>
    <w:rsid w:val="00B60914"/>
    <w:rsid w:val="00B609F1"/>
    <w:rsid w:val="00B60BEA"/>
    <w:rsid w:val="00B60C0D"/>
    <w:rsid w:val="00B610C5"/>
    <w:rsid w:val="00B61107"/>
    <w:rsid w:val="00B613BC"/>
    <w:rsid w:val="00B615CB"/>
    <w:rsid w:val="00B61976"/>
    <w:rsid w:val="00B619E4"/>
    <w:rsid w:val="00B61C9A"/>
    <w:rsid w:val="00B61F32"/>
    <w:rsid w:val="00B61F45"/>
    <w:rsid w:val="00B61F95"/>
    <w:rsid w:val="00B62396"/>
    <w:rsid w:val="00B623D7"/>
    <w:rsid w:val="00B62421"/>
    <w:rsid w:val="00B62539"/>
    <w:rsid w:val="00B62603"/>
    <w:rsid w:val="00B6299D"/>
    <w:rsid w:val="00B62BF9"/>
    <w:rsid w:val="00B63222"/>
    <w:rsid w:val="00B63454"/>
    <w:rsid w:val="00B63462"/>
    <w:rsid w:val="00B634AD"/>
    <w:rsid w:val="00B6358F"/>
    <w:rsid w:val="00B636DA"/>
    <w:rsid w:val="00B639BF"/>
    <w:rsid w:val="00B6402A"/>
    <w:rsid w:val="00B64440"/>
    <w:rsid w:val="00B645D5"/>
    <w:rsid w:val="00B64873"/>
    <w:rsid w:val="00B64C13"/>
    <w:rsid w:val="00B652C6"/>
    <w:rsid w:val="00B65433"/>
    <w:rsid w:val="00B65B65"/>
    <w:rsid w:val="00B65C94"/>
    <w:rsid w:val="00B65CA0"/>
    <w:rsid w:val="00B66109"/>
    <w:rsid w:val="00B661F0"/>
    <w:rsid w:val="00B66217"/>
    <w:rsid w:val="00B66995"/>
    <w:rsid w:val="00B6711B"/>
    <w:rsid w:val="00B672C3"/>
    <w:rsid w:val="00B679EE"/>
    <w:rsid w:val="00B67A82"/>
    <w:rsid w:val="00B67BAF"/>
    <w:rsid w:val="00B70180"/>
    <w:rsid w:val="00B7021F"/>
    <w:rsid w:val="00B702F9"/>
    <w:rsid w:val="00B70B80"/>
    <w:rsid w:val="00B71005"/>
    <w:rsid w:val="00B711A5"/>
    <w:rsid w:val="00B711B9"/>
    <w:rsid w:val="00B71532"/>
    <w:rsid w:val="00B71A71"/>
    <w:rsid w:val="00B7206E"/>
    <w:rsid w:val="00B727F0"/>
    <w:rsid w:val="00B7280C"/>
    <w:rsid w:val="00B72957"/>
    <w:rsid w:val="00B72CB2"/>
    <w:rsid w:val="00B73AB6"/>
    <w:rsid w:val="00B73C92"/>
    <w:rsid w:val="00B73CD6"/>
    <w:rsid w:val="00B7438D"/>
    <w:rsid w:val="00B74641"/>
    <w:rsid w:val="00B74A0C"/>
    <w:rsid w:val="00B74AD5"/>
    <w:rsid w:val="00B751C4"/>
    <w:rsid w:val="00B75CDC"/>
    <w:rsid w:val="00B75E11"/>
    <w:rsid w:val="00B76059"/>
    <w:rsid w:val="00B761E9"/>
    <w:rsid w:val="00B76316"/>
    <w:rsid w:val="00B76669"/>
    <w:rsid w:val="00B76C7F"/>
    <w:rsid w:val="00B76DA2"/>
    <w:rsid w:val="00B778E7"/>
    <w:rsid w:val="00B77E65"/>
    <w:rsid w:val="00B80580"/>
    <w:rsid w:val="00B80A1F"/>
    <w:rsid w:val="00B80A60"/>
    <w:rsid w:val="00B80B78"/>
    <w:rsid w:val="00B80C49"/>
    <w:rsid w:val="00B810C8"/>
    <w:rsid w:val="00B81917"/>
    <w:rsid w:val="00B81992"/>
    <w:rsid w:val="00B8204A"/>
    <w:rsid w:val="00B825C3"/>
    <w:rsid w:val="00B82635"/>
    <w:rsid w:val="00B827AA"/>
    <w:rsid w:val="00B82F2A"/>
    <w:rsid w:val="00B8335E"/>
    <w:rsid w:val="00B8353E"/>
    <w:rsid w:val="00B8367B"/>
    <w:rsid w:val="00B83887"/>
    <w:rsid w:val="00B84293"/>
    <w:rsid w:val="00B84439"/>
    <w:rsid w:val="00B847A8"/>
    <w:rsid w:val="00B84829"/>
    <w:rsid w:val="00B84A41"/>
    <w:rsid w:val="00B84B2F"/>
    <w:rsid w:val="00B85192"/>
    <w:rsid w:val="00B8562B"/>
    <w:rsid w:val="00B857C5"/>
    <w:rsid w:val="00B85A1E"/>
    <w:rsid w:val="00B85AF0"/>
    <w:rsid w:val="00B85E28"/>
    <w:rsid w:val="00B85EF4"/>
    <w:rsid w:val="00B86054"/>
    <w:rsid w:val="00B861EA"/>
    <w:rsid w:val="00B86ADA"/>
    <w:rsid w:val="00B86EA0"/>
    <w:rsid w:val="00B87342"/>
    <w:rsid w:val="00B87996"/>
    <w:rsid w:val="00B87C92"/>
    <w:rsid w:val="00B90023"/>
    <w:rsid w:val="00B90049"/>
    <w:rsid w:val="00B90187"/>
    <w:rsid w:val="00B9072F"/>
    <w:rsid w:val="00B90757"/>
    <w:rsid w:val="00B9089D"/>
    <w:rsid w:val="00B926DF"/>
    <w:rsid w:val="00B92D87"/>
    <w:rsid w:val="00B932A5"/>
    <w:rsid w:val="00B93F22"/>
    <w:rsid w:val="00B9415B"/>
    <w:rsid w:val="00B94689"/>
    <w:rsid w:val="00B9483F"/>
    <w:rsid w:val="00B94868"/>
    <w:rsid w:val="00B94BEB"/>
    <w:rsid w:val="00B94E61"/>
    <w:rsid w:val="00B95ABD"/>
    <w:rsid w:val="00B95F3A"/>
    <w:rsid w:val="00B960AC"/>
    <w:rsid w:val="00B96C8C"/>
    <w:rsid w:val="00B973CE"/>
    <w:rsid w:val="00B977BB"/>
    <w:rsid w:val="00B979B6"/>
    <w:rsid w:val="00B97BF7"/>
    <w:rsid w:val="00B97CB8"/>
    <w:rsid w:val="00BA046B"/>
    <w:rsid w:val="00BA060A"/>
    <w:rsid w:val="00BA0846"/>
    <w:rsid w:val="00BA14B2"/>
    <w:rsid w:val="00BA1AB1"/>
    <w:rsid w:val="00BA21D9"/>
    <w:rsid w:val="00BA2326"/>
    <w:rsid w:val="00BA2853"/>
    <w:rsid w:val="00BA2E51"/>
    <w:rsid w:val="00BA325E"/>
    <w:rsid w:val="00BA32B9"/>
    <w:rsid w:val="00BA3B73"/>
    <w:rsid w:val="00BA3FE6"/>
    <w:rsid w:val="00BA481A"/>
    <w:rsid w:val="00BA4AF9"/>
    <w:rsid w:val="00BA4F9A"/>
    <w:rsid w:val="00BA50B8"/>
    <w:rsid w:val="00BA5287"/>
    <w:rsid w:val="00BA52BA"/>
    <w:rsid w:val="00BA553A"/>
    <w:rsid w:val="00BA578C"/>
    <w:rsid w:val="00BA57EF"/>
    <w:rsid w:val="00BA5A0A"/>
    <w:rsid w:val="00BA5E63"/>
    <w:rsid w:val="00BA67AB"/>
    <w:rsid w:val="00BA683A"/>
    <w:rsid w:val="00BA6BC4"/>
    <w:rsid w:val="00BA6D22"/>
    <w:rsid w:val="00BA6ECA"/>
    <w:rsid w:val="00BA70CE"/>
    <w:rsid w:val="00BA7D98"/>
    <w:rsid w:val="00BB019B"/>
    <w:rsid w:val="00BB03BD"/>
    <w:rsid w:val="00BB06F9"/>
    <w:rsid w:val="00BB0818"/>
    <w:rsid w:val="00BB0A6A"/>
    <w:rsid w:val="00BB0E9D"/>
    <w:rsid w:val="00BB1222"/>
    <w:rsid w:val="00BB1285"/>
    <w:rsid w:val="00BB13CC"/>
    <w:rsid w:val="00BB15F6"/>
    <w:rsid w:val="00BB1AD9"/>
    <w:rsid w:val="00BB1F63"/>
    <w:rsid w:val="00BB2028"/>
    <w:rsid w:val="00BB269E"/>
    <w:rsid w:val="00BB2759"/>
    <w:rsid w:val="00BB2CAE"/>
    <w:rsid w:val="00BB2D81"/>
    <w:rsid w:val="00BB3160"/>
    <w:rsid w:val="00BB33D4"/>
    <w:rsid w:val="00BB34F8"/>
    <w:rsid w:val="00BB3859"/>
    <w:rsid w:val="00BB38A0"/>
    <w:rsid w:val="00BB3CBE"/>
    <w:rsid w:val="00BB3D97"/>
    <w:rsid w:val="00BB405D"/>
    <w:rsid w:val="00BB4145"/>
    <w:rsid w:val="00BB47AF"/>
    <w:rsid w:val="00BB4907"/>
    <w:rsid w:val="00BB4B0C"/>
    <w:rsid w:val="00BB4E0E"/>
    <w:rsid w:val="00BB4ED8"/>
    <w:rsid w:val="00BB57A1"/>
    <w:rsid w:val="00BB5A17"/>
    <w:rsid w:val="00BB5D08"/>
    <w:rsid w:val="00BB5E49"/>
    <w:rsid w:val="00BB64C6"/>
    <w:rsid w:val="00BB65F8"/>
    <w:rsid w:val="00BB6E51"/>
    <w:rsid w:val="00BB7013"/>
    <w:rsid w:val="00BB7189"/>
    <w:rsid w:val="00BB7285"/>
    <w:rsid w:val="00BB736E"/>
    <w:rsid w:val="00BB7666"/>
    <w:rsid w:val="00BB7F6F"/>
    <w:rsid w:val="00BC064A"/>
    <w:rsid w:val="00BC0B03"/>
    <w:rsid w:val="00BC0C3E"/>
    <w:rsid w:val="00BC28D5"/>
    <w:rsid w:val="00BC2928"/>
    <w:rsid w:val="00BC2964"/>
    <w:rsid w:val="00BC3360"/>
    <w:rsid w:val="00BC35D3"/>
    <w:rsid w:val="00BC3648"/>
    <w:rsid w:val="00BC3733"/>
    <w:rsid w:val="00BC3C38"/>
    <w:rsid w:val="00BC4115"/>
    <w:rsid w:val="00BC414B"/>
    <w:rsid w:val="00BC4681"/>
    <w:rsid w:val="00BC4858"/>
    <w:rsid w:val="00BC5AD0"/>
    <w:rsid w:val="00BC5B9C"/>
    <w:rsid w:val="00BC62FE"/>
    <w:rsid w:val="00BC65F5"/>
    <w:rsid w:val="00BC6705"/>
    <w:rsid w:val="00BC6B94"/>
    <w:rsid w:val="00BC75E3"/>
    <w:rsid w:val="00BC7688"/>
    <w:rsid w:val="00BC7D67"/>
    <w:rsid w:val="00BD0449"/>
    <w:rsid w:val="00BD0830"/>
    <w:rsid w:val="00BD0AD4"/>
    <w:rsid w:val="00BD0C4D"/>
    <w:rsid w:val="00BD0C68"/>
    <w:rsid w:val="00BD0C6D"/>
    <w:rsid w:val="00BD0D1E"/>
    <w:rsid w:val="00BD1B2A"/>
    <w:rsid w:val="00BD1F0A"/>
    <w:rsid w:val="00BD1FE3"/>
    <w:rsid w:val="00BD24E4"/>
    <w:rsid w:val="00BD26C0"/>
    <w:rsid w:val="00BD31B7"/>
    <w:rsid w:val="00BD32EF"/>
    <w:rsid w:val="00BD3460"/>
    <w:rsid w:val="00BD35B3"/>
    <w:rsid w:val="00BD396A"/>
    <w:rsid w:val="00BD39D7"/>
    <w:rsid w:val="00BD3E14"/>
    <w:rsid w:val="00BD4F51"/>
    <w:rsid w:val="00BD57AF"/>
    <w:rsid w:val="00BD58C2"/>
    <w:rsid w:val="00BD5B53"/>
    <w:rsid w:val="00BD5CE1"/>
    <w:rsid w:val="00BD63E4"/>
    <w:rsid w:val="00BD73A3"/>
    <w:rsid w:val="00BD75DA"/>
    <w:rsid w:val="00BD77D5"/>
    <w:rsid w:val="00BE0134"/>
    <w:rsid w:val="00BE01AB"/>
    <w:rsid w:val="00BE038C"/>
    <w:rsid w:val="00BE0A1B"/>
    <w:rsid w:val="00BE1151"/>
    <w:rsid w:val="00BE1AE9"/>
    <w:rsid w:val="00BE24C1"/>
    <w:rsid w:val="00BE277E"/>
    <w:rsid w:val="00BE33E8"/>
    <w:rsid w:val="00BE33EC"/>
    <w:rsid w:val="00BE362D"/>
    <w:rsid w:val="00BE3934"/>
    <w:rsid w:val="00BE476F"/>
    <w:rsid w:val="00BE4C2F"/>
    <w:rsid w:val="00BE5800"/>
    <w:rsid w:val="00BE5AF2"/>
    <w:rsid w:val="00BE5D2C"/>
    <w:rsid w:val="00BE5E01"/>
    <w:rsid w:val="00BE6498"/>
    <w:rsid w:val="00BE6677"/>
    <w:rsid w:val="00BE6DE3"/>
    <w:rsid w:val="00BE7069"/>
    <w:rsid w:val="00BE725B"/>
    <w:rsid w:val="00BE74EA"/>
    <w:rsid w:val="00BE7AF6"/>
    <w:rsid w:val="00BF039F"/>
    <w:rsid w:val="00BF046F"/>
    <w:rsid w:val="00BF047C"/>
    <w:rsid w:val="00BF0509"/>
    <w:rsid w:val="00BF09AA"/>
    <w:rsid w:val="00BF115F"/>
    <w:rsid w:val="00BF11D0"/>
    <w:rsid w:val="00BF129F"/>
    <w:rsid w:val="00BF1493"/>
    <w:rsid w:val="00BF1B1B"/>
    <w:rsid w:val="00BF20A1"/>
    <w:rsid w:val="00BF2102"/>
    <w:rsid w:val="00BF23EA"/>
    <w:rsid w:val="00BF2422"/>
    <w:rsid w:val="00BF26A2"/>
    <w:rsid w:val="00BF2EF3"/>
    <w:rsid w:val="00BF302C"/>
    <w:rsid w:val="00BF36EE"/>
    <w:rsid w:val="00BF3C94"/>
    <w:rsid w:val="00BF3D52"/>
    <w:rsid w:val="00BF3EB1"/>
    <w:rsid w:val="00BF4119"/>
    <w:rsid w:val="00BF4438"/>
    <w:rsid w:val="00BF452B"/>
    <w:rsid w:val="00BF4709"/>
    <w:rsid w:val="00BF48B6"/>
    <w:rsid w:val="00BF4AE6"/>
    <w:rsid w:val="00BF52CE"/>
    <w:rsid w:val="00BF53CA"/>
    <w:rsid w:val="00BF53DC"/>
    <w:rsid w:val="00BF5825"/>
    <w:rsid w:val="00BF65E0"/>
    <w:rsid w:val="00BF665D"/>
    <w:rsid w:val="00BF6711"/>
    <w:rsid w:val="00BF67C7"/>
    <w:rsid w:val="00BF7074"/>
    <w:rsid w:val="00BF720D"/>
    <w:rsid w:val="00BF7456"/>
    <w:rsid w:val="00BF74E0"/>
    <w:rsid w:val="00BF7924"/>
    <w:rsid w:val="00BF7E8A"/>
    <w:rsid w:val="00BF7FAE"/>
    <w:rsid w:val="00C00595"/>
    <w:rsid w:val="00C005AA"/>
    <w:rsid w:val="00C00EF6"/>
    <w:rsid w:val="00C01361"/>
    <w:rsid w:val="00C01894"/>
    <w:rsid w:val="00C01A96"/>
    <w:rsid w:val="00C01D9A"/>
    <w:rsid w:val="00C02C84"/>
    <w:rsid w:val="00C0345B"/>
    <w:rsid w:val="00C037DD"/>
    <w:rsid w:val="00C03A83"/>
    <w:rsid w:val="00C03AFA"/>
    <w:rsid w:val="00C03FB7"/>
    <w:rsid w:val="00C0407E"/>
    <w:rsid w:val="00C04669"/>
    <w:rsid w:val="00C04B06"/>
    <w:rsid w:val="00C05173"/>
    <w:rsid w:val="00C05281"/>
    <w:rsid w:val="00C055D1"/>
    <w:rsid w:val="00C057A4"/>
    <w:rsid w:val="00C060BF"/>
    <w:rsid w:val="00C064B9"/>
    <w:rsid w:val="00C06519"/>
    <w:rsid w:val="00C0668A"/>
    <w:rsid w:val="00C06D2F"/>
    <w:rsid w:val="00C06FEB"/>
    <w:rsid w:val="00C07387"/>
    <w:rsid w:val="00C07609"/>
    <w:rsid w:val="00C07AE0"/>
    <w:rsid w:val="00C07D35"/>
    <w:rsid w:val="00C10637"/>
    <w:rsid w:val="00C10730"/>
    <w:rsid w:val="00C10DDA"/>
    <w:rsid w:val="00C11194"/>
    <w:rsid w:val="00C112E6"/>
    <w:rsid w:val="00C11888"/>
    <w:rsid w:val="00C11ABE"/>
    <w:rsid w:val="00C11C35"/>
    <w:rsid w:val="00C11F03"/>
    <w:rsid w:val="00C11F63"/>
    <w:rsid w:val="00C12A94"/>
    <w:rsid w:val="00C12F81"/>
    <w:rsid w:val="00C13289"/>
    <w:rsid w:val="00C13356"/>
    <w:rsid w:val="00C135E6"/>
    <w:rsid w:val="00C13881"/>
    <w:rsid w:val="00C13BD5"/>
    <w:rsid w:val="00C142D0"/>
    <w:rsid w:val="00C145CE"/>
    <w:rsid w:val="00C14972"/>
    <w:rsid w:val="00C14A83"/>
    <w:rsid w:val="00C14B95"/>
    <w:rsid w:val="00C15261"/>
    <w:rsid w:val="00C15583"/>
    <w:rsid w:val="00C155C2"/>
    <w:rsid w:val="00C15A4E"/>
    <w:rsid w:val="00C15AA3"/>
    <w:rsid w:val="00C15AA8"/>
    <w:rsid w:val="00C15C1D"/>
    <w:rsid w:val="00C15DAF"/>
    <w:rsid w:val="00C16646"/>
    <w:rsid w:val="00C16981"/>
    <w:rsid w:val="00C17190"/>
    <w:rsid w:val="00C171B3"/>
    <w:rsid w:val="00C172F8"/>
    <w:rsid w:val="00C1779E"/>
    <w:rsid w:val="00C17F7E"/>
    <w:rsid w:val="00C2044C"/>
    <w:rsid w:val="00C206A2"/>
    <w:rsid w:val="00C207B7"/>
    <w:rsid w:val="00C20AF1"/>
    <w:rsid w:val="00C20BD9"/>
    <w:rsid w:val="00C211AF"/>
    <w:rsid w:val="00C21208"/>
    <w:rsid w:val="00C2171E"/>
    <w:rsid w:val="00C21F35"/>
    <w:rsid w:val="00C22290"/>
    <w:rsid w:val="00C22788"/>
    <w:rsid w:val="00C229B4"/>
    <w:rsid w:val="00C22A16"/>
    <w:rsid w:val="00C2332A"/>
    <w:rsid w:val="00C247B8"/>
    <w:rsid w:val="00C24912"/>
    <w:rsid w:val="00C2576B"/>
    <w:rsid w:val="00C2581B"/>
    <w:rsid w:val="00C25A36"/>
    <w:rsid w:val="00C25C75"/>
    <w:rsid w:val="00C26087"/>
    <w:rsid w:val="00C26A61"/>
    <w:rsid w:val="00C26B51"/>
    <w:rsid w:val="00C26C48"/>
    <w:rsid w:val="00C2714D"/>
    <w:rsid w:val="00C27863"/>
    <w:rsid w:val="00C27B7A"/>
    <w:rsid w:val="00C3025F"/>
    <w:rsid w:val="00C307E9"/>
    <w:rsid w:val="00C30B34"/>
    <w:rsid w:val="00C31145"/>
    <w:rsid w:val="00C312F6"/>
    <w:rsid w:val="00C3161C"/>
    <w:rsid w:val="00C31749"/>
    <w:rsid w:val="00C319D4"/>
    <w:rsid w:val="00C31DC6"/>
    <w:rsid w:val="00C3204F"/>
    <w:rsid w:val="00C32A22"/>
    <w:rsid w:val="00C32C29"/>
    <w:rsid w:val="00C32F99"/>
    <w:rsid w:val="00C33112"/>
    <w:rsid w:val="00C3321F"/>
    <w:rsid w:val="00C33513"/>
    <w:rsid w:val="00C33C91"/>
    <w:rsid w:val="00C33CCB"/>
    <w:rsid w:val="00C33E25"/>
    <w:rsid w:val="00C33E7E"/>
    <w:rsid w:val="00C341C4"/>
    <w:rsid w:val="00C343E2"/>
    <w:rsid w:val="00C346F5"/>
    <w:rsid w:val="00C34CDD"/>
    <w:rsid w:val="00C34CE8"/>
    <w:rsid w:val="00C34D58"/>
    <w:rsid w:val="00C34EBD"/>
    <w:rsid w:val="00C35C26"/>
    <w:rsid w:val="00C35D29"/>
    <w:rsid w:val="00C363DC"/>
    <w:rsid w:val="00C3649C"/>
    <w:rsid w:val="00C368BD"/>
    <w:rsid w:val="00C36DE3"/>
    <w:rsid w:val="00C3706A"/>
    <w:rsid w:val="00C372F9"/>
    <w:rsid w:val="00C3733D"/>
    <w:rsid w:val="00C37647"/>
    <w:rsid w:val="00C3767C"/>
    <w:rsid w:val="00C409EE"/>
    <w:rsid w:val="00C40BBC"/>
    <w:rsid w:val="00C40FBD"/>
    <w:rsid w:val="00C41319"/>
    <w:rsid w:val="00C414A4"/>
    <w:rsid w:val="00C41D1E"/>
    <w:rsid w:val="00C420BC"/>
    <w:rsid w:val="00C42299"/>
    <w:rsid w:val="00C4299D"/>
    <w:rsid w:val="00C42A5F"/>
    <w:rsid w:val="00C42A9C"/>
    <w:rsid w:val="00C42E72"/>
    <w:rsid w:val="00C433CF"/>
    <w:rsid w:val="00C4367B"/>
    <w:rsid w:val="00C43B23"/>
    <w:rsid w:val="00C43E0F"/>
    <w:rsid w:val="00C443E5"/>
    <w:rsid w:val="00C448CB"/>
    <w:rsid w:val="00C458B5"/>
    <w:rsid w:val="00C460AB"/>
    <w:rsid w:val="00C46351"/>
    <w:rsid w:val="00C463BA"/>
    <w:rsid w:val="00C4658E"/>
    <w:rsid w:val="00C46BE1"/>
    <w:rsid w:val="00C46DD8"/>
    <w:rsid w:val="00C46FFF"/>
    <w:rsid w:val="00C47118"/>
    <w:rsid w:val="00C472D6"/>
    <w:rsid w:val="00C4733B"/>
    <w:rsid w:val="00C476F2"/>
    <w:rsid w:val="00C478BC"/>
    <w:rsid w:val="00C478FA"/>
    <w:rsid w:val="00C478FD"/>
    <w:rsid w:val="00C4797E"/>
    <w:rsid w:val="00C50A67"/>
    <w:rsid w:val="00C5104A"/>
    <w:rsid w:val="00C5123C"/>
    <w:rsid w:val="00C5243B"/>
    <w:rsid w:val="00C52729"/>
    <w:rsid w:val="00C52C9D"/>
    <w:rsid w:val="00C5304A"/>
    <w:rsid w:val="00C53543"/>
    <w:rsid w:val="00C54005"/>
    <w:rsid w:val="00C5418F"/>
    <w:rsid w:val="00C547AD"/>
    <w:rsid w:val="00C5486E"/>
    <w:rsid w:val="00C54F06"/>
    <w:rsid w:val="00C5568F"/>
    <w:rsid w:val="00C5578A"/>
    <w:rsid w:val="00C55A7F"/>
    <w:rsid w:val="00C561FD"/>
    <w:rsid w:val="00C5624C"/>
    <w:rsid w:val="00C562BB"/>
    <w:rsid w:val="00C56445"/>
    <w:rsid w:val="00C571D0"/>
    <w:rsid w:val="00C572FE"/>
    <w:rsid w:val="00C57747"/>
    <w:rsid w:val="00C577D0"/>
    <w:rsid w:val="00C57FCC"/>
    <w:rsid w:val="00C604E5"/>
    <w:rsid w:val="00C60952"/>
    <w:rsid w:val="00C60CA3"/>
    <w:rsid w:val="00C60CB0"/>
    <w:rsid w:val="00C61015"/>
    <w:rsid w:val="00C61348"/>
    <w:rsid w:val="00C615BB"/>
    <w:rsid w:val="00C616C9"/>
    <w:rsid w:val="00C61B10"/>
    <w:rsid w:val="00C61E5B"/>
    <w:rsid w:val="00C623AD"/>
    <w:rsid w:val="00C62449"/>
    <w:rsid w:val="00C625FD"/>
    <w:rsid w:val="00C62A8D"/>
    <w:rsid w:val="00C62C01"/>
    <w:rsid w:val="00C62E16"/>
    <w:rsid w:val="00C63765"/>
    <w:rsid w:val="00C6381E"/>
    <w:rsid w:val="00C63853"/>
    <w:rsid w:val="00C6400F"/>
    <w:rsid w:val="00C642F8"/>
    <w:rsid w:val="00C64F0E"/>
    <w:rsid w:val="00C65206"/>
    <w:rsid w:val="00C654BF"/>
    <w:rsid w:val="00C65EE1"/>
    <w:rsid w:val="00C65EEF"/>
    <w:rsid w:val="00C662ED"/>
    <w:rsid w:val="00C66E81"/>
    <w:rsid w:val="00C674D1"/>
    <w:rsid w:val="00C67506"/>
    <w:rsid w:val="00C67BC1"/>
    <w:rsid w:val="00C67D08"/>
    <w:rsid w:val="00C67D1B"/>
    <w:rsid w:val="00C70782"/>
    <w:rsid w:val="00C70B19"/>
    <w:rsid w:val="00C713D9"/>
    <w:rsid w:val="00C71421"/>
    <w:rsid w:val="00C7197D"/>
    <w:rsid w:val="00C72A3E"/>
    <w:rsid w:val="00C736E6"/>
    <w:rsid w:val="00C73857"/>
    <w:rsid w:val="00C73A3D"/>
    <w:rsid w:val="00C73B54"/>
    <w:rsid w:val="00C74B90"/>
    <w:rsid w:val="00C74DBC"/>
    <w:rsid w:val="00C75017"/>
    <w:rsid w:val="00C754D3"/>
    <w:rsid w:val="00C7554E"/>
    <w:rsid w:val="00C75583"/>
    <w:rsid w:val="00C7568D"/>
    <w:rsid w:val="00C75919"/>
    <w:rsid w:val="00C75D51"/>
    <w:rsid w:val="00C75EC1"/>
    <w:rsid w:val="00C75F31"/>
    <w:rsid w:val="00C766A2"/>
    <w:rsid w:val="00C768AD"/>
    <w:rsid w:val="00C76E27"/>
    <w:rsid w:val="00C77720"/>
    <w:rsid w:val="00C77AAF"/>
    <w:rsid w:val="00C803EF"/>
    <w:rsid w:val="00C8054F"/>
    <w:rsid w:val="00C80946"/>
    <w:rsid w:val="00C80A7D"/>
    <w:rsid w:val="00C80C5B"/>
    <w:rsid w:val="00C817D4"/>
    <w:rsid w:val="00C8187D"/>
    <w:rsid w:val="00C81B8F"/>
    <w:rsid w:val="00C81BA0"/>
    <w:rsid w:val="00C81D1E"/>
    <w:rsid w:val="00C82085"/>
    <w:rsid w:val="00C828D2"/>
    <w:rsid w:val="00C829E7"/>
    <w:rsid w:val="00C82CBC"/>
    <w:rsid w:val="00C82EE2"/>
    <w:rsid w:val="00C82F22"/>
    <w:rsid w:val="00C83261"/>
    <w:rsid w:val="00C83848"/>
    <w:rsid w:val="00C83E04"/>
    <w:rsid w:val="00C83E5B"/>
    <w:rsid w:val="00C8416A"/>
    <w:rsid w:val="00C8431E"/>
    <w:rsid w:val="00C851FA"/>
    <w:rsid w:val="00C85927"/>
    <w:rsid w:val="00C86ACA"/>
    <w:rsid w:val="00C86C1D"/>
    <w:rsid w:val="00C86C5F"/>
    <w:rsid w:val="00C86CA5"/>
    <w:rsid w:val="00C86E12"/>
    <w:rsid w:val="00C86E1A"/>
    <w:rsid w:val="00C8701C"/>
    <w:rsid w:val="00C872B5"/>
    <w:rsid w:val="00C87828"/>
    <w:rsid w:val="00C87893"/>
    <w:rsid w:val="00C87B42"/>
    <w:rsid w:val="00C87CFF"/>
    <w:rsid w:val="00C901AE"/>
    <w:rsid w:val="00C902BD"/>
    <w:rsid w:val="00C904DA"/>
    <w:rsid w:val="00C90806"/>
    <w:rsid w:val="00C90863"/>
    <w:rsid w:val="00C90A6C"/>
    <w:rsid w:val="00C90BF8"/>
    <w:rsid w:val="00C90F5A"/>
    <w:rsid w:val="00C91128"/>
    <w:rsid w:val="00C919CA"/>
    <w:rsid w:val="00C91D67"/>
    <w:rsid w:val="00C922CB"/>
    <w:rsid w:val="00C92378"/>
    <w:rsid w:val="00C9256A"/>
    <w:rsid w:val="00C9269C"/>
    <w:rsid w:val="00C92722"/>
    <w:rsid w:val="00C92735"/>
    <w:rsid w:val="00C928FD"/>
    <w:rsid w:val="00C92FF5"/>
    <w:rsid w:val="00C9310A"/>
    <w:rsid w:val="00C932F8"/>
    <w:rsid w:val="00C933AC"/>
    <w:rsid w:val="00C93595"/>
    <w:rsid w:val="00C93F2A"/>
    <w:rsid w:val="00C9425F"/>
    <w:rsid w:val="00C942E5"/>
    <w:rsid w:val="00C94362"/>
    <w:rsid w:val="00C94448"/>
    <w:rsid w:val="00C945C7"/>
    <w:rsid w:val="00C946A7"/>
    <w:rsid w:val="00C94AD6"/>
    <w:rsid w:val="00C953AB"/>
    <w:rsid w:val="00C95D6E"/>
    <w:rsid w:val="00C95D95"/>
    <w:rsid w:val="00C9654B"/>
    <w:rsid w:val="00C96B73"/>
    <w:rsid w:val="00C96C96"/>
    <w:rsid w:val="00C97240"/>
    <w:rsid w:val="00C9752D"/>
    <w:rsid w:val="00C975F0"/>
    <w:rsid w:val="00C9778B"/>
    <w:rsid w:val="00C97BF0"/>
    <w:rsid w:val="00C97ECD"/>
    <w:rsid w:val="00CA00B6"/>
    <w:rsid w:val="00CA00C9"/>
    <w:rsid w:val="00CA02AE"/>
    <w:rsid w:val="00CA07E8"/>
    <w:rsid w:val="00CA0C66"/>
    <w:rsid w:val="00CA111F"/>
    <w:rsid w:val="00CA1E15"/>
    <w:rsid w:val="00CA2027"/>
    <w:rsid w:val="00CA244F"/>
    <w:rsid w:val="00CA2819"/>
    <w:rsid w:val="00CA28A6"/>
    <w:rsid w:val="00CA2AD3"/>
    <w:rsid w:val="00CA2B93"/>
    <w:rsid w:val="00CA39BE"/>
    <w:rsid w:val="00CA39F6"/>
    <w:rsid w:val="00CA4084"/>
    <w:rsid w:val="00CA457F"/>
    <w:rsid w:val="00CA4B41"/>
    <w:rsid w:val="00CA4CAC"/>
    <w:rsid w:val="00CA4FDB"/>
    <w:rsid w:val="00CA508C"/>
    <w:rsid w:val="00CA5236"/>
    <w:rsid w:val="00CA5454"/>
    <w:rsid w:val="00CA5803"/>
    <w:rsid w:val="00CA5E98"/>
    <w:rsid w:val="00CA5F7F"/>
    <w:rsid w:val="00CA6A47"/>
    <w:rsid w:val="00CA6B0E"/>
    <w:rsid w:val="00CA6EA4"/>
    <w:rsid w:val="00CA70C0"/>
    <w:rsid w:val="00CA70E9"/>
    <w:rsid w:val="00CA72F2"/>
    <w:rsid w:val="00CA748B"/>
    <w:rsid w:val="00CA7C1A"/>
    <w:rsid w:val="00CA7D40"/>
    <w:rsid w:val="00CA7D80"/>
    <w:rsid w:val="00CA7FD8"/>
    <w:rsid w:val="00CB0426"/>
    <w:rsid w:val="00CB0A1C"/>
    <w:rsid w:val="00CB0EE5"/>
    <w:rsid w:val="00CB1119"/>
    <w:rsid w:val="00CB16A9"/>
    <w:rsid w:val="00CB175A"/>
    <w:rsid w:val="00CB202F"/>
    <w:rsid w:val="00CB25E7"/>
    <w:rsid w:val="00CB28C6"/>
    <w:rsid w:val="00CB3118"/>
    <w:rsid w:val="00CB33D8"/>
    <w:rsid w:val="00CB3827"/>
    <w:rsid w:val="00CB3DD8"/>
    <w:rsid w:val="00CB3F60"/>
    <w:rsid w:val="00CB3F85"/>
    <w:rsid w:val="00CB41CC"/>
    <w:rsid w:val="00CB49E8"/>
    <w:rsid w:val="00CB5526"/>
    <w:rsid w:val="00CB5631"/>
    <w:rsid w:val="00CB6072"/>
    <w:rsid w:val="00CB65AE"/>
    <w:rsid w:val="00CB664A"/>
    <w:rsid w:val="00CB66A6"/>
    <w:rsid w:val="00CB6A75"/>
    <w:rsid w:val="00CB6BBF"/>
    <w:rsid w:val="00CB71DC"/>
    <w:rsid w:val="00CB71E0"/>
    <w:rsid w:val="00CB7352"/>
    <w:rsid w:val="00CB74C3"/>
    <w:rsid w:val="00CB758E"/>
    <w:rsid w:val="00CB7842"/>
    <w:rsid w:val="00CB7A72"/>
    <w:rsid w:val="00CB7B56"/>
    <w:rsid w:val="00CB7D6A"/>
    <w:rsid w:val="00CC015D"/>
    <w:rsid w:val="00CC03A3"/>
    <w:rsid w:val="00CC065D"/>
    <w:rsid w:val="00CC06FF"/>
    <w:rsid w:val="00CC0FEE"/>
    <w:rsid w:val="00CC1319"/>
    <w:rsid w:val="00CC187F"/>
    <w:rsid w:val="00CC1D6F"/>
    <w:rsid w:val="00CC2696"/>
    <w:rsid w:val="00CC2C46"/>
    <w:rsid w:val="00CC2EEA"/>
    <w:rsid w:val="00CC2F88"/>
    <w:rsid w:val="00CC2FF3"/>
    <w:rsid w:val="00CC3045"/>
    <w:rsid w:val="00CC333E"/>
    <w:rsid w:val="00CC3638"/>
    <w:rsid w:val="00CC4201"/>
    <w:rsid w:val="00CC4374"/>
    <w:rsid w:val="00CC45FD"/>
    <w:rsid w:val="00CC471D"/>
    <w:rsid w:val="00CC4BD4"/>
    <w:rsid w:val="00CC4D5A"/>
    <w:rsid w:val="00CC4D65"/>
    <w:rsid w:val="00CC5189"/>
    <w:rsid w:val="00CC52CA"/>
    <w:rsid w:val="00CC5336"/>
    <w:rsid w:val="00CC547F"/>
    <w:rsid w:val="00CC634F"/>
    <w:rsid w:val="00CC6839"/>
    <w:rsid w:val="00CC6AB5"/>
    <w:rsid w:val="00CC74E1"/>
    <w:rsid w:val="00CC7BA4"/>
    <w:rsid w:val="00CC7C11"/>
    <w:rsid w:val="00CC7D03"/>
    <w:rsid w:val="00CD0064"/>
    <w:rsid w:val="00CD013A"/>
    <w:rsid w:val="00CD0560"/>
    <w:rsid w:val="00CD061A"/>
    <w:rsid w:val="00CD0AC9"/>
    <w:rsid w:val="00CD0CDE"/>
    <w:rsid w:val="00CD0FFF"/>
    <w:rsid w:val="00CD14CE"/>
    <w:rsid w:val="00CD2C28"/>
    <w:rsid w:val="00CD2C5D"/>
    <w:rsid w:val="00CD314D"/>
    <w:rsid w:val="00CD38A7"/>
    <w:rsid w:val="00CD3A6D"/>
    <w:rsid w:val="00CD4078"/>
    <w:rsid w:val="00CD41E8"/>
    <w:rsid w:val="00CD428B"/>
    <w:rsid w:val="00CD43A8"/>
    <w:rsid w:val="00CD461F"/>
    <w:rsid w:val="00CD4655"/>
    <w:rsid w:val="00CD4CB8"/>
    <w:rsid w:val="00CD57A5"/>
    <w:rsid w:val="00CD5A29"/>
    <w:rsid w:val="00CD5C2D"/>
    <w:rsid w:val="00CD6177"/>
    <w:rsid w:val="00CD634F"/>
    <w:rsid w:val="00CD640B"/>
    <w:rsid w:val="00CD6712"/>
    <w:rsid w:val="00CD68DA"/>
    <w:rsid w:val="00CD6984"/>
    <w:rsid w:val="00CD6BE6"/>
    <w:rsid w:val="00CD6C11"/>
    <w:rsid w:val="00CD6F83"/>
    <w:rsid w:val="00CD7130"/>
    <w:rsid w:val="00CD7207"/>
    <w:rsid w:val="00CD75AB"/>
    <w:rsid w:val="00CD781B"/>
    <w:rsid w:val="00CD78DF"/>
    <w:rsid w:val="00CD7ADF"/>
    <w:rsid w:val="00CE005D"/>
    <w:rsid w:val="00CE0234"/>
    <w:rsid w:val="00CE05E8"/>
    <w:rsid w:val="00CE0A1B"/>
    <w:rsid w:val="00CE0CD9"/>
    <w:rsid w:val="00CE0D12"/>
    <w:rsid w:val="00CE0D29"/>
    <w:rsid w:val="00CE0EA9"/>
    <w:rsid w:val="00CE0EB2"/>
    <w:rsid w:val="00CE13C0"/>
    <w:rsid w:val="00CE142C"/>
    <w:rsid w:val="00CE183B"/>
    <w:rsid w:val="00CE1C1E"/>
    <w:rsid w:val="00CE1CEC"/>
    <w:rsid w:val="00CE2190"/>
    <w:rsid w:val="00CE2D57"/>
    <w:rsid w:val="00CE2E36"/>
    <w:rsid w:val="00CE3350"/>
    <w:rsid w:val="00CE33D1"/>
    <w:rsid w:val="00CE37B1"/>
    <w:rsid w:val="00CE3F6D"/>
    <w:rsid w:val="00CE4651"/>
    <w:rsid w:val="00CE4AC1"/>
    <w:rsid w:val="00CE4B57"/>
    <w:rsid w:val="00CE5BA9"/>
    <w:rsid w:val="00CE676D"/>
    <w:rsid w:val="00CE67AC"/>
    <w:rsid w:val="00CE71B8"/>
    <w:rsid w:val="00CE7424"/>
    <w:rsid w:val="00CE7673"/>
    <w:rsid w:val="00CE78C2"/>
    <w:rsid w:val="00CF01A8"/>
    <w:rsid w:val="00CF0644"/>
    <w:rsid w:val="00CF0A0F"/>
    <w:rsid w:val="00CF1108"/>
    <w:rsid w:val="00CF1205"/>
    <w:rsid w:val="00CF13A4"/>
    <w:rsid w:val="00CF1930"/>
    <w:rsid w:val="00CF1C2C"/>
    <w:rsid w:val="00CF1C59"/>
    <w:rsid w:val="00CF1F36"/>
    <w:rsid w:val="00CF21CB"/>
    <w:rsid w:val="00CF29A4"/>
    <w:rsid w:val="00CF2A9E"/>
    <w:rsid w:val="00CF2B2A"/>
    <w:rsid w:val="00CF2C3B"/>
    <w:rsid w:val="00CF369E"/>
    <w:rsid w:val="00CF393B"/>
    <w:rsid w:val="00CF3B34"/>
    <w:rsid w:val="00CF3DEB"/>
    <w:rsid w:val="00CF4633"/>
    <w:rsid w:val="00CF46DD"/>
    <w:rsid w:val="00CF497B"/>
    <w:rsid w:val="00CF498E"/>
    <w:rsid w:val="00CF4E40"/>
    <w:rsid w:val="00CF5208"/>
    <w:rsid w:val="00CF5306"/>
    <w:rsid w:val="00CF6103"/>
    <w:rsid w:val="00CF6516"/>
    <w:rsid w:val="00CF65FA"/>
    <w:rsid w:val="00CF692E"/>
    <w:rsid w:val="00CF6AD9"/>
    <w:rsid w:val="00CF6FA1"/>
    <w:rsid w:val="00CF7623"/>
    <w:rsid w:val="00D00358"/>
    <w:rsid w:val="00D00414"/>
    <w:rsid w:val="00D00776"/>
    <w:rsid w:val="00D00EF2"/>
    <w:rsid w:val="00D00F62"/>
    <w:rsid w:val="00D01350"/>
    <w:rsid w:val="00D01719"/>
    <w:rsid w:val="00D01A7E"/>
    <w:rsid w:val="00D01D3E"/>
    <w:rsid w:val="00D01D69"/>
    <w:rsid w:val="00D02000"/>
    <w:rsid w:val="00D02308"/>
    <w:rsid w:val="00D025E7"/>
    <w:rsid w:val="00D02A0B"/>
    <w:rsid w:val="00D02A50"/>
    <w:rsid w:val="00D0349D"/>
    <w:rsid w:val="00D03F3C"/>
    <w:rsid w:val="00D03F72"/>
    <w:rsid w:val="00D042A5"/>
    <w:rsid w:val="00D04AD2"/>
    <w:rsid w:val="00D0505F"/>
    <w:rsid w:val="00D050DF"/>
    <w:rsid w:val="00D05FBE"/>
    <w:rsid w:val="00D060F0"/>
    <w:rsid w:val="00D062AF"/>
    <w:rsid w:val="00D065F7"/>
    <w:rsid w:val="00D067C3"/>
    <w:rsid w:val="00D06940"/>
    <w:rsid w:val="00D0694B"/>
    <w:rsid w:val="00D06AD5"/>
    <w:rsid w:val="00D06C48"/>
    <w:rsid w:val="00D0724E"/>
    <w:rsid w:val="00D074AD"/>
    <w:rsid w:val="00D07A4B"/>
    <w:rsid w:val="00D07CE6"/>
    <w:rsid w:val="00D106C0"/>
    <w:rsid w:val="00D10ABB"/>
    <w:rsid w:val="00D11773"/>
    <w:rsid w:val="00D1195D"/>
    <w:rsid w:val="00D11A8E"/>
    <w:rsid w:val="00D11B1C"/>
    <w:rsid w:val="00D11BD4"/>
    <w:rsid w:val="00D11E79"/>
    <w:rsid w:val="00D11F22"/>
    <w:rsid w:val="00D12496"/>
    <w:rsid w:val="00D1267D"/>
    <w:rsid w:val="00D12837"/>
    <w:rsid w:val="00D13321"/>
    <w:rsid w:val="00D138E6"/>
    <w:rsid w:val="00D1395D"/>
    <w:rsid w:val="00D13A48"/>
    <w:rsid w:val="00D13CA6"/>
    <w:rsid w:val="00D14DD0"/>
    <w:rsid w:val="00D1507E"/>
    <w:rsid w:val="00D153B4"/>
    <w:rsid w:val="00D154DF"/>
    <w:rsid w:val="00D158F4"/>
    <w:rsid w:val="00D15B42"/>
    <w:rsid w:val="00D15F12"/>
    <w:rsid w:val="00D1604B"/>
    <w:rsid w:val="00D164C4"/>
    <w:rsid w:val="00D16AC8"/>
    <w:rsid w:val="00D17D68"/>
    <w:rsid w:val="00D17F52"/>
    <w:rsid w:val="00D20082"/>
    <w:rsid w:val="00D205D2"/>
    <w:rsid w:val="00D2073E"/>
    <w:rsid w:val="00D207F6"/>
    <w:rsid w:val="00D209A3"/>
    <w:rsid w:val="00D20D80"/>
    <w:rsid w:val="00D2101F"/>
    <w:rsid w:val="00D21288"/>
    <w:rsid w:val="00D213EF"/>
    <w:rsid w:val="00D21A62"/>
    <w:rsid w:val="00D21B87"/>
    <w:rsid w:val="00D221C5"/>
    <w:rsid w:val="00D224C7"/>
    <w:rsid w:val="00D22764"/>
    <w:rsid w:val="00D22B4D"/>
    <w:rsid w:val="00D22E70"/>
    <w:rsid w:val="00D23035"/>
    <w:rsid w:val="00D2319A"/>
    <w:rsid w:val="00D23F4E"/>
    <w:rsid w:val="00D24752"/>
    <w:rsid w:val="00D2476D"/>
    <w:rsid w:val="00D24B28"/>
    <w:rsid w:val="00D24EC7"/>
    <w:rsid w:val="00D2512B"/>
    <w:rsid w:val="00D2584D"/>
    <w:rsid w:val="00D25AD6"/>
    <w:rsid w:val="00D25D49"/>
    <w:rsid w:val="00D25F5C"/>
    <w:rsid w:val="00D2605C"/>
    <w:rsid w:val="00D264CC"/>
    <w:rsid w:val="00D2657C"/>
    <w:rsid w:val="00D267B0"/>
    <w:rsid w:val="00D26ABE"/>
    <w:rsid w:val="00D26CDC"/>
    <w:rsid w:val="00D26DEA"/>
    <w:rsid w:val="00D26E93"/>
    <w:rsid w:val="00D2721F"/>
    <w:rsid w:val="00D27444"/>
    <w:rsid w:val="00D27651"/>
    <w:rsid w:val="00D27B87"/>
    <w:rsid w:val="00D27BCD"/>
    <w:rsid w:val="00D27F6D"/>
    <w:rsid w:val="00D27FCC"/>
    <w:rsid w:val="00D300DE"/>
    <w:rsid w:val="00D30886"/>
    <w:rsid w:val="00D30A74"/>
    <w:rsid w:val="00D30F94"/>
    <w:rsid w:val="00D31321"/>
    <w:rsid w:val="00D3147D"/>
    <w:rsid w:val="00D317FE"/>
    <w:rsid w:val="00D32032"/>
    <w:rsid w:val="00D32470"/>
    <w:rsid w:val="00D3278B"/>
    <w:rsid w:val="00D32FDC"/>
    <w:rsid w:val="00D333D3"/>
    <w:rsid w:val="00D33412"/>
    <w:rsid w:val="00D33583"/>
    <w:rsid w:val="00D336EC"/>
    <w:rsid w:val="00D337F9"/>
    <w:rsid w:val="00D33B52"/>
    <w:rsid w:val="00D3434C"/>
    <w:rsid w:val="00D345AA"/>
    <w:rsid w:val="00D34921"/>
    <w:rsid w:val="00D34B60"/>
    <w:rsid w:val="00D34C41"/>
    <w:rsid w:val="00D34D98"/>
    <w:rsid w:val="00D35052"/>
    <w:rsid w:val="00D35575"/>
    <w:rsid w:val="00D355A5"/>
    <w:rsid w:val="00D3671F"/>
    <w:rsid w:val="00D36BDB"/>
    <w:rsid w:val="00D37086"/>
    <w:rsid w:val="00D374B2"/>
    <w:rsid w:val="00D37568"/>
    <w:rsid w:val="00D375E8"/>
    <w:rsid w:val="00D378A7"/>
    <w:rsid w:val="00D37AB1"/>
    <w:rsid w:val="00D37E24"/>
    <w:rsid w:val="00D37F9E"/>
    <w:rsid w:val="00D40548"/>
    <w:rsid w:val="00D405E5"/>
    <w:rsid w:val="00D409B2"/>
    <w:rsid w:val="00D40B74"/>
    <w:rsid w:val="00D40D64"/>
    <w:rsid w:val="00D410A2"/>
    <w:rsid w:val="00D41B99"/>
    <w:rsid w:val="00D41BEA"/>
    <w:rsid w:val="00D41D95"/>
    <w:rsid w:val="00D42C90"/>
    <w:rsid w:val="00D43175"/>
    <w:rsid w:val="00D43EFD"/>
    <w:rsid w:val="00D4462B"/>
    <w:rsid w:val="00D4488E"/>
    <w:rsid w:val="00D44ACA"/>
    <w:rsid w:val="00D44B42"/>
    <w:rsid w:val="00D45750"/>
    <w:rsid w:val="00D45873"/>
    <w:rsid w:val="00D45920"/>
    <w:rsid w:val="00D4593C"/>
    <w:rsid w:val="00D45A27"/>
    <w:rsid w:val="00D45A8F"/>
    <w:rsid w:val="00D4644D"/>
    <w:rsid w:val="00D4686A"/>
    <w:rsid w:val="00D46A66"/>
    <w:rsid w:val="00D4736B"/>
    <w:rsid w:val="00D4777C"/>
    <w:rsid w:val="00D500FA"/>
    <w:rsid w:val="00D50D90"/>
    <w:rsid w:val="00D50EAF"/>
    <w:rsid w:val="00D51831"/>
    <w:rsid w:val="00D51A41"/>
    <w:rsid w:val="00D51BC8"/>
    <w:rsid w:val="00D52323"/>
    <w:rsid w:val="00D52635"/>
    <w:rsid w:val="00D52A6E"/>
    <w:rsid w:val="00D52D36"/>
    <w:rsid w:val="00D52D84"/>
    <w:rsid w:val="00D52FF2"/>
    <w:rsid w:val="00D53398"/>
    <w:rsid w:val="00D53760"/>
    <w:rsid w:val="00D54243"/>
    <w:rsid w:val="00D5468B"/>
    <w:rsid w:val="00D547B2"/>
    <w:rsid w:val="00D547FF"/>
    <w:rsid w:val="00D54A8E"/>
    <w:rsid w:val="00D54B36"/>
    <w:rsid w:val="00D54BDF"/>
    <w:rsid w:val="00D54ED6"/>
    <w:rsid w:val="00D552C2"/>
    <w:rsid w:val="00D5548D"/>
    <w:rsid w:val="00D55928"/>
    <w:rsid w:val="00D55C6B"/>
    <w:rsid w:val="00D55D94"/>
    <w:rsid w:val="00D56704"/>
    <w:rsid w:val="00D56800"/>
    <w:rsid w:val="00D56995"/>
    <w:rsid w:val="00D56BD0"/>
    <w:rsid w:val="00D56BFC"/>
    <w:rsid w:val="00D5701C"/>
    <w:rsid w:val="00D5770C"/>
    <w:rsid w:val="00D601E1"/>
    <w:rsid w:val="00D604BF"/>
    <w:rsid w:val="00D607D6"/>
    <w:rsid w:val="00D60951"/>
    <w:rsid w:val="00D60975"/>
    <w:rsid w:val="00D60A74"/>
    <w:rsid w:val="00D60AAA"/>
    <w:rsid w:val="00D60C91"/>
    <w:rsid w:val="00D60E0D"/>
    <w:rsid w:val="00D6122E"/>
    <w:rsid w:val="00D61546"/>
    <w:rsid w:val="00D61B22"/>
    <w:rsid w:val="00D61CD3"/>
    <w:rsid w:val="00D61FEF"/>
    <w:rsid w:val="00D6277B"/>
    <w:rsid w:val="00D6294F"/>
    <w:rsid w:val="00D62CEC"/>
    <w:rsid w:val="00D6302E"/>
    <w:rsid w:val="00D630F2"/>
    <w:rsid w:val="00D63200"/>
    <w:rsid w:val="00D63415"/>
    <w:rsid w:val="00D63691"/>
    <w:rsid w:val="00D63722"/>
    <w:rsid w:val="00D63828"/>
    <w:rsid w:val="00D63873"/>
    <w:rsid w:val="00D6393A"/>
    <w:rsid w:val="00D63DE1"/>
    <w:rsid w:val="00D63E2C"/>
    <w:rsid w:val="00D64017"/>
    <w:rsid w:val="00D64393"/>
    <w:rsid w:val="00D6463D"/>
    <w:rsid w:val="00D647B2"/>
    <w:rsid w:val="00D6491A"/>
    <w:rsid w:val="00D6536E"/>
    <w:rsid w:val="00D653B6"/>
    <w:rsid w:val="00D6544C"/>
    <w:rsid w:val="00D656D4"/>
    <w:rsid w:val="00D65D15"/>
    <w:rsid w:val="00D66084"/>
    <w:rsid w:val="00D66273"/>
    <w:rsid w:val="00D664AF"/>
    <w:rsid w:val="00D66757"/>
    <w:rsid w:val="00D66A67"/>
    <w:rsid w:val="00D66ADD"/>
    <w:rsid w:val="00D66ED6"/>
    <w:rsid w:val="00D67685"/>
    <w:rsid w:val="00D67C41"/>
    <w:rsid w:val="00D67E8B"/>
    <w:rsid w:val="00D702A1"/>
    <w:rsid w:val="00D702EA"/>
    <w:rsid w:val="00D70876"/>
    <w:rsid w:val="00D70D3F"/>
    <w:rsid w:val="00D713FC"/>
    <w:rsid w:val="00D7150E"/>
    <w:rsid w:val="00D71703"/>
    <w:rsid w:val="00D71EA0"/>
    <w:rsid w:val="00D727B6"/>
    <w:rsid w:val="00D72DF8"/>
    <w:rsid w:val="00D72E40"/>
    <w:rsid w:val="00D731FE"/>
    <w:rsid w:val="00D73416"/>
    <w:rsid w:val="00D735FC"/>
    <w:rsid w:val="00D738C2"/>
    <w:rsid w:val="00D741C6"/>
    <w:rsid w:val="00D742D2"/>
    <w:rsid w:val="00D7485D"/>
    <w:rsid w:val="00D74C0E"/>
    <w:rsid w:val="00D74DC8"/>
    <w:rsid w:val="00D7519A"/>
    <w:rsid w:val="00D75510"/>
    <w:rsid w:val="00D75645"/>
    <w:rsid w:val="00D75AE2"/>
    <w:rsid w:val="00D761DF"/>
    <w:rsid w:val="00D76852"/>
    <w:rsid w:val="00D76DE0"/>
    <w:rsid w:val="00D77041"/>
    <w:rsid w:val="00D7753B"/>
    <w:rsid w:val="00D7753F"/>
    <w:rsid w:val="00D8058A"/>
    <w:rsid w:val="00D80745"/>
    <w:rsid w:val="00D809CF"/>
    <w:rsid w:val="00D80A14"/>
    <w:rsid w:val="00D80E8C"/>
    <w:rsid w:val="00D815BC"/>
    <w:rsid w:val="00D8190B"/>
    <w:rsid w:val="00D81ADB"/>
    <w:rsid w:val="00D81F7D"/>
    <w:rsid w:val="00D82061"/>
    <w:rsid w:val="00D826E5"/>
    <w:rsid w:val="00D828FB"/>
    <w:rsid w:val="00D83350"/>
    <w:rsid w:val="00D83994"/>
    <w:rsid w:val="00D83AE1"/>
    <w:rsid w:val="00D83C17"/>
    <w:rsid w:val="00D83D9A"/>
    <w:rsid w:val="00D840E8"/>
    <w:rsid w:val="00D84564"/>
    <w:rsid w:val="00D85D12"/>
    <w:rsid w:val="00D85F76"/>
    <w:rsid w:val="00D869C1"/>
    <w:rsid w:val="00D86EA3"/>
    <w:rsid w:val="00D8701A"/>
    <w:rsid w:val="00D8715F"/>
    <w:rsid w:val="00D871D2"/>
    <w:rsid w:val="00D872A2"/>
    <w:rsid w:val="00D8743D"/>
    <w:rsid w:val="00D875F6"/>
    <w:rsid w:val="00D87708"/>
    <w:rsid w:val="00D87ABC"/>
    <w:rsid w:val="00D87ABD"/>
    <w:rsid w:val="00D87B3D"/>
    <w:rsid w:val="00D9086E"/>
    <w:rsid w:val="00D90ADB"/>
    <w:rsid w:val="00D90C92"/>
    <w:rsid w:val="00D90D00"/>
    <w:rsid w:val="00D90FE8"/>
    <w:rsid w:val="00D912E5"/>
    <w:rsid w:val="00D9144C"/>
    <w:rsid w:val="00D91FFD"/>
    <w:rsid w:val="00D9286C"/>
    <w:rsid w:val="00D928CC"/>
    <w:rsid w:val="00D9292C"/>
    <w:rsid w:val="00D929A1"/>
    <w:rsid w:val="00D93543"/>
    <w:rsid w:val="00D93657"/>
    <w:rsid w:val="00D938E7"/>
    <w:rsid w:val="00D938FF"/>
    <w:rsid w:val="00D93978"/>
    <w:rsid w:val="00D93E65"/>
    <w:rsid w:val="00D9414D"/>
    <w:rsid w:val="00D95215"/>
    <w:rsid w:val="00D9547E"/>
    <w:rsid w:val="00D9586E"/>
    <w:rsid w:val="00D95DC3"/>
    <w:rsid w:val="00D95F7E"/>
    <w:rsid w:val="00D96417"/>
    <w:rsid w:val="00D96615"/>
    <w:rsid w:val="00D9662A"/>
    <w:rsid w:val="00D96CF2"/>
    <w:rsid w:val="00D96FC5"/>
    <w:rsid w:val="00D97154"/>
    <w:rsid w:val="00D97312"/>
    <w:rsid w:val="00D97982"/>
    <w:rsid w:val="00DA0062"/>
    <w:rsid w:val="00DA12ED"/>
    <w:rsid w:val="00DA14D8"/>
    <w:rsid w:val="00DA1C1E"/>
    <w:rsid w:val="00DA1E33"/>
    <w:rsid w:val="00DA1EF0"/>
    <w:rsid w:val="00DA1FF3"/>
    <w:rsid w:val="00DA217F"/>
    <w:rsid w:val="00DA2B53"/>
    <w:rsid w:val="00DA2F3B"/>
    <w:rsid w:val="00DA3248"/>
    <w:rsid w:val="00DA338E"/>
    <w:rsid w:val="00DA3663"/>
    <w:rsid w:val="00DA37F8"/>
    <w:rsid w:val="00DA385F"/>
    <w:rsid w:val="00DA38AD"/>
    <w:rsid w:val="00DA3C74"/>
    <w:rsid w:val="00DA3CF6"/>
    <w:rsid w:val="00DA3D24"/>
    <w:rsid w:val="00DA3D85"/>
    <w:rsid w:val="00DA4334"/>
    <w:rsid w:val="00DA45A7"/>
    <w:rsid w:val="00DA57F7"/>
    <w:rsid w:val="00DA60D7"/>
    <w:rsid w:val="00DA66CD"/>
    <w:rsid w:val="00DA6880"/>
    <w:rsid w:val="00DA6AD5"/>
    <w:rsid w:val="00DA7371"/>
    <w:rsid w:val="00DA7554"/>
    <w:rsid w:val="00DA772A"/>
    <w:rsid w:val="00DA798F"/>
    <w:rsid w:val="00DA79FE"/>
    <w:rsid w:val="00DB0001"/>
    <w:rsid w:val="00DB0440"/>
    <w:rsid w:val="00DB05BB"/>
    <w:rsid w:val="00DB063E"/>
    <w:rsid w:val="00DB0911"/>
    <w:rsid w:val="00DB1261"/>
    <w:rsid w:val="00DB17F8"/>
    <w:rsid w:val="00DB206F"/>
    <w:rsid w:val="00DB290F"/>
    <w:rsid w:val="00DB2BED"/>
    <w:rsid w:val="00DB3021"/>
    <w:rsid w:val="00DB31B6"/>
    <w:rsid w:val="00DB33F8"/>
    <w:rsid w:val="00DB4002"/>
    <w:rsid w:val="00DB414C"/>
    <w:rsid w:val="00DB4A78"/>
    <w:rsid w:val="00DB5440"/>
    <w:rsid w:val="00DB5640"/>
    <w:rsid w:val="00DB5671"/>
    <w:rsid w:val="00DB5696"/>
    <w:rsid w:val="00DB5E60"/>
    <w:rsid w:val="00DB61A9"/>
    <w:rsid w:val="00DB68A3"/>
    <w:rsid w:val="00DB6BA8"/>
    <w:rsid w:val="00DB6D9E"/>
    <w:rsid w:val="00DB6F3C"/>
    <w:rsid w:val="00DB6FA4"/>
    <w:rsid w:val="00DB72B9"/>
    <w:rsid w:val="00DB7435"/>
    <w:rsid w:val="00DB7B98"/>
    <w:rsid w:val="00DC0183"/>
    <w:rsid w:val="00DC097C"/>
    <w:rsid w:val="00DC0DA2"/>
    <w:rsid w:val="00DC135B"/>
    <w:rsid w:val="00DC150E"/>
    <w:rsid w:val="00DC156B"/>
    <w:rsid w:val="00DC15C9"/>
    <w:rsid w:val="00DC17E2"/>
    <w:rsid w:val="00DC18FE"/>
    <w:rsid w:val="00DC1DCD"/>
    <w:rsid w:val="00DC222B"/>
    <w:rsid w:val="00DC25ED"/>
    <w:rsid w:val="00DC2733"/>
    <w:rsid w:val="00DC2753"/>
    <w:rsid w:val="00DC2CB4"/>
    <w:rsid w:val="00DC2FC2"/>
    <w:rsid w:val="00DC327F"/>
    <w:rsid w:val="00DC334B"/>
    <w:rsid w:val="00DC36E9"/>
    <w:rsid w:val="00DC3AD0"/>
    <w:rsid w:val="00DC3CCA"/>
    <w:rsid w:val="00DC42F9"/>
    <w:rsid w:val="00DC4992"/>
    <w:rsid w:val="00DC4B13"/>
    <w:rsid w:val="00DC4C4E"/>
    <w:rsid w:val="00DC51DC"/>
    <w:rsid w:val="00DC5342"/>
    <w:rsid w:val="00DC55B3"/>
    <w:rsid w:val="00DC5AC3"/>
    <w:rsid w:val="00DC5CC8"/>
    <w:rsid w:val="00DC639A"/>
    <w:rsid w:val="00DC6BDC"/>
    <w:rsid w:val="00DC6C53"/>
    <w:rsid w:val="00DC6DCC"/>
    <w:rsid w:val="00DC6FB8"/>
    <w:rsid w:val="00DC6FBD"/>
    <w:rsid w:val="00DC7778"/>
    <w:rsid w:val="00DC7950"/>
    <w:rsid w:val="00DC7A21"/>
    <w:rsid w:val="00DC7BC7"/>
    <w:rsid w:val="00DC7E75"/>
    <w:rsid w:val="00DD0062"/>
    <w:rsid w:val="00DD0182"/>
    <w:rsid w:val="00DD0485"/>
    <w:rsid w:val="00DD08DE"/>
    <w:rsid w:val="00DD0F6B"/>
    <w:rsid w:val="00DD1410"/>
    <w:rsid w:val="00DD16FE"/>
    <w:rsid w:val="00DD1AE4"/>
    <w:rsid w:val="00DD1C08"/>
    <w:rsid w:val="00DD1D6A"/>
    <w:rsid w:val="00DD1E9A"/>
    <w:rsid w:val="00DD2033"/>
    <w:rsid w:val="00DD27D5"/>
    <w:rsid w:val="00DD287E"/>
    <w:rsid w:val="00DD2963"/>
    <w:rsid w:val="00DD30B0"/>
    <w:rsid w:val="00DD32FB"/>
    <w:rsid w:val="00DD350E"/>
    <w:rsid w:val="00DD3532"/>
    <w:rsid w:val="00DD361C"/>
    <w:rsid w:val="00DD3D9B"/>
    <w:rsid w:val="00DD4321"/>
    <w:rsid w:val="00DD48E1"/>
    <w:rsid w:val="00DD490C"/>
    <w:rsid w:val="00DD4A78"/>
    <w:rsid w:val="00DD4A96"/>
    <w:rsid w:val="00DD4B6B"/>
    <w:rsid w:val="00DD4B9D"/>
    <w:rsid w:val="00DD50EB"/>
    <w:rsid w:val="00DD5916"/>
    <w:rsid w:val="00DD5A4E"/>
    <w:rsid w:val="00DD6407"/>
    <w:rsid w:val="00DD65C5"/>
    <w:rsid w:val="00DD677B"/>
    <w:rsid w:val="00DD6E56"/>
    <w:rsid w:val="00DD73B9"/>
    <w:rsid w:val="00DD7556"/>
    <w:rsid w:val="00DD79E6"/>
    <w:rsid w:val="00DD7BA5"/>
    <w:rsid w:val="00DE013F"/>
    <w:rsid w:val="00DE03A0"/>
    <w:rsid w:val="00DE04CB"/>
    <w:rsid w:val="00DE054F"/>
    <w:rsid w:val="00DE06C3"/>
    <w:rsid w:val="00DE18A2"/>
    <w:rsid w:val="00DE1E0C"/>
    <w:rsid w:val="00DE210D"/>
    <w:rsid w:val="00DE2112"/>
    <w:rsid w:val="00DE2488"/>
    <w:rsid w:val="00DE265C"/>
    <w:rsid w:val="00DE306B"/>
    <w:rsid w:val="00DE3218"/>
    <w:rsid w:val="00DE326B"/>
    <w:rsid w:val="00DE342E"/>
    <w:rsid w:val="00DE36BD"/>
    <w:rsid w:val="00DE3A0B"/>
    <w:rsid w:val="00DE3A4F"/>
    <w:rsid w:val="00DE3A52"/>
    <w:rsid w:val="00DE4287"/>
    <w:rsid w:val="00DE44A2"/>
    <w:rsid w:val="00DE45B2"/>
    <w:rsid w:val="00DE49D0"/>
    <w:rsid w:val="00DE56C4"/>
    <w:rsid w:val="00DE578E"/>
    <w:rsid w:val="00DE5C1B"/>
    <w:rsid w:val="00DE5CC2"/>
    <w:rsid w:val="00DE5E64"/>
    <w:rsid w:val="00DE62AE"/>
    <w:rsid w:val="00DE664A"/>
    <w:rsid w:val="00DE68B9"/>
    <w:rsid w:val="00DE6A11"/>
    <w:rsid w:val="00DE7654"/>
    <w:rsid w:val="00DE79F8"/>
    <w:rsid w:val="00DF0115"/>
    <w:rsid w:val="00DF01B5"/>
    <w:rsid w:val="00DF02E5"/>
    <w:rsid w:val="00DF04CB"/>
    <w:rsid w:val="00DF070F"/>
    <w:rsid w:val="00DF0AF9"/>
    <w:rsid w:val="00DF0B13"/>
    <w:rsid w:val="00DF1020"/>
    <w:rsid w:val="00DF1054"/>
    <w:rsid w:val="00DF15E0"/>
    <w:rsid w:val="00DF18CF"/>
    <w:rsid w:val="00DF1ED0"/>
    <w:rsid w:val="00DF2363"/>
    <w:rsid w:val="00DF2798"/>
    <w:rsid w:val="00DF292A"/>
    <w:rsid w:val="00DF32E6"/>
    <w:rsid w:val="00DF346A"/>
    <w:rsid w:val="00DF34FA"/>
    <w:rsid w:val="00DF3D1E"/>
    <w:rsid w:val="00DF444B"/>
    <w:rsid w:val="00DF4513"/>
    <w:rsid w:val="00DF49EB"/>
    <w:rsid w:val="00DF4A91"/>
    <w:rsid w:val="00DF4C29"/>
    <w:rsid w:val="00DF4F21"/>
    <w:rsid w:val="00DF5003"/>
    <w:rsid w:val="00DF5B02"/>
    <w:rsid w:val="00DF5D26"/>
    <w:rsid w:val="00DF5FBA"/>
    <w:rsid w:val="00DF637C"/>
    <w:rsid w:val="00DF67F0"/>
    <w:rsid w:val="00DF68C1"/>
    <w:rsid w:val="00DF6C7D"/>
    <w:rsid w:val="00DF7493"/>
    <w:rsid w:val="00DF7569"/>
    <w:rsid w:val="00DF76C7"/>
    <w:rsid w:val="00DF7C69"/>
    <w:rsid w:val="00E007DF"/>
    <w:rsid w:val="00E00C44"/>
    <w:rsid w:val="00E00D95"/>
    <w:rsid w:val="00E014EE"/>
    <w:rsid w:val="00E01516"/>
    <w:rsid w:val="00E016AB"/>
    <w:rsid w:val="00E0192D"/>
    <w:rsid w:val="00E0251A"/>
    <w:rsid w:val="00E026A9"/>
    <w:rsid w:val="00E02A55"/>
    <w:rsid w:val="00E02E54"/>
    <w:rsid w:val="00E0323C"/>
    <w:rsid w:val="00E03362"/>
    <w:rsid w:val="00E03392"/>
    <w:rsid w:val="00E03684"/>
    <w:rsid w:val="00E03841"/>
    <w:rsid w:val="00E03983"/>
    <w:rsid w:val="00E04132"/>
    <w:rsid w:val="00E0429B"/>
    <w:rsid w:val="00E0438C"/>
    <w:rsid w:val="00E04505"/>
    <w:rsid w:val="00E04749"/>
    <w:rsid w:val="00E04777"/>
    <w:rsid w:val="00E0478E"/>
    <w:rsid w:val="00E04A32"/>
    <w:rsid w:val="00E04C2F"/>
    <w:rsid w:val="00E04D35"/>
    <w:rsid w:val="00E04D3C"/>
    <w:rsid w:val="00E0506F"/>
    <w:rsid w:val="00E05B27"/>
    <w:rsid w:val="00E05BC4"/>
    <w:rsid w:val="00E05EED"/>
    <w:rsid w:val="00E06390"/>
    <w:rsid w:val="00E06F80"/>
    <w:rsid w:val="00E071A5"/>
    <w:rsid w:val="00E07AB6"/>
    <w:rsid w:val="00E07BC0"/>
    <w:rsid w:val="00E07D91"/>
    <w:rsid w:val="00E100CC"/>
    <w:rsid w:val="00E1010D"/>
    <w:rsid w:val="00E102D4"/>
    <w:rsid w:val="00E107D6"/>
    <w:rsid w:val="00E10D50"/>
    <w:rsid w:val="00E10D98"/>
    <w:rsid w:val="00E11651"/>
    <w:rsid w:val="00E12296"/>
    <w:rsid w:val="00E12A9E"/>
    <w:rsid w:val="00E12B60"/>
    <w:rsid w:val="00E12B83"/>
    <w:rsid w:val="00E12E74"/>
    <w:rsid w:val="00E141CA"/>
    <w:rsid w:val="00E144C2"/>
    <w:rsid w:val="00E1460A"/>
    <w:rsid w:val="00E14791"/>
    <w:rsid w:val="00E149C8"/>
    <w:rsid w:val="00E14C93"/>
    <w:rsid w:val="00E15202"/>
    <w:rsid w:val="00E152DB"/>
    <w:rsid w:val="00E15630"/>
    <w:rsid w:val="00E15844"/>
    <w:rsid w:val="00E159C5"/>
    <w:rsid w:val="00E15F7F"/>
    <w:rsid w:val="00E1606A"/>
    <w:rsid w:val="00E1641C"/>
    <w:rsid w:val="00E16B3F"/>
    <w:rsid w:val="00E16B65"/>
    <w:rsid w:val="00E16BDD"/>
    <w:rsid w:val="00E16E01"/>
    <w:rsid w:val="00E16EA8"/>
    <w:rsid w:val="00E17115"/>
    <w:rsid w:val="00E17381"/>
    <w:rsid w:val="00E173D9"/>
    <w:rsid w:val="00E175DE"/>
    <w:rsid w:val="00E17E62"/>
    <w:rsid w:val="00E17EB3"/>
    <w:rsid w:val="00E17F58"/>
    <w:rsid w:val="00E204B8"/>
    <w:rsid w:val="00E20630"/>
    <w:rsid w:val="00E20965"/>
    <w:rsid w:val="00E21392"/>
    <w:rsid w:val="00E2199D"/>
    <w:rsid w:val="00E2199F"/>
    <w:rsid w:val="00E21CA1"/>
    <w:rsid w:val="00E21DE4"/>
    <w:rsid w:val="00E220E6"/>
    <w:rsid w:val="00E2225B"/>
    <w:rsid w:val="00E22ADE"/>
    <w:rsid w:val="00E22C15"/>
    <w:rsid w:val="00E22F0F"/>
    <w:rsid w:val="00E23432"/>
    <w:rsid w:val="00E234D0"/>
    <w:rsid w:val="00E2358A"/>
    <w:rsid w:val="00E23A2E"/>
    <w:rsid w:val="00E23C1C"/>
    <w:rsid w:val="00E23D16"/>
    <w:rsid w:val="00E23FEE"/>
    <w:rsid w:val="00E242A6"/>
    <w:rsid w:val="00E24326"/>
    <w:rsid w:val="00E24333"/>
    <w:rsid w:val="00E2474A"/>
    <w:rsid w:val="00E24795"/>
    <w:rsid w:val="00E24DC4"/>
    <w:rsid w:val="00E252D4"/>
    <w:rsid w:val="00E2564F"/>
    <w:rsid w:val="00E268B7"/>
    <w:rsid w:val="00E26C2B"/>
    <w:rsid w:val="00E26E2F"/>
    <w:rsid w:val="00E27060"/>
    <w:rsid w:val="00E2752B"/>
    <w:rsid w:val="00E275B8"/>
    <w:rsid w:val="00E275C7"/>
    <w:rsid w:val="00E276EF"/>
    <w:rsid w:val="00E27851"/>
    <w:rsid w:val="00E27D24"/>
    <w:rsid w:val="00E27F47"/>
    <w:rsid w:val="00E3000F"/>
    <w:rsid w:val="00E30265"/>
    <w:rsid w:val="00E30279"/>
    <w:rsid w:val="00E3050B"/>
    <w:rsid w:val="00E3076B"/>
    <w:rsid w:val="00E30981"/>
    <w:rsid w:val="00E30C9B"/>
    <w:rsid w:val="00E30E1A"/>
    <w:rsid w:val="00E30F8D"/>
    <w:rsid w:val="00E31008"/>
    <w:rsid w:val="00E3112F"/>
    <w:rsid w:val="00E31624"/>
    <w:rsid w:val="00E31C94"/>
    <w:rsid w:val="00E31D63"/>
    <w:rsid w:val="00E321D3"/>
    <w:rsid w:val="00E32516"/>
    <w:rsid w:val="00E326B1"/>
    <w:rsid w:val="00E328B8"/>
    <w:rsid w:val="00E32FFF"/>
    <w:rsid w:val="00E332E1"/>
    <w:rsid w:val="00E3383D"/>
    <w:rsid w:val="00E33E7B"/>
    <w:rsid w:val="00E33EF4"/>
    <w:rsid w:val="00E347F2"/>
    <w:rsid w:val="00E352E9"/>
    <w:rsid w:val="00E35313"/>
    <w:rsid w:val="00E3563E"/>
    <w:rsid w:val="00E35DE2"/>
    <w:rsid w:val="00E35EC8"/>
    <w:rsid w:val="00E36695"/>
    <w:rsid w:val="00E36DC4"/>
    <w:rsid w:val="00E37327"/>
    <w:rsid w:val="00E376EB"/>
    <w:rsid w:val="00E37C36"/>
    <w:rsid w:val="00E37EB3"/>
    <w:rsid w:val="00E4052E"/>
    <w:rsid w:val="00E40D78"/>
    <w:rsid w:val="00E40F6D"/>
    <w:rsid w:val="00E4135C"/>
    <w:rsid w:val="00E417FE"/>
    <w:rsid w:val="00E41F4D"/>
    <w:rsid w:val="00E41F76"/>
    <w:rsid w:val="00E42B04"/>
    <w:rsid w:val="00E42BAE"/>
    <w:rsid w:val="00E42E86"/>
    <w:rsid w:val="00E432AC"/>
    <w:rsid w:val="00E43783"/>
    <w:rsid w:val="00E43841"/>
    <w:rsid w:val="00E43A7E"/>
    <w:rsid w:val="00E44472"/>
    <w:rsid w:val="00E44A1B"/>
    <w:rsid w:val="00E4500B"/>
    <w:rsid w:val="00E452A0"/>
    <w:rsid w:val="00E4596E"/>
    <w:rsid w:val="00E45B26"/>
    <w:rsid w:val="00E45B29"/>
    <w:rsid w:val="00E45C73"/>
    <w:rsid w:val="00E4635B"/>
    <w:rsid w:val="00E47657"/>
    <w:rsid w:val="00E47F26"/>
    <w:rsid w:val="00E50C42"/>
    <w:rsid w:val="00E510D6"/>
    <w:rsid w:val="00E5131D"/>
    <w:rsid w:val="00E517C8"/>
    <w:rsid w:val="00E51E9F"/>
    <w:rsid w:val="00E51FB3"/>
    <w:rsid w:val="00E52351"/>
    <w:rsid w:val="00E52561"/>
    <w:rsid w:val="00E525DE"/>
    <w:rsid w:val="00E52ADB"/>
    <w:rsid w:val="00E52E6B"/>
    <w:rsid w:val="00E52E75"/>
    <w:rsid w:val="00E534A3"/>
    <w:rsid w:val="00E53552"/>
    <w:rsid w:val="00E53594"/>
    <w:rsid w:val="00E53655"/>
    <w:rsid w:val="00E536C9"/>
    <w:rsid w:val="00E53DED"/>
    <w:rsid w:val="00E53F0A"/>
    <w:rsid w:val="00E54277"/>
    <w:rsid w:val="00E544D7"/>
    <w:rsid w:val="00E54FB6"/>
    <w:rsid w:val="00E55026"/>
    <w:rsid w:val="00E550BD"/>
    <w:rsid w:val="00E550E0"/>
    <w:rsid w:val="00E55740"/>
    <w:rsid w:val="00E5574B"/>
    <w:rsid w:val="00E5583D"/>
    <w:rsid w:val="00E56322"/>
    <w:rsid w:val="00E57A11"/>
    <w:rsid w:val="00E57C29"/>
    <w:rsid w:val="00E60010"/>
    <w:rsid w:val="00E60170"/>
    <w:rsid w:val="00E60492"/>
    <w:rsid w:val="00E606AD"/>
    <w:rsid w:val="00E609DB"/>
    <w:rsid w:val="00E60AEF"/>
    <w:rsid w:val="00E60E81"/>
    <w:rsid w:val="00E612EC"/>
    <w:rsid w:val="00E616D5"/>
    <w:rsid w:val="00E6180D"/>
    <w:rsid w:val="00E61DD9"/>
    <w:rsid w:val="00E620FF"/>
    <w:rsid w:val="00E621B6"/>
    <w:rsid w:val="00E621DB"/>
    <w:rsid w:val="00E62294"/>
    <w:rsid w:val="00E627BD"/>
    <w:rsid w:val="00E62F0F"/>
    <w:rsid w:val="00E6389F"/>
    <w:rsid w:val="00E6391F"/>
    <w:rsid w:val="00E63C7F"/>
    <w:rsid w:val="00E64069"/>
    <w:rsid w:val="00E645DC"/>
    <w:rsid w:val="00E6470D"/>
    <w:rsid w:val="00E6483B"/>
    <w:rsid w:val="00E64AA4"/>
    <w:rsid w:val="00E65079"/>
    <w:rsid w:val="00E651E8"/>
    <w:rsid w:val="00E655FC"/>
    <w:rsid w:val="00E6572B"/>
    <w:rsid w:val="00E658CF"/>
    <w:rsid w:val="00E65CD4"/>
    <w:rsid w:val="00E66423"/>
    <w:rsid w:val="00E66B40"/>
    <w:rsid w:val="00E67A95"/>
    <w:rsid w:val="00E67F68"/>
    <w:rsid w:val="00E701D4"/>
    <w:rsid w:val="00E7053E"/>
    <w:rsid w:val="00E71068"/>
    <w:rsid w:val="00E711D3"/>
    <w:rsid w:val="00E719E8"/>
    <w:rsid w:val="00E724DB"/>
    <w:rsid w:val="00E72B48"/>
    <w:rsid w:val="00E72B7D"/>
    <w:rsid w:val="00E72D2B"/>
    <w:rsid w:val="00E72D52"/>
    <w:rsid w:val="00E72D67"/>
    <w:rsid w:val="00E731FC"/>
    <w:rsid w:val="00E73259"/>
    <w:rsid w:val="00E7354B"/>
    <w:rsid w:val="00E73942"/>
    <w:rsid w:val="00E73CA5"/>
    <w:rsid w:val="00E749A2"/>
    <w:rsid w:val="00E74A42"/>
    <w:rsid w:val="00E74AB2"/>
    <w:rsid w:val="00E74BD1"/>
    <w:rsid w:val="00E74E2C"/>
    <w:rsid w:val="00E74E2E"/>
    <w:rsid w:val="00E75659"/>
    <w:rsid w:val="00E75C44"/>
    <w:rsid w:val="00E75ECB"/>
    <w:rsid w:val="00E76372"/>
    <w:rsid w:val="00E76382"/>
    <w:rsid w:val="00E76A90"/>
    <w:rsid w:val="00E76BB5"/>
    <w:rsid w:val="00E76E37"/>
    <w:rsid w:val="00E7700D"/>
    <w:rsid w:val="00E773EA"/>
    <w:rsid w:val="00E77FEE"/>
    <w:rsid w:val="00E8000F"/>
    <w:rsid w:val="00E80150"/>
    <w:rsid w:val="00E802BC"/>
    <w:rsid w:val="00E81934"/>
    <w:rsid w:val="00E81C37"/>
    <w:rsid w:val="00E81DAD"/>
    <w:rsid w:val="00E81E99"/>
    <w:rsid w:val="00E820C8"/>
    <w:rsid w:val="00E82C22"/>
    <w:rsid w:val="00E83144"/>
    <w:rsid w:val="00E8352E"/>
    <w:rsid w:val="00E83CC5"/>
    <w:rsid w:val="00E83F44"/>
    <w:rsid w:val="00E84423"/>
    <w:rsid w:val="00E84ACD"/>
    <w:rsid w:val="00E84B0F"/>
    <w:rsid w:val="00E84CA8"/>
    <w:rsid w:val="00E85494"/>
    <w:rsid w:val="00E857DF"/>
    <w:rsid w:val="00E8611F"/>
    <w:rsid w:val="00E8631D"/>
    <w:rsid w:val="00E867F0"/>
    <w:rsid w:val="00E86D97"/>
    <w:rsid w:val="00E87343"/>
    <w:rsid w:val="00E906F5"/>
    <w:rsid w:val="00E90F44"/>
    <w:rsid w:val="00E910BA"/>
    <w:rsid w:val="00E91752"/>
    <w:rsid w:val="00E91800"/>
    <w:rsid w:val="00E91BC7"/>
    <w:rsid w:val="00E91D7A"/>
    <w:rsid w:val="00E923F6"/>
    <w:rsid w:val="00E9265D"/>
    <w:rsid w:val="00E92D12"/>
    <w:rsid w:val="00E93417"/>
    <w:rsid w:val="00E936ED"/>
    <w:rsid w:val="00E937CC"/>
    <w:rsid w:val="00E939B6"/>
    <w:rsid w:val="00E93B38"/>
    <w:rsid w:val="00E945AB"/>
    <w:rsid w:val="00E94A02"/>
    <w:rsid w:val="00E9502E"/>
    <w:rsid w:val="00E95517"/>
    <w:rsid w:val="00E9564F"/>
    <w:rsid w:val="00E9585A"/>
    <w:rsid w:val="00E95886"/>
    <w:rsid w:val="00E96082"/>
    <w:rsid w:val="00E967EA"/>
    <w:rsid w:val="00E969FB"/>
    <w:rsid w:val="00E971C1"/>
    <w:rsid w:val="00E976E8"/>
    <w:rsid w:val="00E97E30"/>
    <w:rsid w:val="00EA0054"/>
    <w:rsid w:val="00EA0425"/>
    <w:rsid w:val="00EA0DE4"/>
    <w:rsid w:val="00EA129A"/>
    <w:rsid w:val="00EA1762"/>
    <w:rsid w:val="00EA200F"/>
    <w:rsid w:val="00EA215F"/>
    <w:rsid w:val="00EA28C0"/>
    <w:rsid w:val="00EA298A"/>
    <w:rsid w:val="00EA2CE2"/>
    <w:rsid w:val="00EA33DB"/>
    <w:rsid w:val="00EA33F3"/>
    <w:rsid w:val="00EA34FE"/>
    <w:rsid w:val="00EA3648"/>
    <w:rsid w:val="00EA3A67"/>
    <w:rsid w:val="00EA3AAF"/>
    <w:rsid w:val="00EA3E80"/>
    <w:rsid w:val="00EA4860"/>
    <w:rsid w:val="00EA489C"/>
    <w:rsid w:val="00EA4F0A"/>
    <w:rsid w:val="00EA5604"/>
    <w:rsid w:val="00EA5699"/>
    <w:rsid w:val="00EA5853"/>
    <w:rsid w:val="00EA5917"/>
    <w:rsid w:val="00EA61D6"/>
    <w:rsid w:val="00EA6618"/>
    <w:rsid w:val="00EA6745"/>
    <w:rsid w:val="00EA6A3F"/>
    <w:rsid w:val="00EA6C79"/>
    <w:rsid w:val="00EA6F9E"/>
    <w:rsid w:val="00EA7203"/>
    <w:rsid w:val="00EA7B67"/>
    <w:rsid w:val="00EA7CF7"/>
    <w:rsid w:val="00EB00D1"/>
    <w:rsid w:val="00EB021F"/>
    <w:rsid w:val="00EB0679"/>
    <w:rsid w:val="00EB09E2"/>
    <w:rsid w:val="00EB0C3F"/>
    <w:rsid w:val="00EB0F35"/>
    <w:rsid w:val="00EB1345"/>
    <w:rsid w:val="00EB185F"/>
    <w:rsid w:val="00EB1F89"/>
    <w:rsid w:val="00EB220B"/>
    <w:rsid w:val="00EB2227"/>
    <w:rsid w:val="00EB24BA"/>
    <w:rsid w:val="00EB256E"/>
    <w:rsid w:val="00EB2774"/>
    <w:rsid w:val="00EB2845"/>
    <w:rsid w:val="00EB29DA"/>
    <w:rsid w:val="00EB2D8C"/>
    <w:rsid w:val="00EB2EB3"/>
    <w:rsid w:val="00EB30BD"/>
    <w:rsid w:val="00EB30E6"/>
    <w:rsid w:val="00EB323F"/>
    <w:rsid w:val="00EB3799"/>
    <w:rsid w:val="00EB3F8D"/>
    <w:rsid w:val="00EB4342"/>
    <w:rsid w:val="00EB44E7"/>
    <w:rsid w:val="00EB45D9"/>
    <w:rsid w:val="00EB473F"/>
    <w:rsid w:val="00EB47BB"/>
    <w:rsid w:val="00EB4C65"/>
    <w:rsid w:val="00EB4ED0"/>
    <w:rsid w:val="00EB55AE"/>
    <w:rsid w:val="00EB5757"/>
    <w:rsid w:val="00EB5860"/>
    <w:rsid w:val="00EB5EA0"/>
    <w:rsid w:val="00EB5EFD"/>
    <w:rsid w:val="00EB69B4"/>
    <w:rsid w:val="00EB6C65"/>
    <w:rsid w:val="00EB6F3C"/>
    <w:rsid w:val="00EB725E"/>
    <w:rsid w:val="00EB727B"/>
    <w:rsid w:val="00EB73B1"/>
    <w:rsid w:val="00EB754F"/>
    <w:rsid w:val="00EB7B1C"/>
    <w:rsid w:val="00EC043C"/>
    <w:rsid w:val="00EC066C"/>
    <w:rsid w:val="00EC06A3"/>
    <w:rsid w:val="00EC0AE3"/>
    <w:rsid w:val="00EC0E48"/>
    <w:rsid w:val="00EC1135"/>
    <w:rsid w:val="00EC12B5"/>
    <w:rsid w:val="00EC1518"/>
    <w:rsid w:val="00EC1568"/>
    <w:rsid w:val="00EC196B"/>
    <w:rsid w:val="00EC19FA"/>
    <w:rsid w:val="00EC1EA6"/>
    <w:rsid w:val="00EC1F55"/>
    <w:rsid w:val="00EC25CB"/>
    <w:rsid w:val="00EC2603"/>
    <w:rsid w:val="00EC2781"/>
    <w:rsid w:val="00EC2B25"/>
    <w:rsid w:val="00EC3091"/>
    <w:rsid w:val="00EC319D"/>
    <w:rsid w:val="00EC31F6"/>
    <w:rsid w:val="00EC32C5"/>
    <w:rsid w:val="00EC3487"/>
    <w:rsid w:val="00EC3509"/>
    <w:rsid w:val="00EC3585"/>
    <w:rsid w:val="00EC3B8C"/>
    <w:rsid w:val="00EC3C28"/>
    <w:rsid w:val="00EC3D6F"/>
    <w:rsid w:val="00EC3EA0"/>
    <w:rsid w:val="00EC4261"/>
    <w:rsid w:val="00EC4330"/>
    <w:rsid w:val="00EC4470"/>
    <w:rsid w:val="00EC4CA2"/>
    <w:rsid w:val="00EC5293"/>
    <w:rsid w:val="00EC5941"/>
    <w:rsid w:val="00EC5D5C"/>
    <w:rsid w:val="00EC682C"/>
    <w:rsid w:val="00EC6B60"/>
    <w:rsid w:val="00EC6DD2"/>
    <w:rsid w:val="00EC71ED"/>
    <w:rsid w:val="00EC7C0A"/>
    <w:rsid w:val="00ED04D3"/>
    <w:rsid w:val="00ED08E9"/>
    <w:rsid w:val="00ED0E41"/>
    <w:rsid w:val="00ED0F42"/>
    <w:rsid w:val="00ED101B"/>
    <w:rsid w:val="00ED10F0"/>
    <w:rsid w:val="00ED124E"/>
    <w:rsid w:val="00ED13BE"/>
    <w:rsid w:val="00ED1614"/>
    <w:rsid w:val="00ED1767"/>
    <w:rsid w:val="00ED1781"/>
    <w:rsid w:val="00ED1ABE"/>
    <w:rsid w:val="00ED1B95"/>
    <w:rsid w:val="00ED1D40"/>
    <w:rsid w:val="00ED2A18"/>
    <w:rsid w:val="00ED333B"/>
    <w:rsid w:val="00ED35A1"/>
    <w:rsid w:val="00ED45B3"/>
    <w:rsid w:val="00ED48BC"/>
    <w:rsid w:val="00ED49EF"/>
    <w:rsid w:val="00ED51BD"/>
    <w:rsid w:val="00ED53F0"/>
    <w:rsid w:val="00ED5460"/>
    <w:rsid w:val="00ED5712"/>
    <w:rsid w:val="00ED57AE"/>
    <w:rsid w:val="00ED58FC"/>
    <w:rsid w:val="00ED5E27"/>
    <w:rsid w:val="00ED678C"/>
    <w:rsid w:val="00ED6C3B"/>
    <w:rsid w:val="00ED6D5B"/>
    <w:rsid w:val="00ED6DB8"/>
    <w:rsid w:val="00ED7DAC"/>
    <w:rsid w:val="00ED7DDA"/>
    <w:rsid w:val="00EE01F7"/>
    <w:rsid w:val="00EE020E"/>
    <w:rsid w:val="00EE0265"/>
    <w:rsid w:val="00EE114E"/>
    <w:rsid w:val="00EE121E"/>
    <w:rsid w:val="00EE1857"/>
    <w:rsid w:val="00EE1F97"/>
    <w:rsid w:val="00EE2016"/>
    <w:rsid w:val="00EE22FC"/>
    <w:rsid w:val="00EE2409"/>
    <w:rsid w:val="00EE2431"/>
    <w:rsid w:val="00EE2982"/>
    <w:rsid w:val="00EE2AAF"/>
    <w:rsid w:val="00EE2E99"/>
    <w:rsid w:val="00EE36F4"/>
    <w:rsid w:val="00EE3A3E"/>
    <w:rsid w:val="00EE3ADE"/>
    <w:rsid w:val="00EE4049"/>
    <w:rsid w:val="00EE4122"/>
    <w:rsid w:val="00EE4706"/>
    <w:rsid w:val="00EE4D48"/>
    <w:rsid w:val="00EE4FB3"/>
    <w:rsid w:val="00EE521F"/>
    <w:rsid w:val="00EE5A14"/>
    <w:rsid w:val="00EE5DCE"/>
    <w:rsid w:val="00EE6116"/>
    <w:rsid w:val="00EE6422"/>
    <w:rsid w:val="00EE6515"/>
    <w:rsid w:val="00EE734E"/>
    <w:rsid w:val="00EE7528"/>
    <w:rsid w:val="00EE7618"/>
    <w:rsid w:val="00EE7703"/>
    <w:rsid w:val="00EE771F"/>
    <w:rsid w:val="00EE7BAE"/>
    <w:rsid w:val="00EE7EC3"/>
    <w:rsid w:val="00EF0433"/>
    <w:rsid w:val="00EF05F5"/>
    <w:rsid w:val="00EF0CB3"/>
    <w:rsid w:val="00EF0E48"/>
    <w:rsid w:val="00EF10AE"/>
    <w:rsid w:val="00EF140B"/>
    <w:rsid w:val="00EF1760"/>
    <w:rsid w:val="00EF18E4"/>
    <w:rsid w:val="00EF2600"/>
    <w:rsid w:val="00EF3114"/>
    <w:rsid w:val="00EF368D"/>
    <w:rsid w:val="00EF3A65"/>
    <w:rsid w:val="00EF3CEC"/>
    <w:rsid w:val="00EF42E6"/>
    <w:rsid w:val="00EF4542"/>
    <w:rsid w:val="00EF4675"/>
    <w:rsid w:val="00EF4818"/>
    <w:rsid w:val="00EF52DA"/>
    <w:rsid w:val="00EF5335"/>
    <w:rsid w:val="00EF5B6E"/>
    <w:rsid w:val="00EF5D8E"/>
    <w:rsid w:val="00EF65DE"/>
    <w:rsid w:val="00EF6D8E"/>
    <w:rsid w:val="00EF6FB4"/>
    <w:rsid w:val="00EF79A6"/>
    <w:rsid w:val="00EF7C39"/>
    <w:rsid w:val="00EF7D09"/>
    <w:rsid w:val="00F00454"/>
    <w:rsid w:val="00F005B6"/>
    <w:rsid w:val="00F0084C"/>
    <w:rsid w:val="00F00ADD"/>
    <w:rsid w:val="00F00CFB"/>
    <w:rsid w:val="00F00F23"/>
    <w:rsid w:val="00F01003"/>
    <w:rsid w:val="00F012F5"/>
    <w:rsid w:val="00F01357"/>
    <w:rsid w:val="00F0156A"/>
    <w:rsid w:val="00F01A3B"/>
    <w:rsid w:val="00F02506"/>
    <w:rsid w:val="00F02702"/>
    <w:rsid w:val="00F02E3B"/>
    <w:rsid w:val="00F031FD"/>
    <w:rsid w:val="00F039AB"/>
    <w:rsid w:val="00F04607"/>
    <w:rsid w:val="00F0460C"/>
    <w:rsid w:val="00F049F0"/>
    <w:rsid w:val="00F04CE1"/>
    <w:rsid w:val="00F04D27"/>
    <w:rsid w:val="00F04E67"/>
    <w:rsid w:val="00F0544A"/>
    <w:rsid w:val="00F05761"/>
    <w:rsid w:val="00F059FF"/>
    <w:rsid w:val="00F05A75"/>
    <w:rsid w:val="00F05BE6"/>
    <w:rsid w:val="00F05CD5"/>
    <w:rsid w:val="00F05E24"/>
    <w:rsid w:val="00F06244"/>
    <w:rsid w:val="00F0681B"/>
    <w:rsid w:val="00F06AEB"/>
    <w:rsid w:val="00F0703E"/>
    <w:rsid w:val="00F0749A"/>
    <w:rsid w:val="00F104DA"/>
    <w:rsid w:val="00F10672"/>
    <w:rsid w:val="00F109F5"/>
    <w:rsid w:val="00F10CBB"/>
    <w:rsid w:val="00F11000"/>
    <w:rsid w:val="00F1120E"/>
    <w:rsid w:val="00F112B8"/>
    <w:rsid w:val="00F114F1"/>
    <w:rsid w:val="00F11CBD"/>
    <w:rsid w:val="00F120C1"/>
    <w:rsid w:val="00F12253"/>
    <w:rsid w:val="00F12627"/>
    <w:rsid w:val="00F12B4B"/>
    <w:rsid w:val="00F1393B"/>
    <w:rsid w:val="00F13C3D"/>
    <w:rsid w:val="00F13CC4"/>
    <w:rsid w:val="00F14522"/>
    <w:rsid w:val="00F14591"/>
    <w:rsid w:val="00F1479F"/>
    <w:rsid w:val="00F14ABE"/>
    <w:rsid w:val="00F14F75"/>
    <w:rsid w:val="00F15186"/>
    <w:rsid w:val="00F15281"/>
    <w:rsid w:val="00F1573C"/>
    <w:rsid w:val="00F158E3"/>
    <w:rsid w:val="00F15B71"/>
    <w:rsid w:val="00F15DF9"/>
    <w:rsid w:val="00F1635D"/>
    <w:rsid w:val="00F16BCE"/>
    <w:rsid w:val="00F171B4"/>
    <w:rsid w:val="00F17479"/>
    <w:rsid w:val="00F17889"/>
    <w:rsid w:val="00F20B90"/>
    <w:rsid w:val="00F20F22"/>
    <w:rsid w:val="00F21FA2"/>
    <w:rsid w:val="00F21FAD"/>
    <w:rsid w:val="00F22151"/>
    <w:rsid w:val="00F221E1"/>
    <w:rsid w:val="00F2246C"/>
    <w:rsid w:val="00F226EA"/>
    <w:rsid w:val="00F22891"/>
    <w:rsid w:val="00F22C99"/>
    <w:rsid w:val="00F22D5F"/>
    <w:rsid w:val="00F23205"/>
    <w:rsid w:val="00F2320B"/>
    <w:rsid w:val="00F2372F"/>
    <w:rsid w:val="00F23740"/>
    <w:rsid w:val="00F238D5"/>
    <w:rsid w:val="00F23A06"/>
    <w:rsid w:val="00F23AF5"/>
    <w:rsid w:val="00F23BE6"/>
    <w:rsid w:val="00F24657"/>
    <w:rsid w:val="00F24718"/>
    <w:rsid w:val="00F24BA3"/>
    <w:rsid w:val="00F256DB"/>
    <w:rsid w:val="00F256FE"/>
    <w:rsid w:val="00F25B1C"/>
    <w:rsid w:val="00F25E4F"/>
    <w:rsid w:val="00F26138"/>
    <w:rsid w:val="00F2650F"/>
    <w:rsid w:val="00F2667B"/>
    <w:rsid w:val="00F26870"/>
    <w:rsid w:val="00F26ECF"/>
    <w:rsid w:val="00F27060"/>
    <w:rsid w:val="00F27273"/>
    <w:rsid w:val="00F27B7C"/>
    <w:rsid w:val="00F27F31"/>
    <w:rsid w:val="00F30159"/>
    <w:rsid w:val="00F30589"/>
    <w:rsid w:val="00F30F34"/>
    <w:rsid w:val="00F3108A"/>
    <w:rsid w:val="00F31249"/>
    <w:rsid w:val="00F31543"/>
    <w:rsid w:val="00F31D60"/>
    <w:rsid w:val="00F32234"/>
    <w:rsid w:val="00F32844"/>
    <w:rsid w:val="00F32AAD"/>
    <w:rsid w:val="00F32BF3"/>
    <w:rsid w:val="00F332A0"/>
    <w:rsid w:val="00F33547"/>
    <w:rsid w:val="00F335C8"/>
    <w:rsid w:val="00F336EC"/>
    <w:rsid w:val="00F337EA"/>
    <w:rsid w:val="00F338A9"/>
    <w:rsid w:val="00F33A7D"/>
    <w:rsid w:val="00F33B87"/>
    <w:rsid w:val="00F33DC5"/>
    <w:rsid w:val="00F33F29"/>
    <w:rsid w:val="00F34110"/>
    <w:rsid w:val="00F34266"/>
    <w:rsid w:val="00F344C2"/>
    <w:rsid w:val="00F3459A"/>
    <w:rsid w:val="00F34691"/>
    <w:rsid w:val="00F34CE3"/>
    <w:rsid w:val="00F3525D"/>
    <w:rsid w:val="00F35A4B"/>
    <w:rsid w:val="00F35D0A"/>
    <w:rsid w:val="00F35D76"/>
    <w:rsid w:val="00F35EE3"/>
    <w:rsid w:val="00F36412"/>
    <w:rsid w:val="00F364B5"/>
    <w:rsid w:val="00F36F66"/>
    <w:rsid w:val="00F36F91"/>
    <w:rsid w:val="00F370A9"/>
    <w:rsid w:val="00F37398"/>
    <w:rsid w:val="00F37B5C"/>
    <w:rsid w:val="00F4001C"/>
    <w:rsid w:val="00F404C7"/>
    <w:rsid w:val="00F40825"/>
    <w:rsid w:val="00F40AAF"/>
    <w:rsid w:val="00F4112D"/>
    <w:rsid w:val="00F41695"/>
    <w:rsid w:val="00F42920"/>
    <w:rsid w:val="00F42AB1"/>
    <w:rsid w:val="00F42D66"/>
    <w:rsid w:val="00F42F0B"/>
    <w:rsid w:val="00F430C3"/>
    <w:rsid w:val="00F43394"/>
    <w:rsid w:val="00F4342A"/>
    <w:rsid w:val="00F436F7"/>
    <w:rsid w:val="00F436F9"/>
    <w:rsid w:val="00F43A28"/>
    <w:rsid w:val="00F43BBC"/>
    <w:rsid w:val="00F43D0E"/>
    <w:rsid w:val="00F43E89"/>
    <w:rsid w:val="00F43F45"/>
    <w:rsid w:val="00F445E0"/>
    <w:rsid w:val="00F446B7"/>
    <w:rsid w:val="00F44814"/>
    <w:rsid w:val="00F4498F"/>
    <w:rsid w:val="00F44BA3"/>
    <w:rsid w:val="00F44E34"/>
    <w:rsid w:val="00F45513"/>
    <w:rsid w:val="00F457B5"/>
    <w:rsid w:val="00F45928"/>
    <w:rsid w:val="00F45EEF"/>
    <w:rsid w:val="00F460E3"/>
    <w:rsid w:val="00F46588"/>
    <w:rsid w:val="00F466C4"/>
    <w:rsid w:val="00F46BBD"/>
    <w:rsid w:val="00F46E45"/>
    <w:rsid w:val="00F46ED6"/>
    <w:rsid w:val="00F47C46"/>
    <w:rsid w:val="00F47DD9"/>
    <w:rsid w:val="00F47F50"/>
    <w:rsid w:val="00F509C8"/>
    <w:rsid w:val="00F5124B"/>
    <w:rsid w:val="00F51797"/>
    <w:rsid w:val="00F52A11"/>
    <w:rsid w:val="00F52B38"/>
    <w:rsid w:val="00F52BB5"/>
    <w:rsid w:val="00F53329"/>
    <w:rsid w:val="00F53482"/>
    <w:rsid w:val="00F5350E"/>
    <w:rsid w:val="00F5371C"/>
    <w:rsid w:val="00F538D7"/>
    <w:rsid w:val="00F53C4D"/>
    <w:rsid w:val="00F53FF9"/>
    <w:rsid w:val="00F543D1"/>
    <w:rsid w:val="00F54D92"/>
    <w:rsid w:val="00F55184"/>
    <w:rsid w:val="00F5576C"/>
    <w:rsid w:val="00F56228"/>
    <w:rsid w:val="00F56479"/>
    <w:rsid w:val="00F565AF"/>
    <w:rsid w:val="00F56CBF"/>
    <w:rsid w:val="00F56E54"/>
    <w:rsid w:val="00F56F55"/>
    <w:rsid w:val="00F5746F"/>
    <w:rsid w:val="00F575E3"/>
    <w:rsid w:val="00F5795A"/>
    <w:rsid w:val="00F57CD3"/>
    <w:rsid w:val="00F57D38"/>
    <w:rsid w:val="00F6008F"/>
    <w:rsid w:val="00F60227"/>
    <w:rsid w:val="00F60341"/>
    <w:rsid w:val="00F605E9"/>
    <w:rsid w:val="00F6065F"/>
    <w:rsid w:val="00F6075F"/>
    <w:rsid w:val="00F60F38"/>
    <w:rsid w:val="00F61497"/>
    <w:rsid w:val="00F615E3"/>
    <w:rsid w:val="00F615F2"/>
    <w:rsid w:val="00F61911"/>
    <w:rsid w:val="00F61A0C"/>
    <w:rsid w:val="00F61D4E"/>
    <w:rsid w:val="00F61E90"/>
    <w:rsid w:val="00F61F66"/>
    <w:rsid w:val="00F63622"/>
    <w:rsid w:val="00F639EC"/>
    <w:rsid w:val="00F63BAA"/>
    <w:rsid w:val="00F63F74"/>
    <w:rsid w:val="00F64ABC"/>
    <w:rsid w:val="00F6518F"/>
    <w:rsid w:val="00F6583E"/>
    <w:rsid w:val="00F65B59"/>
    <w:rsid w:val="00F665FF"/>
    <w:rsid w:val="00F66A8A"/>
    <w:rsid w:val="00F66B6F"/>
    <w:rsid w:val="00F66BEA"/>
    <w:rsid w:val="00F67138"/>
    <w:rsid w:val="00F67261"/>
    <w:rsid w:val="00F676EE"/>
    <w:rsid w:val="00F67797"/>
    <w:rsid w:val="00F67F12"/>
    <w:rsid w:val="00F70042"/>
    <w:rsid w:val="00F7047F"/>
    <w:rsid w:val="00F709CC"/>
    <w:rsid w:val="00F70DE3"/>
    <w:rsid w:val="00F71846"/>
    <w:rsid w:val="00F718E5"/>
    <w:rsid w:val="00F72161"/>
    <w:rsid w:val="00F7280D"/>
    <w:rsid w:val="00F7283E"/>
    <w:rsid w:val="00F72CC7"/>
    <w:rsid w:val="00F72D17"/>
    <w:rsid w:val="00F7340B"/>
    <w:rsid w:val="00F735BF"/>
    <w:rsid w:val="00F74239"/>
    <w:rsid w:val="00F744C0"/>
    <w:rsid w:val="00F74522"/>
    <w:rsid w:val="00F747ED"/>
    <w:rsid w:val="00F74925"/>
    <w:rsid w:val="00F74E92"/>
    <w:rsid w:val="00F750C9"/>
    <w:rsid w:val="00F75354"/>
    <w:rsid w:val="00F75914"/>
    <w:rsid w:val="00F75A10"/>
    <w:rsid w:val="00F75D7E"/>
    <w:rsid w:val="00F75EDB"/>
    <w:rsid w:val="00F75F7D"/>
    <w:rsid w:val="00F764A9"/>
    <w:rsid w:val="00F76C73"/>
    <w:rsid w:val="00F76CB6"/>
    <w:rsid w:val="00F7774D"/>
    <w:rsid w:val="00F77DBD"/>
    <w:rsid w:val="00F77E44"/>
    <w:rsid w:val="00F803AD"/>
    <w:rsid w:val="00F80CDD"/>
    <w:rsid w:val="00F80E64"/>
    <w:rsid w:val="00F81340"/>
    <w:rsid w:val="00F81754"/>
    <w:rsid w:val="00F81784"/>
    <w:rsid w:val="00F81CB4"/>
    <w:rsid w:val="00F81EAF"/>
    <w:rsid w:val="00F82B90"/>
    <w:rsid w:val="00F8380F"/>
    <w:rsid w:val="00F8399B"/>
    <w:rsid w:val="00F83A7F"/>
    <w:rsid w:val="00F83AE8"/>
    <w:rsid w:val="00F83C15"/>
    <w:rsid w:val="00F843D2"/>
    <w:rsid w:val="00F84564"/>
    <w:rsid w:val="00F84745"/>
    <w:rsid w:val="00F84B2F"/>
    <w:rsid w:val="00F84CC9"/>
    <w:rsid w:val="00F8517C"/>
    <w:rsid w:val="00F8520A"/>
    <w:rsid w:val="00F854F8"/>
    <w:rsid w:val="00F861FA"/>
    <w:rsid w:val="00F8627C"/>
    <w:rsid w:val="00F86746"/>
    <w:rsid w:val="00F867B2"/>
    <w:rsid w:val="00F86914"/>
    <w:rsid w:val="00F86DA3"/>
    <w:rsid w:val="00F86EFB"/>
    <w:rsid w:val="00F87113"/>
    <w:rsid w:val="00F8721D"/>
    <w:rsid w:val="00F87221"/>
    <w:rsid w:val="00F87887"/>
    <w:rsid w:val="00F87A0A"/>
    <w:rsid w:val="00F87DE1"/>
    <w:rsid w:val="00F90027"/>
    <w:rsid w:val="00F900E7"/>
    <w:rsid w:val="00F9020E"/>
    <w:rsid w:val="00F9036B"/>
    <w:rsid w:val="00F90777"/>
    <w:rsid w:val="00F9099F"/>
    <w:rsid w:val="00F90BA3"/>
    <w:rsid w:val="00F913FB"/>
    <w:rsid w:val="00F91723"/>
    <w:rsid w:val="00F91762"/>
    <w:rsid w:val="00F91CAC"/>
    <w:rsid w:val="00F91EC9"/>
    <w:rsid w:val="00F92251"/>
    <w:rsid w:val="00F927CB"/>
    <w:rsid w:val="00F92976"/>
    <w:rsid w:val="00F92B9F"/>
    <w:rsid w:val="00F92DB1"/>
    <w:rsid w:val="00F932E2"/>
    <w:rsid w:val="00F93393"/>
    <w:rsid w:val="00F93B1E"/>
    <w:rsid w:val="00F93BAE"/>
    <w:rsid w:val="00F93CCE"/>
    <w:rsid w:val="00F93D4A"/>
    <w:rsid w:val="00F93F90"/>
    <w:rsid w:val="00F9401D"/>
    <w:rsid w:val="00F94CE8"/>
    <w:rsid w:val="00F94DD6"/>
    <w:rsid w:val="00F94F76"/>
    <w:rsid w:val="00F95083"/>
    <w:rsid w:val="00F95629"/>
    <w:rsid w:val="00F9563B"/>
    <w:rsid w:val="00F95C20"/>
    <w:rsid w:val="00F961BB"/>
    <w:rsid w:val="00F962D7"/>
    <w:rsid w:val="00F96BB8"/>
    <w:rsid w:val="00F96C2E"/>
    <w:rsid w:val="00F97376"/>
    <w:rsid w:val="00F97C1C"/>
    <w:rsid w:val="00FA023E"/>
    <w:rsid w:val="00FA0698"/>
    <w:rsid w:val="00FA089B"/>
    <w:rsid w:val="00FA09FE"/>
    <w:rsid w:val="00FA0A53"/>
    <w:rsid w:val="00FA0ACC"/>
    <w:rsid w:val="00FA0DC3"/>
    <w:rsid w:val="00FA15D1"/>
    <w:rsid w:val="00FA1A01"/>
    <w:rsid w:val="00FA1A61"/>
    <w:rsid w:val="00FA1F29"/>
    <w:rsid w:val="00FA2103"/>
    <w:rsid w:val="00FA248D"/>
    <w:rsid w:val="00FA2833"/>
    <w:rsid w:val="00FA2CD6"/>
    <w:rsid w:val="00FA2EDA"/>
    <w:rsid w:val="00FA2EF5"/>
    <w:rsid w:val="00FA2F7F"/>
    <w:rsid w:val="00FA3163"/>
    <w:rsid w:val="00FA34E0"/>
    <w:rsid w:val="00FA38A0"/>
    <w:rsid w:val="00FA41A5"/>
    <w:rsid w:val="00FA4323"/>
    <w:rsid w:val="00FA4487"/>
    <w:rsid w:val="00FA467B"/>
    <w:rsid w:val="00FA46E0"/>
    <w:rsid w:val="00FA48A7"/>
    <w:rsid w:val="00FA5403"/>
    <w:rsid w:val="00FA5DD7"/>
    <w:rsid w:val="00FA653F"/>
    <w:rsid w:val="00FA65E4"/>
    <w:rsid w:val="00FB009B"/>
    <w:rsid w:val="00FB094E"/>
    <w:rsid w:val="00FB1031"/>
    <w:rsid w:val="00FB14C6"/>
    <w:rsid w:val="00FB162E"/>
    <w:rsid w:val="00FB16D2"/>
    <w:rsid w:val="00FB1EAD"/>
    <w:rsid w:val="00FB28DC"/>
    <w:rsid w:val="00FB292D"/>
    <w:rsid w:val="00FB2B70"/>
    <w:rsid w:val="00FB2C9E"/>
    <w:rsid w:val="00FB2F0A"/>
    <w:rsid w:val="00FB3205"/>
    <w:rsid w:val="00FB332C"/>
    <w:rsid w:val="00FB33F7"/>
    <w:rsid w:val="00FB38FD"/>
    <w:rsid w:val="00FB4CFD"/>
    <w:rsid w:val="00FB4EBB"/>
    <w:rsid w:val="00FB52A1"/>
    <w:rsid w:val="00FB5AFA"/>
    <w:rsid w:val="00FB5DDA"/>
    <w:rsid w:val="00FB5ED7"/>
    <w:rsid w:val="00FB626C"/>
    <w:rsid w:val="00FB65CB"/>
    <w:rsid w:val="00FB6817"/>
    <w:rsid w:val="00FB6EA0"/>
    <w:rsid w:val="00FB7279"/>
    <w:rsid w:val="00FB72C8"/>
    <w:rsid w:val="00FB7E41"/>
    <w:rsid w:val="00FB7EB7"/>
    <w:rsid w:val="00FC11C6"/>
    <w:rsid w:val="00FC136B"/>
    <w:rsid w:val="00FC1556"/>
    <w:rsid w:val="00FC1944"/>
    <w:rsid w:val="00FC1B9A"/>
    <w:rsid w:val="00FC202F"/>
    <w:rsid w:val="00FC231D"/>
    <w:rsid w:val="00FC242D"/>
    <w:rsid w:val="00FC2450"/>
    <w:rsid w:val="00FC2D40"/>
    <w:rsid w:val="00FC31AE"/>
    <w:rsid w:val="00FC3334"/>
    <w:rsid w:val="00FC347F"/>
    <w:rsid w:val="00FC3E45"/>
    <w:rsid w:val="00FC3EB2"/>
    <w:rsid w:val="00FC5246"/>
    <w:rsid w:val="00FC54C2"/>
    <w:rsid w:val="00FC5866"/>
    <w:rsid w:val="00FC5D27"/>
    <w:rsid w:val="00FC5E76"/>
    <w:rsid w:val="00FC5F14"/>
    <w:rsid w:val="00FC64C1"/>
    <w:rsid w:val="00FC6ACA"/>
    <w:rsid w:val="00FC6B32"/>
    <w:rsid w:val="00FC6DD1"/>
    <w:rsid w:val="00FC70B4"/>
    <w:rsid w:val="00FC70BB"/>
    <w:rsid w:val="00FC7237"/>
    <w:rsid w:val="00FC753B"/>
    <w:rsid w:val="00FC75B3"/>
    <w:rsid w:val="00FC7800"/>
    <w:rsid w:val="00FC7B52"/>
    <w:rsid w:val="00FD03EF"/>
    <w:rsid w:val="00FD1780"/>
    <w:rsid w:val="00FD18B2"/>
    <w:rsid w:val="00FD18B8"/>
    <w:rsid w:val="00FD196E"/>
    <w:rsid w:val="00FD217E"/>
    <w:rsid w:val="00FD2E97"/>
    <w:rsid w:val="00FD3070"/>
    <w:rsid w:val="00FD3252"/>
    <w:rsid w:val="00FD3413"/>
    <w:rsid w:val="00FD3943"/>
    <w:rsid w:val="00FD3C49"/>
    <w:rsid w:val="00FD4910"/>
    <w:rsid w:val="00FD4C3B"/>
    <w:rsid w:val="00FD4F70"/>
    <w:rsid w:val="00FD4F8C"/>
    <w:rsid w:val="00FD583D"/>
    <w:rsid w:val="00FD5A53"/>
    <w:rsid w:val="00FD5CB0"/>
    <w:rsid w:val="00FD5DB1"/>
    <w:rsid w:val="00FD60A7"/>
    <w:rsid w:val="00FD619D"/>
    <w:rsid w:val="00FD61E5"/>
    <w:rsid w:val="00FD6353"/>
    <w:rsid w:val="00FD697D"/>
    <w:rsid w:val="00FD69C9"/>
    <w:rsid w:val="00FD69F1"/>
    <w:rsid w:val="00FD6B71"/>
    <w:rsid w:val="00FD75B4"/>
    <w:rsid w:val="00FD7757"/>
    <w:rsid w:val="00FE008E"/>
    <w:rsid w:val="00FE07B4"/>
    <w:rsid w:val="00FE0A81"/>
    <w:rsid w:val="00FE16EC"/>
    <w:rsid w:val="00FE1796"/>
    <w:rsid w:val="00FE1FF8"/>
    <w:rsid w:val="00FE2123"/>
    <w:rsid w:val="00FE28E8"/>
    <w:rsid w:val="00FE2A62"/>
    <w:rsid w:val="00FE2C2C"/>
    <w:rsid w:val="00FE2EBA"/>
    <w:rsid w:val="00FE330C"/>
    <w:rsid w:val="00FE34BB"/>
    <w:rsid w:val="00FE352A"/>
    <w:rsid w:val="00FE4F17"/>
    <w:rsid w:val="00FE52A6"/>
    <w:rsid w:val="00FE531B"/>
    <w:rsid w:val="00FE5853"/>
    <w:rsid w:val="00FE59C0"/>
    <w:rsid w:val="00FE5B6D"/>
    <w:rsid w:val="00FE5DD2"/>
    <w:rsid w:val="00FE604E"/>
    <w:rsid w:val="00FE630A"/>
    <w:rsid w:val="00FE64E8"/>
    <w:rsid w:val="00FE697C"/>
    <w:rsid w:val="00FE6A51"/>
    <w:rsid w:val="00FE72FA"/>
    <w:rsid w:val="00FE770E"/>
    <w:rsid w:val="00FE7778"/>
    <w:rsid w:val="00FF009E"/>
    <w:rsid w:val="00FF0449"/>
    <w:rsid w:val="00FF05F4"/>
    <w:rsid w:val="00FF087A"/>
    <w:rsid w:val="00FF0D39"/>
    <w:rsid w:val="00FF0E62"/>
    <w:rsid w:val="00FF0F34"/>
    <w:rsid w:val="00FF0FD5"/>
    <w:rsid w:val="00FF1462"/>
    <w:rsid w:val="00FF1FDC"/>
    <w:rsid w:val="00FF26E5"/>
    <w:rsid w:val="00FF2749"/>
    <w:rsid w:val="00FF2893"/>
    <w:rsid w:val="00FF2D25"/>
    <w:rsid w:val="00FF2EDA"/>
    <w:rsid w:val="00FF346F"/>
    <w:rsid w:val="00FF3544"/>
    <w:rsid w:val="00FF3747"/>
    <w:rsid w:val="00FF37C4"/>
    <w:rsid w:val="00FF3B43"/>
    <w:rsid w:val="00FF3F9E"/>
    <w:rsid w:val="00FF4698"/>
    <w:rsid w:val="00FF49B0"/>
    <w:rsid w:val="00FF5399"/>
    <w:rsid w:val="00FF5A64"/>
    <w:rsid w:val="00FF5A91"/>
    <w:rsid w:val="00FF5A98"/>
    <w:rsid w:val="00FF5C80"/>
    <w:rsid w:val="00FF5C9F"/>
    <w:rsid w:val="00FF5CED"/>
    <w:rsid w:val="00FF5DBB"/>
    <w:rsid w:val="00FF62BA"/>
    <w:rsid w:val="00FF6607"/>
    <w:rsid w:val="00FF6B2E"/>
    <w:rsid w:val="00FF6E86"/>
    <w:rsid w:val="00FF6F00"/>
    <w:rsid w:val="00FF709B"/>
    <w:rsid w:val="00FF70FA"/>
    <w:rsid w:val="00FF735F"/>
    <w:rsid w:val="00FF7ACE"/>
    <w:rsid w:val="00FF7BC2"/>
    <w:rsid w:val="00FF7BFA"/>
    <w:rsid w:val="00FF7F36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78AD1"/>
  <w15:docId w15:val="{120B71B0-2F5C-4DBC-863F-C5B9F9D7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6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Numbered Para 1,Bullet 1,Bullet Points,MAIN CONTENT,List Paragraph12,Colorful List - Accent 11,Normal numbered,List Paragraph11,OBC Bullet"/>
    <w:basedOn w:val="Normal"/>
    <w:link w:val="ListParagraphChar"/>
    <w:uiPriority w:val="34"/>
    <w:qFormat/>
    <w:rsid w:val="00186D5F"/>
    <w:pPr>
      <w:ind w:left="720"/>
      <w:contextualSpacing/>
    </w:pPr>
  </w:style>
  <w:style w:type="paragraph" w:styleId="Header">
    <w:name w:val="header"/>
    <w:basedOn w:val="Normal"/>
    <w:link w:val="HeaderChar"/>
    <w:rsid w:val="001B5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54D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5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4D7"/>
    <w:rPr>
      <w:sz w:val="24"/>
      <w:szCs w:val="24"/>
    </w:rPr>
  </w:style>
  <w:style w:type="paragraph" w:styleId="BalloonText">
    <w:name w:val="Balloon Text"/>
    <w:basedOn w:val="Normal"/>
    <w:link w:val="BalloonTextChar"/>
    <w:rsid w:val="00BB3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33D4"/>
    <w:rPr>
      <w:rFonts w:ascii="Tahoma" w:hAnsi="Tahoma" w:cs="Tahoma"/>
      <w:sz w:val="16"/>
      <w:szCs w:val="16"/>
    </w:rPr>
  </w:style>
  <w:style w:type="paragraph" w:customStyle="1" w:styleId="Number">
    <w:name w:val="Number"/>
    <w:basedOn w:val="Normal"/>
    <w:rsid w:val="00C7568D"/>
    <w:pPr>
      <w:numPr>
        <w:numId w:val="1"/>
      </w:numPr>
      <w:spacing w:after="240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A51C0F"/>
    <w:rPr>
      <w:b/>
      <w:bCs/>
      <w:i w:val="0"/>
      <w:iCs w:val="0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1 Char,Bullet Points Char,MAIN CONTENT Char,List Paragraph12 Char"/>
    <w:basedOn w:val="DefaultParagraphFont"/>
    <w:link w:val="ListParagraph"/>
    <w:uiPriority w:val="34"/>
    <w:locked/>
    <w:rsid w:val="002732A6"/>
    <w:rPr>
      <w:sz w:val="24"/>
      <w:szCs w:val="24"/>
    </w:rPr>
  </w:style>
  <w:style w:type="table" w:styleId="TableGrid">
    <w:name w:val="Table Grid"/>
    <w:basedOn w:val="TableNormal"/>
    <w:rsid w:val="002E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26B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6BD1"/>
  </w:style>
  <w:style w:type="paragraph" w:styleId="CommentSubject">
    <w:name w:val="annotation subject"/>
    <w:basedOn w:val="CommentText"/>
    <w:next w:val="CommentText"/>
    <w:link w:val="CommentSubjectChar"/>
    <w:rsid w:val="00626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6BD1"/>
    <w:rPr>
      <w:b/>
      <w:bCs/>
    </w:rPr>
  </w:style>
  <w:style w:type="paragraph" w:customStyle="1" w:styleId="Body">
    <w:name w:val="Body"/>
    <w:rsid w:val="00386AD7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paragraph" w:styleId="Revision">
    <w:name w:val="Revision"/>
    <w:hidden/>
    <w:uiPriority w:val="99"/>
    <w:semiHidden/>
    <w:rsid w:val="0028624E"/>
    <w:rPr>
      <w:sz w:val="24"/>
      <w:szCs w:val="24"/>
    </w:rPr>
  </w:style>
  <w:style w:type="character" w:customStyle="1" w:styleId="ui-provider">
    <w:name w:val="ui-provider"/>
    <w:basedOn w:val="DefaultParagraphFont"/>
    <w:rsid w:val="0051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nr.org.uk/copyright" TargetMode="External"/><Relationship Id="rId2" Type="http://schemas.openxmlformats.org/officeDocument/2006/relationships/hyperlink" Target="blocked::blocked::BLOCKED::http://www.hse.gov.uk/copyrigh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26176D315544C94C699C7AD409AA1" ma:contentTypeVersion="12" ma:contentTypeDescription="Create a new document." ma:contentTypeScope="" ma:versionID="1403f158edbd7a0834bf4d04e8ff624d">
  <xsd:schema xmlns:xsd="http://www.w3.org/2001/XMLSchema" xmlns:xs="http://www.w3.org/2001/XMLSchema" xmlns:p="http://schemas.microsoft.com/office/2006/metadata/properties" xmlns:ns3="e7136045-8404-4488-8b75-837c2c7b996a" xmlns:ns4="685cf995-a182-41a5-9cd4-89464fa213d3" targetNamespace="http://schemas.microsoft.com/office/2006/metadata/properties" ma:root="true" ma:fieldsID="1264bf730647d615a5ba15f28c53f04d" ns3:_="" ns4:_="">
    <xsd:import namespace="e7136045-8404-4488-8b75-837c2c7b996a"/>
    <xsd:import namespace="685cf995-a182-41a5-9cd4-89464fa213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6045-8404-4488-8b75-837c2c7b9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cf995-a182-41a5-9cd4-89464fa213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BFC8F-9C1B-4DB9-A31A-A2B3DD11D3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F1391-A342-4BE3-B6AE-0853E96D1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9C8D7F-5436-4637-AD71-817C004E09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0D7DD4-BE66-4E2C-88BE-B5C0527C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6045-8404-4488-8b75-837c2c7b996a"/>
    <ds:schemaRef ds:uri="685cf995-a182-41a5-9cd4-89464fa21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3262</Words>
  <Characters>17281</Characters>
  <Application>Microsoft Office Word</Application>
  <DocSecurity>4</DocSecurity>
  <Lines>144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and Safety Executive</Company>
  <LinksUpToDate>false</LinksUpToDate>
  <CharactersWithSpaces>20502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Nidhi Misri</cp:lastModifiedBy>
  <cp:revision>2</cp:revision>
  <cp:lastPrinted>2022-12-01T07:32:00Z</cp:lastPrinted>
  <dcterms:created xsi:type="dcterms:W3CDTF">2024-04-22T12:52:00Z</dcterms:created>
  <dcterms:modified xsi:type="dcterms:W3CDTF">2024-04-22T12:52:00Z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0x010100F4626176D315544C94C699C7AD409AA1</vt:lpwstr>
  </property>
  <property fmtid="{D5CDD505-2E9C-101B-9397-08002B2CF9AE}" pid="4" name="MSIP_Label_9e5e003a-90eb-47c9-a506-ad47e7a0b281_Enabled">
    <vt:lpwstr>true</vt:lpwstr>
  </property>
  <property fmtid="{D5CDD505-2E9C-101B-9397-08002B2CF9AE}" pid="5" name="MSIP_Label_9e5e003a-90eb-47c9-a506-ad47e7a0b281_SetDate">
    <vt:lpwstr>2023-03-07T09:04:44Z</vt:lpwstr>
  </property>
  <property fmtid="{D5CDD505-2E9C-101B-9397-08002B2CF9AE}" pid="6" name="MSIP_Label_9e5e003a-90eb-47c9-a506-ad47e7a0b281_Method">
    <vt:lpwstr>Privileged</vt:lpwstr>
  </property>
  <property fmtid="{D5CDD505-2E9C-101B-9397-08002B2CF9AE}" pid="7" name="MSIP_Label_9e5e003a-90eb-47c9-a506-ad47e7a0b281_Name">
    <vt:lpwstr>OFFICIAL</vt:lpwstr>
  </property>
  <property fmtid="{D5CDD505-2E9C-101B-9397-08002B2CF9AE}" pid="8" name="MSIP_Label_9e5e003a-90eb-47c9-a506-ad47e7a0b281_SiteId">
    <vt:lpwstr>742775df-8077-48d6-81d0-1e82a1f52cb8</vt:lpwstr>
  </property>
  <property fmtid="{D5CDD505-2E9C-101B-9397-08002B2CF9AE}" pid="9" name="MSIP_Label_9e5e003a-90eb-47c9-a506-ad47e7a0b281_ActionId">
    <vt:lpwstr>41acecda-eda3-4dd6-bcd5-e058f3618f2a</vt:lpwstr>
  </property>
  <property fmtid="{D5CDD505-2E9C-101B-9397-08002B2CF9AE}" pid="10" name="MSIP_Label_9e5e003a-90eb-47c9-a506-ad47e7a0b281_ContentBits">
    <vt:lpwstr>0</vt:lpwstr>
  </property>
</Properties>
</file>